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EE577" w14:textId="10E6F91B" w:rsidR="00A14DA4" w:rsidRDefault="00A14DA4" w:rsidP="00A14DA4">
      <w:r>
        <w:t xml:space="preserve">FY </w:t>
      </w:r>
      <w:r w:rsidR="002859EB">
        <w:t>2022</w:t>
      </w:r>
      <w:r>
        <w:t xml:space="preserve"> Call </w:t>
      </w:r>
      <w:r w:rsidR="00721976">
        <w:t>for</w:t>
      </w:r>
      <w:r>
        <w:t xml:space="preserve"> Peer Reviewers</w:t>
      </w:r>
    </w:p>
    <w:p w14:paraId="3A051947" w14:textId="1FF7CC9E" w:rsidR="00A14DA4" w:rsidRDefault="00A14DA4" w:rsidP="00A14DA4">
      <w:r>
        <w:t xml:space="preserve">Effective Educator Development Division FY </w:t>
      </w:r>
      <w:r w:rsidR="002859EB">
        <w:t>2022</w:t>
      </w:r>
      <w:r>
        <w:t xml:space="preserve"> </w:t>
      </w:r>
    </w:p>
    <w:p w14:paraId="66EAE273" w14:textId="153A0E77" w:rsidR="00A14DA4" w:rsidRDefault="00A14DA4" w:rsidP="00A14DA4">
      <w:r>
        <w:t xml:space="preserve">The U.S. Department of Education (Department), Office of Elementary and Secondary Education, Effective Educator Development (EED) Division is seeking peer reviewers for the upcoming grant competitions. Those grant programs are </w:t>
      </w:r>
      <w:hyperlink r:id="rId6" w:history="1">
        <w:r w:rsidRPr="00C142EB">
          <w:rPr>
            <w:rStyle w:val="Hyperlink"/>
          </w:rPr>
          <w:t>Supporting Effective Educator Development (SEED),</w:t>
        </w:r>
      </w:hyperlink>
      <w:r>
        <w:t xml:space="preserve"> </w:t>
      </w:r>
      <w:r w:rsidR="002859EB">
        <w:t>and</w:t>
      </w:r>
      <w:r>
        <w:t xml:space="preserve"> </w:t>
      </w:r>
      <w:hyperlink r:id="rId7" w:history="1">
        <w:r w:rsidRPr="00C142EB">
          <w:rPr>
            <w:rStyle w:val="Hyperlink"/>
          </w:rPr>
          <w:t>Teacher Quality Partnership</w:t>
        </w:r>
      </w:hyperlink>
      <w:r>
        <w:t xml:space="preserve"> (TQP). These programs seek to improve the quality of teachers, </w:t>
      </w:r>
      <w:proofErr w:type="gramStart"/>
      <w:r>
        <w:t>principals</w:t>
      </w:r>
      <w:proofErr w:type="gramEnd"/>
      <w:r>
        <w:t xml:space="preserve"> and other school leaders across the country. To find out about each individual program, please click on the program name.</w:t>
      </w:r>
    </w:p>
    <w:p w14:paraId="42670735" w14:textId="77777777" w:rsidR="00A14DA4" w:rsidRDefault="00A14DA4" w:rsidP="00A14DA4">
      <w:r>
        <w:t xml:space="preserve">WHO: We are seeking peer reviewers from various professions and backgrounds to independently read, score, and provide timely, well written comments for EED grant applications submitted to the </w:t>
      </w:r>
      <w:proofErr w:type="gramStart"/>
      <w:r>
        <w:t>Department.</w:t>
      </w:r>
      <w:proofErr w:type="gramEnd"/>
      <w:r>
        <w:t xml:space="preserve"> The most qualified reviewers will have education related backgrounds and experience in most, if not all, of the following areas:</w:t>
      </w:r>
    </w:p>
    <w:p w14:paraId="058C54C0" w14:textId="77777777" w:rsidR="00A14DA4" w:rsidRDefault="00A14DA4" w:rsidP="00A14DA4">
      <w:r>
        <w:t>•Current and retired PK-12 teachers</w:t>
      </w:r>
    </w:p>
    <w:p w14:paraId="739BEAB7" w14:textId="77777777" w:rsidR="00A14DA4" w:rsidRDefault="00A14DA4" w:rsidP="00A14DA4">
      <w:r>
        <w:t>•Current and retired professors, instructors, or administrators in teacher preparation/certification programs</w:t>
      </w:r>
    </w:p>
    <w:p w14:paraId="3F886BB0" w14:textId="77777777" w:rsidR="00A14DA4" w:rsidRDefault="00A14DA4" w:rsidP="00A14DA4">
      <w:r>
        <w:t>•Current and retired state or district education officials or administrators</w:t>
      </w:r>
    </w:p>
    <w:p w14:paraId="6F98067E" w14:textId="073196D1" w:rsidR="00A14DA4" w:rsidRDefault="00A14DA4" w:rsidP="00A14DA4">
      <w:r>
        <w:t>•Experts in program evaluation, particularly those that have experience with</w:t>
      </w:r>
      <w:r w:rsidR="002859EB">
        <w:t xml:space="preserve"> </w:t>
      </w:r>
      <w:r w:rsidR="00721976">
        <w:t>implementing evidence-based interventions, reviewing</w:t>
      </w:r>
      <w:r>
        <w:t xml:space="preserve"> logic models and assessing program performance</w:t>
      </w:r>
    </w:p>
    <w:p w14:paraId="363DFB85" w14:textId="77777777" w:rsidR="00A14DA4" w:rsidRDefault="00A14DA4" w:rsidP="00A14DA4">
      <w:r>
        <w:t>•Education and public policy professionals</w:t>
      </w:r>
    </w:p>
    <w:p w14:paraId="147E6C6A" w14:textId="0C221C8E" w:rsidR="00721976" w:rsidRDefault="00A14DA4" w:rsidP="00A14DA4">
      <w:r>
        <w:t>•Implementation of teacher preparation and</w:t>
      </w:r>
      <w:r w:rsidR="002859EB">
        <w:t>/or</w:t>
      </w:r>
      <w:r>
        <w:t xml:space="preserve"> teacher residency programs</w:t>
      </w:r>
    </w:p>
    <w:p w14:paraId="4B193C93" w14:textId="2FF2C159" w:rsidR="00721976" w:rsidRDefault="00721976" w:rsidP="00091D32">
      <w:pPr>
        <w:pStyle w:val="ListParagraph"/>
        <w:numPr>
          <w:ilvl w:val="0"/>
          <w:numId w:val="2"/>
        </w:numPr>
        <w:ind w:left="360"/>
      </w:pPr>
      <w:r>
        <w:t>Implementation of school leadership programs</w:t>
      </w:r>
    </w:p>
    <w:p w14:paraId="42BFFB79" w14:textId="77777777" w:rsidR="00A14DA4" w:rsidRDefault="00A14DA4" w:rsidP="00A14DA4">
      <w:r>
        <w:t>•Implementation of teacher induction and mentoring initiatives</w:t>
      </w:r>
    </w:p>
    <w:p w14:paraId="5A1F2506" w14:textId="77777777" w:rsidR="00A14DA4" w:rsidRDefault="00A14DA4" w:rsidP="00A14DA4">
      <w:r>
        <w:t>•Implementation of teacher professional development initiatives</w:t>
      </w:r>
    </w:p>
    <w:p w14:paraId="77DC4FBC" w14:textId="77777777" w:rsidR="00A14DA4" w:rsidRDefault="00A14DA4" w:rsidP="00A14DA4">
      <w:r>
        <w:t>•Experience in increasing student achievement</w:t>
      </w:r>
      <w:proofErr w:type="gramStart"/>
      <w:r>
        <w:t>, in particular, for</w:t>
      </w:r>
      <w:proofErr w:type="gramEnd"/>
      <w:r>
        <w:t xml:space="preserve"> high need students</w:t>
      </w:r>
    </w:p>
    <w:p w14:paraId="4A6851F9" w14:textId="77777777" w:rsidR="00A14DA4" w:rsidRDefault="00A14DA4" w:rsidP="00A14DA4">
      <w:r>
        <w:t>•Experience, knowledge and implementation of Social and Emotional Learning initiatives and best practices for educators</w:t>
      </w:r>
    </w:p>
    <w:p w14:paraId="4B8A4411" w14:textId="5D147758" w:rsidR="00A14DA4" w:rsidRDefault="00A14DA4" w:rsidP="00A14DA4">
      <w:r w:rsidRPr="00091D32">
        <w:rPr>
          <w:b/>
          <w:bCs/>
        </w:rPr>
        <w:t>WHEN:</w:t>
      </w:r>
      <w:r>
        <w:t xml:space="preserve"> Reviews are tentatively scheduled for T</w:t>
      </w:r>
      <w:r w:rsidR="002859EB">
        <w:t>QP</w:t>
      </w:r>
      <w:r>
        <w:t xml:space="preserve"> &amp; SEED dates are TBD. All peer reviews will require a mandatory orientation webinar.</w:t>
      </w:r>
    </w:p>
    <w:p w14:paraId="5AFCA10F" w14:textId="77777777" w:rsidR="00A14DA4" w:rsidRDefault="00A14DA4" w:rsidP="00A14DA4">
      <w:r w:rsidRPr="00091D32">
        <w:rPr>
          <w:b/>
          <w:bCs/>
        </w:rPr>
        <w:t>WHERE</w:t>
      </w:r>
      <w:r>
        <w:t>: These reviews will be completely virtual. Travel is not necessary for this peer review; panel discussions will be held via conference call. Reviewers will read, score and draft comments from their own locations.</w:t>
      </w:r>
    </w:p>
    <w:p w14:paraId="4366D9AE" w14:textId="77777777" w:rsidR="00A14DA4" w:rsidRDefault="00A14DA4" w:rsidP="00A14DA4">
      <w:r w:rsidRPr="00091D32">
        <w:rPr>
          <w:b/>
          <w:bCs/>
        </w:rPr>
        <w:t>OTHER REQUIREMENTS:</w:t>
      </w:r>
      <w:r>
        <w:t xml:space="preserve"> In addition to the skills, attributes and expertise highlighted above, peer reviewers must also meet the following requirements:</w:t>
      </w:r>
    </w:p>
    <w:p w14:paraId="5BB9B709" w14:textId="1DD96149" w:rsidR="00A14DA4" w:rsidRDefault="00A14DA4" w:rsidP="00A14DA4">
      <w:r>
        <w:t xml:space="preserve">•Availability: </w:t>
      </w:r>
      <w:r w:rsidR="002859EB">
        <w:t>TBD (</w:t>
      </w:r>
      <w:r w:rsidR="002859EB" w:rsidRPr="00091D32">
        <w:rPr>
          <w:i/>
          <w:iCs/>
        </w:rPr>
        <w:t>please check back for updates</w:t>
      </w:r>
      <w:r w:rsidR="002859EB">
        <w:t>)</w:t>
      </w:r>
      <w:r>
        <w:t>.</w:t>
      </w:r>
    </w:p>
    <w:p w14:paraId="7EAFB167" w14:textId="77777777" w:rsidR="00A14DA4" w:rsidRDefault="00A14DA4" w:rsidP="00A14DA4">
      <w:r>
        <w:lastRenderedPageBreak/>
        <w:t>•Tools: Each reviewer must have access to the Internet, a phone, a computer, and a printer. This is a paperless review and hard copies will not be sent to reviewers. Reviewers should also have access to applications and their comments during panel</w:t>
      </w:r>
    </w:p>
    <w:p w14:paraId="3535B428" w14:textId="77777777" w:rsidR="00A14DA4" w:rsidRDefault="00A14DA4" w:rsidP="00A14DA4">
      <w:r>
        <w:t xml:space="preserve">•Quality of review: Each reviewer must provide detailed, objective, constructive, timely, and well- written reviews for each assigned application. These reviews will be used to recommend applications for funding. They will also be shared with each applicant, and the comments regarding successful applicants will be made available to the </w:t>
      </w:r>
      <w:proofErr w:type="gramStart"/>
      <w:r>
        <w:t>general public</w:t>
      </w:r>
      <w:proofErr w:type="gramEnd"/>
      <w:r>
        <w:t xml:space="preserve"> following the</w:t>
      </w:r>
    </w:p>
    <w:p w14:paraId="71D90ACF" w14:textId="01A9616B" w:rsidR="00A14DA4" w:rsidRDefault="00A14DA4" w:rsidP="00A14DA4">
      <w:r w:rsidRPr="00091D32">
        <w:rPr>
          <w:b/>
          <w:bCs/>
        </w:rPr>
        <w:t>HONORARIUM</w:t>
      </w:r>
      <w:r>
        <w:t>: Reviewers will receive an honorarium of $</w:t>
      </w:r>
      <w:r w:rsidR="002859EB">
        <w:t>3</w:t>
      </w:r>
      <w:r>
        <w:t>00 per application for the satisfactory completion of the above requirements during the grant review schedule. A satisfactory review requires that each peer reviewer read, score, and discuss each application. Additionally, final comments and scores must be submitted into the G5 system. Failure to complete the review process in its entirety, may result in non-payment. Applicants will review up to 10 applications.</w:t>
      </w:r>
    </w:p>
    <w:p w14:paraId="41D35E63" w14:textId="1961CE3B" w:rsidR="00A14DA4" w:rsidRDefault="00A14DA4" w:rsidP="00A14DA4">
      <w:r w:rsidRPr="00091D32">
        <w:rPr>
          <w:b/>
          <w:bCs/>
        </w:rPr>
        <w:t>INTERESTED APPLICANTS</w:t>
      </w:r>
      <w:r>
        <w:t>: If you would like to be considered as a peer reviewer, please complete the questionnaire  and email your resume to EEDPeerReviews@ed.gov no later than</w:t>
      </w:r>
      <w:r w:rsidR="002859EB">
        <w:t xml:space="preserve"> April </w:t>
      </w:r>
      <w:r>
        <w:t xml:space="preserve">15, </w:t>
      </w:r>
      <w:r w:rsidR="002859EB">
        <w:t>2022</w:t>
      </w:r>
      <w:r>
        <w:t xml:space="preserve">. In the subject line please include: </w:t>
      </w:r>
      <w:r w:rsidR="002859EB">
        <w:t>2022</w:t>
      </w:r>
      <w:r>
        <w:t xml:space="preserve"> EED Peer Reviewer. Failure to submit both the questionnaire and resume, may result in an incomplete application, which will not be reviewed.</w:t>
      </w:r>
    </w:p>
    <w:p w14:paraId="6A9833A6" w14:textId="28D27483" w:rsidR="00A14DA4" w:rsidRDefault="00A14DA4" w:rsidP="00A14DA4">
      <w:r>
        <w:t xml:space="preserve">After the </w:t>
      </w:r>
      <w:r w:rsidR="002859EB">
        <w:t xml:space="preserve">April </w:t>
      </w:r>
      <w:r>
        <w:t xml:space="preserve">15, </w:t>
      </w:r>
      <w:r w:rsidR="00091D32">
        <w:t>2022,</w:t>
      </w:r>
      <w:r>
        <w:t xml:space="preserve"> deadline, we will review resumes and let you know as soon as possible if you have been selected to serve as a peer reviewer for the FY </w:t>
      </w:r>
      <w:r w:rsidR="002859EB">
        <w:t xml:space="preserve">22 </w:t>
      </w:r>
      <w:r>
        <w:t>EED grant competitions. Please be reminded that the number of peer reviewers needed is contingent on the number of applications we receive.</w:t>
      </w:r>
    </w:p>
    <w:p w14:paraId="5161E525" w14:textId="3CFA33BE" w:rsidR="008F5E00" w:rsidRDefault="00A14DA4" w:rsidP="00A14DA4">
      <w:r>
        <w:t xml:space="preserve">If you have any questions or need additional information, please contact the program staff at EEDPeerReviews@ed.gov. Thank you for your interest in the FY </w:t>
      </w:r>
      <w:r w:rsidR="002859EB">
        <w:t xml:space="preserve">22 </w:t>
      </w:r>
      <w:r>
        <w:t>EED grant competitions.</w:t>
      </w:r>
    </w:p>
    <w:sectPr w:rsidR="008F5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74621"/>
    <w:multiLevelType w:val="hybridMultilevel"/>
    <w:tmpl w:val="3FBEE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630A7E"/>
    <w:multiLevelType w:val="hybridMultilevel"/>
    <w:tmpl w:val="8F1C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DA4"/>
    <w:rsid w:val="00091D32"/>
    <w:rsid w:val="002859EB"/>
    <w:rsid w:val="00721976"/>
    <w:rsid w:val="008F5E00"/>
    <w:rsid w:val="00A14DA4"/>
    <w:rsid w:val="00C14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8A6D1"/>
  <w15:chartTrackingRefBased/>
  <w15:docId w15:val="{5E5310D5-F245-48F9-981C-414C5A90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859EB"/>
    <w:pPr>
      <w:spacing w:after="0" w:line="240" w:lineRule="auto"/>
    </w:pPr>
  </w:style>
  <w:style w:type="paragraph" w:styleId="ListParagraph">
    <w:name w:val="List Paragraph"/>
    <w:basedOn w:val="Normal"/>
    <w:uiPriority w:val="34"/>
    <w:qFormat/>
    <w:rsid w:val="002859EB"/>
    <w:pPr>
      <w:ind w:left="720"/>
      <w:contextualSpacing/>
    </w:pPr>
  </w:style>
  <w:style w:type="character" w:styleId="CommentReference">
    <w:name w:val="annotation reference"/>
    <w:basedOn w:val="DefaultParagraphFont"/>
    <w:uiPriority w:val="99"/>
    <w:semiHidden/>
    <w:unhideWhenUsed/>
    <w:rsid w:val="00091D32"/>
    <w:rPr>
      <w:sz w:val="16"/>
      <w:szCs w:val="16"/>
    </w:rPr>
  </w:style>
  <w:style w:type="paragraph" w:styleId="CommentText">
    <w:name w:val="annotation text"/>
    <w:basedOn w:val="Normal"/>
    <w:link w:val="CommentTextChar"/>
    <w:uiPriority w:val="99"/>
    <w:semiHidden/>
    <w:unhideWhenUsed/>
    <w:rsid w:val="00091D32"/>
    <w:pPr>
      <w:spacing w:line="240" w:lineRule="auto"/>
    </w:pPr>
    <w:rPr>
      <w:sz w:val="20"/>
      <w:szCs w:val="20"/>
    </w:rPr>
  </w:style>
  <w:style w:type="character" w:customStyle="1" w:styleId="CommentTextChar">
    <w:name w:val="Comment Text Char"/>
    <w:basedOn w:val="DefaultParagraphFont"/>
    <w:link w:val="CommentText"/>
    <w:uiPriority w:val="99"/>
    <w:semiHidden/>
    <w:rsid w:val="00091D32"/>
    <w:rPr>
      <w:sz w:val="20"/>
      <w:szCs w:val="20"/>
    </w:rPr>
  </w:style>
  <w:style w:type="paragraph" w:styleId="CommentSubject">
    <w:name w:val="annotation subject"/>
    <w:basedOn w:val="CommentText"/>
    <w:next w:val="CommentText"/>
    <w:link w:val="CommentSubjectChar"/>
    <w:uiPriority w:val="99"/>
    <w:semiHidden/>
    <w:unhideWhenUsed/>
    <w:rsid w:val="00091D32"/>
    <w:rPr>
      <w:b/>
      <w:bCs/>
    </w:rPr>
  </w:style>
  <w:style w:type="character" w:customStyle="1" w:styleId="CommentSubjectChar">
    <w:name w:val="Comment Subject Char"/>
    <w:basedOn w:val="CommentTextChar"/>
    <w:link w:val="CommentSubject"/>
    <w:uiPriority w:val="99"/>
    <w:semiHidden/>
    <w:rsid w:val="00091D32"/>
    <w:rPr>
      <w:b/>
      <w:bCs/>
      <w:sz w:val="20"/>
      <w:szCs w:val="20"/>
    </w:rPr>
  </w:style>
  <w:style w:type="character" w:styleId="Hyperlink">
    <w:name w:val="Hyperlink"/>
    <w:basedOn w:val="DefaultParagraphFont"/>
    <w:uiPriority w:val="99"/>
    <w:unhideWhenUsed/>
    <w:rsid w:val="00C142EB"/>
    <w:rPr>
      <w:color w:val="0563C1" w:themeColor="hyperlink"/>
      <w:u w:val="single"/>
    </w:rPr>
  </w:style>
  <w:style w:type="character" w:styleId="UnresolvedMention">
    <w:name w:val="Unresolved Mention"/>
    <w:basedOn w:val="DefaultParagraphFont"/>
    <w:uiPriority w:val="99"/>
    <w:semiHidden/>
    <w:unhideWhenUsed/>
    <w:rsid w:val="00C14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ese.ed.gov/offices/office-of-discretionary-grants-support-services/effective-educator-development-programs/teacher-quality-partnersh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ese.ed.gov/offices/office-of-discretionary-grants-support-services/effective-educator-development-programs/supporting-effective-educator-development-grant-progra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2507E-6E87-4A3E-9EA2-D39A3218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5222</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Howerton, Mia</dc:creator>
  <cp:keywords/>
  <dc:description/>
  <cp:lastModifiedBy>Howerton, Mia</cp:lastModifiedBy>
  <cp:revision>2</cp:revision>
  <dcterms:created xsi:type="dcterms:W3CDTF">2022-02-24T18:49:00Z</dcterms:created>
  <dcterms:modified xsi:type="dcterms:W3CDTF">2022-03-21T17:36:00Z</dcterms:modified>
</cp:coreProperties>
</file>