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417F" w14:textId="220EB343" w:rsidR="00237989" w:rsidRDefault="00447551">
      <w:pPr>
        <w:pStyle w:val="BodyText"/>
        <w:spacing w:before="91"/>
        <w:ind w:left="4141"/>
        <w:rPr>
          <w:sz w:val="24"/>
          <w:szCs w:val="24"/>
        </w:rPr>
      </w:pPr>
      <w:r>
        <w:rPr>
          <w:sz w:val="24"/>
          <w:szCs w:val="24"/>
        </w:rPr>
        <w:t>5</w:t>
      </w:r>
      <w:r w:rsidR="00C4423C" w:rsidRPr="00C42D92">
        <w:rPr>
          <w:sz w:val="24"/>
          <w:szCs w:val="24"/>
        </w:rPr>
        <w:t>c</w:t>
      </w:r>
      <w:r w:rsidR="003D7B5B" w:rsidRPr="00C42D92">
        <w:rPr>
          <w:sz w:val="24"/>
          <w:szCs w:val="24"/>
        </w:rPr>
        <w:t>. Means of Evaluating Program Outcome(s) Chart</w:t>
      </w:r>
    </w:p>
    <w:p w14:paraId="3CAFE1AE" w14:textId="77777777" w:rsidR="00E63A99" w:rsidRPr="00C42D92" w:rsidRDefault="00E63A99">
      <w:pPr>
        <w:pStyle w:val="BodyText"/>
        <w:spacing w:before="91"/>
        <w:ind w:left="4141"/>
        <w:rPr>
          <w:sz w:val="24"/>
          <w:szCs w:val="24"/>
        </w:rPr>
      </w:pPr>
    </w:p>
    <w:p w14:paraId="2F382A99" w14:textId="02CBAFDB" w:rsidR="0054257E" w:rsidRPr="007011BF" w:rsidRDefault="003D7B5B" w:rsidP="0077348A">
      <w:pPr>
        <w:spacing w:line="235" w:lineRule="auto"/>
        <w:ind w:left="-180" w:right="788"/>
        <w:rPr>
          <w:color w:val="0000FF"/>
          <w:sz w:val="24"/>
          <w:szCs w:val="24"/>
          <w:u w:val="single" w:color="0000FF"/>
        </w:rPr>
      </w:pPr>
      <w:r w:rsidRPr="00C42D92">
        <w:rPr>
          <w:sz w:val="24"/>
        </w:rPr>
        <w:t xml:space="preserve">This document is available on the Department’s Consolidated Grant to the Insular Areas website at: </w:t>
      </w:r>
      <w:hyperlink r:id="rId9" w:history="1">
        <w:r w:rsidR="0054257E" w:rsidRPr="007011BF">
          <w:rPr>
            <w:rStyle w:val="Hyperlink"/>
            <w:sz w:val="24"/>
            <w:szCs w:val="24"/>
          </w:rPr>
          <w:t>Link to Website</w:t>
        </w:r>
      </w:hyperlink>
    </w:p>
    <w:p w14:paraId="1B5BF0C7" w14:textId="77777777" w:rsidR="00081D96" w:rsidRPr="00A92FC0" w:rsidRDefault="00081D96" w:rsidP="0077348A">
      <w:pPr>
        <w:pStyle w:val="BodyText"/>
        <w:tabs>
          <w:tab w:val="left" w:pos="10804"/>
        </w:tabs>
        <w:spacing w:before="1" w:line="242" w:lineRule="auto"/>
        <w:ind w:left="-180" w:right="3013"/>
      </w:pPr>
      <w:r w:rsidRPr="009A333E">
        <w:rPr>
          <w:sz w:val="24"/>
          <w:szCs w:val="24"/>
        </w:rPr>
        <w:t>Project</w:t>
      </w:r>
      <w:r w:rsidRPr="009A333E">
        <w:rPr>
          <w:spacing w:val="-5"/>
          <w:sz w:val="24"/>
          <w:szCs w:val="24"/>
        </w:rPr>
        <w:t xml:space="preserve"> </w:t>
      </w:r>
      <w:r w:rsidRPr="009A333E">
        <w:rPr>
          <w:sz w:val="24"/>
          <w:szCs w:val="24"/>
        </w:rPr>
        <w:t>Title:</w:t>
      </w:r>
      <w:r w:rsidRPr="009A333E">
        <w:rPr>
          <w:spacing w:val="1"/>
          <w:sz w:val="24"/>
          <w:szCs w:val="24"/>
        </w:rPr>
        <w:t xml:space="preserve"> </w:t>
      </w:r>
      <w:r w:rsidRPr="009A333E">
        <w:rPr>
          <w:sz w:val="24"/>
          <w:szCs w:val="24"/>
          <w:u w:val="single"/>
        </w:rPr>
        <w:t xml:space="preserve"> </w:t>
      </w:r>
      <w:r w:rsidRPr="009A333E">
        <w:rPr>
          <w:sz w:val="24"/>
          <w:szCs w:val="24"/>
          <w:u w:val="single"/>
        </w:rPr>
        <w:tab/>
      </w:r>
      <w:r w:rsidRPr="009A3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Means </w:t>
      </w:r>
      <w:r w:rsidRPr="009A333E">
        <w:rPr>
          <w:spacing w:val="-3"/>
          <w:sz w:val="24"/>
          <w:szCs w:val="24"/>
        </w:rPr>
        <w:t xml:space="preserve">of </w:t>
      </w:r>
      <w:r w:rsidRPr="009A333E">
        <w:rPr>
          <w:sz w:val="24"/>
          <w:szCs w:val="24"/>
        </w:rPr>
        <w:t>Evaluating Program Outcome(s)</w:t>
      </w:r>
      <w:r w:rsidRPr="007B2D57">
        <w:rPr>
          <w:sz w:val="24"/>
          <w:szCs w:val="24"/>
        </w:rPr>
        <w:t xml:space="preserve"> Chart</w:t>
      </w:r>
      <w:r w:rsidRPr="007B2D57">
        <w:rPr>
          <w:spacing w:val="7"/>
          <w:sz w:val="24"/>
          <w:szCs w:val="24"/>
        </w:rPr>
        <w:t xml:space="preserve"> </w:t>
      </w:r>
      <w:r w:rsidRPr="007B2D57">
        <w:rPr>
          <w:sz w:val="24"/>
          <w:szCs w:val="24"/>
        </w:rPr>
        <w:t xml:space="preserve"># </w:t>
      </w:r>
      <w:r w:rsidRPr="007B2D57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Spec="center" w:tblpY="153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58"/>
        <w:gridCol w:w="1739"/>
        <w:gridCol w:w="1652"/>
        <w:gridCol w:w="1043"/>
        <w:gridCol w:w="1562"/>
        <w:gridCol w:w="1350"/>
        <w:gridCol w:w="1330"/>
        <w:gridCol w:w="1234"/>
        <w:gridCol w:w="1406"/>
      </w:tblGrid>
      <w:tr w:rsidR="004179A2" w14:paraId="48620E8E" w14:textId="77777777" w:rsidTr="00F618FE">
        <w:trPr>
          <w:trHeight w:val="1659"/>
        </w:trPr>
        <w:tc>
          <w:tcPr>
            <w:tcW w:w="1595" w:type="dxa"/>
            <w:vMerge w:val="restart"/>
          </w:tcPr>
          <w:p w14:paraId="50FDF6B1" w14:textId="77777777" w:rsidR="004179A2" w:rsidRPr="00365139" w:rsidRDefault="004179A2" w:rsidP="004179A2">
            <w:pPr>
              <w:pStyle w:val="TableParagraph"/>
              <w:spacing w:line="242" w:lineRule="auto"/>
              <w:ind w:left="110" w:right="486"/>
              <w:rPr>
                <w:bCs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 xml:space="preserve">Project Activity </w:t>
            </w:r>
            <w:r w:rsidRPr="00AD757A">
              <w:rPr>
                <w:bCs/>
                <w:i/>
                <w:iCs/>
                <w:sz w:val="20"/>
                <w:szCs w:val="20"/>
              </w:rPr>
              <w:t>(Each project activity should be connected to the annual objective for the current year that is listed in section 6b of the project narrative.)</w:t>
            </w:r>
          </w:p>
          <w:p w14:paraId="39EDCA94" w14:textId="77777777" w:rsidR="004179A2" w:rsidRPr="002D40D2" w:rsidRDefault="004179A2" w:rsidP="004179A2">
            <w:pPr>
              <w:pStyle w:val="TableParagraph"/>
              <w:ind w:left="110" w:right="1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14:paraId="72816747" w14:textId="77777777" w:rsidR="004179A2" w:rsidRDefault="004179A2" w:rsidP="004179A2">
            <w:pPr>
              <w:pStyle w:val="TableParagraph"/>
              <w:ind w:left="104" w:right="97"/>
              <w:rPr>
                <w:b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>Corresponding Annual Objective</w:t>
            </w:r>
          </w:p>
          <w:p w14:paraId="696414FD" w14:textId="77777777" w:rsidR="004179A2" w:rsidRPr="008101F0" w:rsidRDefault="004179A2" w:rsidP="004179A2">
            <w:pPr>
              <w:pStyle w:val="TableParagraph"/>
              <w:ind w:left="104" w:right="97"/>
              <w:rPr>
                <w:bCs/>
                <w:i/>
                <w:iCs/>
                <w:sz w:val="20"/>
                <w:szCs w:val="20"/>
              </w:rPr>
            </w:pPr>
            <w:r w:rsidRPr="00584AA3">
              <w:rPr>
                <w:bCs/>
                <w:i/>
                <w:iCs/>
                <w:sz w:val="20"/>
                <w:szCs w:val="20"/>
              </w:rPr>
              <w:t>Enter the annual objective from 6b</w:t>
            </w:r>
            <w:r>
              <w:rPr>
                <w:bCs/>
                <w:i/>
                <w:iCs/>
                <w:sz w:val="20"/>
                <w:szCs w:val="20"/>
              </w:rPr>
              <w:t xml:space="preserve"> that this project activity aligns with</w:t>
            </w:r>
            <w:r w:rsidRPr="00584AA3">
              <w:rPr>
                <w:bCs/>
                <w:i/>
                <w:iCs/>
                <w:sz w:val="20"/>
                <w:szCs w:val="20"/>
              </w:rPr>
              <w:t>.</w:t>
            </w:r>
            <w:r w:rsidRPr="008101F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vMerge w:val="restart"/>
          </w:tcPr>
          <w:p w14:paraId="3F86140A" w14:textId="77777777" w:rsidR="004179A2" w:rsidRPr="002D40D2" w:rsidRDefault="004179A2" w:rsidP="004179A2">
            <w:pPr>
              <w:pStyle w:val="TableParagraph"/>
              <w:ind w:left="104" w:right="97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Data Source </w:t>
            </w:r>
            <w:r w:rsidRPr="002D40D2">
              <w:rPr>
                <w:bCs/>
                <w:i/>
                <w:iCs/>
                <w:sz w:val="20"/>
                <w:szCs w:val="20"/>
              </w:rPr>
              <w:t xml:space="preserve">Enter </w:t>
            </w:r>
            <w:r w:rsidRPr="002D40D2">
              <w:rPr>
                <w:i/>
                <w:sz w:val="20"/>
                <w:szCs w:val="20"/>
              </w:rPr>
              <w:t xml:space="preserve">where the data are located.  Identify where the data will come from.  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</w:tcBorders>
          </w:tcPr>
          <w:p w14:paraId="15BB8D37" w14:textId="77777777" w:rsidR="004179A2" w:rsidRPr="002D40D2" w:rsidRDefault="004179A2" w:rsidP="004179A2">
            <w:pPr>
              <w:pStyle w:val="TableParagraph"/>
              <w:ind w:left="109" w:right="150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Unit of Measurement </w:t>
            </w:r>
            <w:r>
              <w:rPr>
                <w:b/>
                <w:sz w:val="20"/>
                <w:szCs w:val="20"/>
              </w:rPr>
              <w:t xml:space="preserve">(i.e. metric) </w:t>
            </w:r>
            <w:r w:rsidRPr="00584AA3">
              <w:rPr>
                <w:bCs/>
                <w:i/>
                <w:iCs/>
                <w:sz w:val="20"/>
                <w:szCs w:val="20"/>
              </w:rPr>
              <w:t>Enter</w:t>
            </w:r>
            <w:r w:rsidRPr="00584AA3">
              <w:rPr>
                <w:b/>
                <w:sz w:val="20"/>
                <w:szCs w:val="20"/>
              </w:rPr>
              <w:t xml:space="preserve"> </w:t>
            </w:r>
            <w:r w:rsidRPr="002D40D2">
              <w:rPr>
                <w:i/>
                <w:sz w:val="20"/>
                <w:szCs w:val="20"/>
              </w:rPr>
              <w:t xml:space="preserve">the unit of measurement. </w:t>
            </w:r>
          </w:p>
        </w:tc>
        <w:tc>
          <w:tcPr>
            <w:tcW w:w="1043" w:type="dxa"/>
            <w:vMerge w:val="restart"/>
            <w:tcBorders>
              <w:right w:val="single" w:sz="24" w:space="0" w:color="000000"/>
            </w:tcBorders>
          </w:tcPr>
          <w:p w14:paraId="572538B1" w14:textId="77777777" w:rsidR="004179A2" w:rsidRPr="002D40D2" w:rsidRDefault="004179A2" w:rsidP="004179A2">
            <w:pPr>
              <w:pStyle w:val="TableParagraph"/>
              <w:ind w:left="103" w:right="59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Evidence- Based </w:t>
            </w:r>
            <w:r w:rsidRPr="002D40D2">
              <w:rPr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1561" w:type="dxa"/>
            <w:vMerge w:val="restart"/>
            <w:tcBorders>
              <w:left w:val="single" w:sz="24" w:space="0" w:color="000000"/>
              <w:right w:val="dotDash" w:sz="24" w:space="0" w:color="000000"/>
            </w:tcBorders>
            <w:textDirection w:val="tbRl"/>
            <w:vAlign w:val="bottom"/>
          </w:tcPr>
          <w:p w14:paraId="49FCC39B" w14:textId="77777777" w:rsidR="004179A2" w:rsidRPr="00F618FE" w:rsidRDefault="004179A2" w:rsidP="00F618FE">
            <w:pPr>
              <w:pStyle w:val="TableParagraph"/>
              <w:spacing w:before="3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0E8DAF8" w14:textId="77777777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618FE">
              <w:rPr>
                <w:b/>
                <w:i/>
                <w:iCs/>
                <w:sz w:val="20"/>
                <w:szCs w:val="20"/>
              </w:rPr>
              <w:t xml:space="preserve">Baseline Data </w:t>
            </w:r>
            <w:r w:rsidRPr="00F618FE">
              <w:rPr>
                <w:i/>
                <w:iCs/>
                <w:sz w:val="20"/>
                <w:szCs w:val="20"/>
                <w:u w:val="single"/>
              </w:rPr>
              <w:t>(Current school year or most recent)</w:t>
            </w:r>
          </w:p>
          <w:p w14:paraId="2A2DD042" w14:textId="1F23A1BA" w:rsidR="00B756FA" w:rsidRPr="00F618FE" w:rsidRDefault="004179A2" w:rsidP="00F618FE">
            <w:pPr>
              <w:widowControl/>
              <w:autoSpaceDE/>
              <w:autoSpaceDN/>
              <w:ind w:left="113"/>
              <w:jc w:val="both"/>
              <w:rPr>
                <w:i/>
                <w:iCs/>
                <w:sz w:val="20"/>
                <w:szCs w:val="20"/>
              </w:rPr>
            </w:pPr>
            <w:r w:rsidRPr="00F618FE">
              <w:rPr>
                <w:i/>
                <w:iCs/>
                <w:sz w:val="20"/>
                <w:szCs w:val="20"/>
              </w:rPr>
              <w:t>If a unit of measurement (i.e. metric) does not have baseline data, please indicate that the baseline data is not available.</w:t>
            </w:r>
            <w:r w:rsidR="00B756FA" w:rsidRPr="00F618FE">
              <w:rPr>
                <w:i/>
                <w:iCs/>
                <w:sz w:val="20"/>
                <w:szCs w:val="20"/>
              </w:rPr>
              <w:t xml:space="preserve"> Please</w:t>
            </w:r>
            <w:r w:rsidR="00F618FE" w:rsidRPr="00F618FE">
              <w:rPr>
                <w:i/>
                <w:iCs/>
                <w:sz w:val="20"/>
                <w:szCs w:val="20"/>
              </w:rPr>
              <w:t xml:space="preserve"> also </w:t>
            </w:r>
            <w:r w:rsidR="00B756FA" w:rsidRPr="00F618FE">
              <w:rPr>
                <w:i/>
                <w:iCs/>
                <w:sz w:val="20"/>
                <w:szCs w:val="20"/>
              </w:rPr>
              <w:t>indicate when baseline data will become available (e.g. By end of SY 2021-2022).</w:t>
            </w:r>
          </w:p>
          <w:p w14:paraId="0024FE6A" w14:textId="3A9B3DEE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640E354" w14:textId="77777777" w:rsidR="004179A2" w:rsidRPr="00F618FE" w:rsidRDefault="004179A2" w:rsidP="00F618FE">
            <w:pPr>
              <w:pStyle w:val="TableParagraph"/>
              <w:ind w:left="110" w:right="25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gridSpan w:val="4"/>
            <w:tcBorders>
              <w:left w:val="dotDash" w:sz="24" w:space="0" w:color="000000"/>
            </w:tcBorders>
          </w:tcPr>
          <w:p w14:paraId="225DE30C" w14:textId="77777777" w:rsidR="004179A2" w:rsidRPr="00584AA3" w:rsidRDefault="004179A2" w:rsidP="004179A2">
            <w:pPr>
              <w:pStyle w:val="TableParagraph"/>
              <w:spacing w:line="243" w:lineRule="exact"/>
              <w:ind w:left="107" w:right="129"/>
              <w:jc w:val="center"/>
              <w:rPr>
                <w:b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>Quarterly Performance Targets</w:t>
            </w:r>
          </w:p>
          <w:p w14:paraId="06DC030D" w14:textId="77777777" w:rsidR="004179A2" w:rsidRPr="002D40D2" w:rsidRDefault="004179A2" w:rsidP="004179A2">
            <w:pPr>
              <w:pStyle w:val="TableParagraph"/>
              <w:ind w:left="0" w:right="137"/>
              <w:rPr>
                <w:color w:val="000000"/>
                <w:sz w:val="20"/>
                <w:szCs w:val="20"/>
              </w:rPr>
            </w:pPr>
          </w:p>
          <w:p w14:paraId="416DCC56" w14:textId="77777777" w:rsidR="004179A2" w:rsidRDefault="004179A2" w:rsidP="004179A2">
            <w:pPr>
              <w:pStyle w:val="TableParagraph"/>
              <w:ind w:left="0" w:right="137"/>
              <w:jc w:val="center"/>
              <w:rPr>
                <w:sz w:val="20"/>
                <w:szCs w:val="20"/>
                <w:u w:val="single"/>
              </w:rPr>
            </w:pPr>
            <w:r w:rsidRPr="008101F0">
              <w:rPr>
                <w:sz w:val="20"/>
                <w:szCs w:val="20"/>
                <w:u w:val="single"/>
              </w:rPr>
              <w:t>Please focus on outcomes rather than outputs.</w:t>
            </w:r>
          </w:p>
          <w:p w14:paraId="2C44C514" w14:textId="77777777" w:rsidR="004179A2" w:rsidRPr="008101F0" w:rsidRDefault="004179A2" w:rsidP="004179A2">
            <w:pPr>
              <w:pStyle w:val="TableParagraph"/>
              <w:ind w:left="0" w:right="137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5494ED4" w14:textId="77777777" w:rsidR="004179A2" w:rsidRPr="002D40D2" w:rsidRDefault="004179A2" w:rsidP="004179A2">
            <w:pPr>
              <w:pStyle w:val="TableParagraph"/>
              <w:ind w:left="107" w:right="137"/>
              <w:jc w:val="center"/>
              <w:rPr>
                <w:sz w:val="20"/>
                <w:szCs w:val="20"/>
              </w:rPr>
            </w:pPr>
            <w:r w:rsidRPr="002D40D2">
              <w:rPr>
                <w:color w:val="000000"/>
                <w:sz w:val="20"/>
                <w:szCs w:val="20"/>
              </w:rPr>
              <w:t>(e.g., 40% of teachers will self-report as feeling “well prepared” to use new tools and resources in the classroom to improve instruction by December 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7450">
              <w:rPr>
                <w:b/>
                <w:bCs/>
                <w:color w:val="000000"/>
                <w:sz w:val="20"/>
                <w:szCs w:val="20"/>
              </w:rPr>
              <w:t xml:space="preserve">versus </w:t>
            </w:r>
            <w:r>
              <w:rPr>
                <w:color w:val="000000"/>
                <w:sz w:val="20"/>
                <w:szCs w:val="20"/>
              </w:rPr>
              <w:t>40% of teachers will participate in professional development</w:t>
            </w:r>
            <w:r w:rsidRPr="002D40D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4179A2" w14:paraId="661E3F41" w14:textId="77777777" w:rsidTr="00F618FE">
        <w:trPr>
          <w:trHeight w:val="1610"/>
        </w:trPr>
        <w:tc>
          <w:tcPr>
            <w:tcW w:w="1595" w:type="dxa"/>
            <w:vMerge/>
            <w:tcBorders>
              <w:top w:val="nil"/>
            </w:tcBorders>
          </w:tcPr>
          <w:p w14:paraId="74D53ADE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14:paraId="33405C52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4722916D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1431E20F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right w:val="single" w:sz="24" w:space="0" w:color="000000"/>
            </w:tcBorders>
          </w:tcPr>
          <w:p w14:paraId="58BA1CA9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24" w:space="0" w:color="000000"/>
              <w:right w:val="dotDash" w:sz="24" w:space="0" w:color="000000"/>
            </w:tcBorders>
            <w:textDirection w:val="tbRl"/>
          </w:tcPr>
          <w:p w14:paraId="76EA569C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tDash" w:sz="24" w:space="0" w:color="000000"/>
            </w:tcBorders>
            <w:textDirection w:val="tbRl"/>
            <w:vAlign w:val="center"/>
          </w:tcPr>
          <w:p w14:paraId="170988FF" w14:textId="77777777" w:rsidR="004179A2" w:rsidRPr="008A05A4" w:rsidRDefault="004179A2" w:rsidP="004179A2">
            <w:pPr>
              <w:pStyle w:val="TableParagraph"/>
              <w:spacing w:before="107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3D96EE2" w14:textId="77777777" w:rsidR="004179A2" w:rsidRPr="008A05A4" w:rsidRDefault="004179A2" w:rsidP="004179A2">
            <w:pPr>
              <w:pStyle w:val="TableParagraph"/>
              <w:spacing w:line="247" w:lineRule="auto"/>
              <w:ind w:right="505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December 2021</w:t>
            </w:r>
          </w:p>
        </w:tc>
        <w:tc>
          <w:tcPr>
            <w:tcW w:w="1330" w:type="dxa"/>
            <w:textDirection w:val="tbRl"/>
            <w:vAlign w:val="center"/>
          </w:tcPr>
          <w:p w14:paraId="277FC28C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B5744A8" w14:textId="77777777" w:rsidR="004179A2" w:rsidRPr="008A05A4" w:rsidRDefault="004179A2" w:rsidP="004179A2">
            <w:pPr>
              <w:pStyle w:val="TableParagraph"/>
              <w:spacing w:line="247" w:lineRule="auto"/>
              <w:ind w:right="138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March 2022</w:t>
            </w:r>
          </w:p>
        </w:tc>
        <w:tc>
          <w:tcPr>
            <w:tcW w:w="1234" w:type="dxa"/>
            <w:textDirection w:val="tbRl"/>
            <w:vAlign w:val="center"/>
          </w:tcPr>
          <w:p w14:paraId="0DF1CC08" w14:textId="77777777" w:rsidR="004179A2" w:rsidRPr="008A05A4" w:rsidRDefault="004179A2" w:rsidP="004179A2">
            <w:pPr>
              <w:pStyle w:val="TableParagraph"/>
              <w:spacing w:before="103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102D1112" w14:textId="77777777" w:rsidR="004179A2" w:rsidRPr="008A05A4" w:rsidRDefault="004179A2" w:rsidP="004179A2">
            <w:pPr>
              <w:pStyle w:val="TableParagraph"/>
              <w:spacing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June 2022</w:t>
            </w:r>
          </w:p>
        </w:tc>
        <w:tc>
          <w:tcPr>
            <w:tcW w:w="1406" w:type="dxa"/>
            <w:textDirection w:val="tbRl"/>
            <w:vAlign w:val="center"/>
          </w:tcPr>
          <w:p w14:paraId="2BF4A1ED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2F4D863" w14:textId="77777777" w:rsidR="004179A2" w:rsidRPr="008A05A4" w:rsidRDefault="004179A2" w:rsidP="004179A2">
            <w:pPr>
              <w:pStyle w:val="TableParagraph"/>
              <w:spacing w:line="244" w:lineRule="auto"/>
              <w:ind w:right="443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September 2022</w:t>
            </w:r>
          </w:p>
        </w:tc>
      </w:tr>
      <w:tr w:rsidR="004179A2" w14:paraId="0A0BE2E9" w14:textId="77777777" w:rsidTr="00F618FE">
        <w:trPr>
          <w:trHeight w:val="351"/>
        </w:trPr>
        <w:tc>
          <w:tcPr>
            <w:tcW w:w="1595" w:type="dxa"/>
          </w:tcPr>
          <w:p w14:paraId="316D9308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(e.g., Teacher trainings on new tools and resources to utilize in the classroom to improve instruction.)</w:t>
            </w:r>
          </w:p>
        </w:tc>
        <w:tc>
          <w:tcPr>
            <w:tcW w:w="1857" w:type="dxa"/>
          </w:tcPr>
          <w:p w14:paraId="53AE5B65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 xml:space="preserve">(e.g., </w:t>
            </w:r>
            <w:r w:rsidRPr="00F9311E">
              <w:rPr>
                <w:sz w:val="20"/>
                <w:szCs w:val="20"/>
              </w:rPr>
              <w:t>By the end of the 202</w:t>
            </w:r>
            <w:r>
              <w:rPr>
                <w:sz w:val="20"/>
                <w:szCs w:val="20"/>
              </w:rPr>
              <w:t>1</w:t>
            </w:r>
            <w:r w:rsidRPr="00F9311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F9311E">
              <w:rPr>
                <w:sz w:val="20"/>
                <w:szCs w:val="20"/>
              </w:rPr>
              <w:t xml:space="preserve"> school year, 70% of teachers will self-report as feeling “well prepared” to use new tools and resources in the classroom to improve instruction</w:t>
            </w:r>
            <w:r>
              <w:rPr>
                <w:sz w:val="20"/>
                <w:szCs w:val="20"/>
              </w:rPr>
              <w:t>.)</w:t>
            </w:r>
          </w:p>
          <w:p w14:paraId="62F50216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</w:p>
        </w:tc>
        <w:tc>
          <w:tcPr>
            <w:tcW w:w="1738" w:type="dxa"/>
          </w:tcPr>
          <w:p w14:paraId="6C5E025F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(e.g., web- based survey from post- professional development event on new tools and resources to use in the classroom to improve instruction)</w:t>
            </w:r>
          </w:p>
        </w:tc>
        <w:tc>
          <w:tcPr>
            <w:tcW w:w="1651" w:type="dxa"/>
          </w:tcPr>
          <w:p w14:paraId="6D8DE46E" w14:textId="77777777" w:rsidR="004179A2" w:rsidRDefault="004179A2" w:rsidP="004179A2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(e.g., percentage of teachers who self-report as feeling “well prepared” and more than “well prepared” to use new tools and resources in the classroom to improve instruction)</w:t>
            </w:r>
          </w:p>
          <w:p w14:paraId="77813BC8" w14:textId="77777777" w:rsidR="004179A2" w:rsidRDefault="004179A2" w:rsidP="004179A2">
            <w:pPr>
              <w:pStyle w:val="TableParagraph"/>
              <w:spacing w:line="207" w:lineRule="exact"/>
              <w:ind w:left="109"/>
              <w:rPr>
                <w:sz w:val="20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</w:tcPr>
          <w:p w14:paraId="33DF502F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left w:val="single" w:sz="24" w:space="0" w:color="000000"/>
              <w:right w:val="dotDash" w:sz="24" w:space="0" w:color="000000"/>
            </w:tcBorders>
          </w:tcPr>
          <w:p w14:paraId="1913DD8A" w14:textId="77777777" w:rsidR="004179A2" w:rsidRDefault="004179A2" w:rsidP="004179A2">
            <w:pPr>
              <w:pStyle w:val="TableParagraph"/>
              <w:spacing w:line="276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(e.g., 30% of teachers self-reported as feeling “well prepared” to use new tools and resources in the classroom to improve instruction on web-based survey collected during School 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2020-</w:t>
            </w:r>
          </w:p>
          <w:p w14:paraId="2A26AF08" w14:textId="6431325C" w:rsidR="004179A2" w:rsidRDefault="004179A2" w:rsidP="004179A2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B1E5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left w:val="dotDash" w:sz="24" w:space="0" w:color="000000"/>
            </w:tcBorders>
          </w:tcPr>
          <w:p w14:paraId="29158CB7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</w:tcPr>
          <w:p w14:paraId="3AC414E8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F62EC9D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</w:tcPr>
          <w:p w14:paraId="611BFED4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F341AA" w14:textId="77777777" w:rsidR="00380601" w:rsidRDefault="00380601" w:rsidP="0008455C"/>
    <w:sectPr w:rsidR="00380601" w:rsidSect="004B0C4E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E6BE6"/>
    <w:multiLevelType w:val="hybridMultilevel"/>
    <w:tmpl w:val="66A6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9"/>
    <w:rsid w:val="00037BE5"/>
    <w:rsid w:val="00065903"/>
    <w:rsid w:val="00080806"/>
    <w:rsid w:val="00081D96"/>
    <w:rsid w:val="0008455C"/>
    <w:rsid w:val="00095DDC"/>
    <w:rsid w:val="00096753"/>
    <w:rsid w:val="000D3387"/>
    <w:rsid w:val="00146DE8"/>
    <w:rsid w:val="00150AC9"/>
    <w:rsid w:val="0022524D"/>
    <w:rsid w:val="00237989"/>
    <w:rsid w:val="00262B42"/>
    <w:rsid w:val="00267FD3"/>
    <w:rsid w:val="00282AF8"/>
    <w:rsid w:val="002C2B74"/>
    <w:rsid w:val="002D1FF2"/>
    <w:rsid w:val="002E0D66"/>
    <w:rsid w:val="00325CEE"/>
    <w:rsid w:val="00337789"/>
    <w:rsid w:val="00380601"/>
    <w:rsid w:val="003A4E3B"/>
    <w:rsid w:val="003B6673"/>
    <w:rsid w:val="003D7B5B"/>
    <w:rsid w:val="004179A2"/>
    <w:rsid w:val="0044233D"/>
    <w:rsid w:val="0044310D"/>
    <w:rsid w:val="00447551"/>
    <w:rsid w:val="004567F3"/>
    <w:rsid w:val="00471324"/>
    <w:rsid w:val="0047176B"/>
    <w:rsid w:val="004B0C4E"/>
    <w:rsid w:val="004B1E54"/>
    <w:rsid w:val="004D1D5B"/>
    <w:rsid w:val="00503550"/>
    <w:rsid w:val="005129EC"/>
    <w:rsid w:val="0054257E"/>
    <w:rsid w:val="0055585A"/>
    <w:rsid w:val="00566E3D"/>
    <w:rsid w:val="00586CCD"/>
    <w:rsid w:val="005E029E"/>
    <w:rsid w:val="005E342D"/>
    <w:rsid w:val="006315DB"/>
    <w:rsid w:val="006340A8"/>
    <w:rsid w:val="00672659"/>
    <w:rsid w:val="006D046B"/>
    <w:rsid w:val="006E0691"/>
    <w:rsid w:val="006E0D77"/>
    <w:rsid w:val="006E1A2A"/>
    <w:rsid w:val="006E2D6C"/>
    <w:rsid w:val="006F2733"/>
    <w:rsid w:val="007011BF"/>
    <w:rsid w:val="0072099B"/>
    <w:rsid w:val="00744FBA"/>
    <w:rsid w:val="00750A2B"/>
    <w:rsid w:val="00770947"/>
    <w:rsid w:val="0077348A"/>
    <w:rsid w:val="00781759"/>
    <w:rsid w:val="007831D7"/>
    <w:rsid w:val="00783BB5"/>
    <w:rsid w:val="007B59EE"/>
    <w:rsid w:val="007D0C1D"/>
    <w:rsid w:val="007F458A"/>
    <w:rsid w:val="00824E6C"/>
    <w:rsid w:val="00847922"/>
    <w:rsid w:val="00884117"/>
    <w:rsid w:val="008C2413"/>
    <w:rsid w:val="008C517F"/>
    <w:rsid w:val="008D41FC"/>
    <w:rsid w:val="008D4D19"/>
    <w:rsid w:val="008E736E"/>
    <w:rsid w:val="00900B2A"/>
    <w:rsid w:val="00905C19"/>
    <w:rsid w:val="00966B22"/>
    <w:rsid w:val="0097643A"/>
    <w:rsid w:val="009A0EB0"/>
    <w:rsid w:val="009A44F2"/>
    <w:rsid w:val="009E3B12"/>
    <w:rsid w:val="009F2C42"/>
    <w:rsid w:val="00A7066F"/>
    <w:rsid w:val="00AA23A6"/>
    <w:rsid w:val="00AB0C05"/>
    <w:rsid w:val="00AC6C60"/>
    <w:rsid w:val="00AE0AD2"/>
    <w:rsid w:val="00AF252A"/>
    <w:rsid w:val="00B25678"/>
    <w:rsid w:val="00B304FF"/>
    <w:rsid w:val="00B36B45"/>
    <w:rsid w:val="00B744FD"/>
    <w:rsid w:val="00B756FA"/>
    <w:rsid w:val="00BC0399"/>
    <w:rsid w:val="00BC09AE"/>
    <w:rsid w:val="00BD231F"/>
    <w:rsid w:val="00C362C1"/>
    <w:rsid w:val="00C42D92"/>
    <w:rsid w:val="00C4423C"/>
    <w:rsid w:val="00C503FE"/>
    <w:rsid w:val="00C87487"/>
    <w:rsid w:val="00C94245"/>
    <w:rsid w:val="00CB447A"/>
    <w:rsid w:val="00CC37C0"/>
    <w:rsid w:val="00CC7453"/>
    <w:rsid w:val="00CE3FD8"/>
    <w:rsid w:val="00D11FDF"/>
    <w:rsid w:val="00D33F5F"/>
    <w:rsid w:val="00D409AB"/>
    <w:rsid w:val="00D44CD8"/>
    <w:rsid w:val="00D65536"/>
    <w:rsid w:val="00D8229F"/>
    <w:rsid w:val="00DE7D8C"/>
    <w:rsid w:val="00E54CC2"/>
    <w:rsid w:val="00E63A99"/>
    <w:rsid w:val="00E908ED"/>
    <w:rsid w:val="00ED4297"/>
    <w:rsid w:val="00F26AFC"/>
    <w:rsid w:val="00F42F91"/>
    <w:rsid w:val="00F618FE"/>
    <w:rsid w:val="00F71C20"/>
    <w:rsid w:val="00F73B6E"/>
    <w:rsid w:val="00F9102B"/>
    <w:rsid w:val="00F9311E"/>
    <w:rsid w:val="00F933B7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17E"/>
  <w15:docId w15:val="{35E54A55-00B1-49F3-9243-544B334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1D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81D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Props1.xml><?xml version="1.0" encoding="utf-8"?>
<ds:datastoreItem xmlns:ds="http://schemas.openxmlformats.org/officeDocument/2006/customXml" ds:itemID="{68907E2B-4309-4BE7-B73A-7E7B4E9A1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6AEA7-1DA4-45F2-A7B3-F009D8ADF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B3BBD-F17E-4E20-86E2-D918F7EB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FF6B5-2C65-441C-B3D1-A367680EF770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Grant Application Package FY15 - Edited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Grant Application Package FY15 - Edited</dc:title>
  <dc:creator>Jamila Smith</dc:creator>
  <cp:lastModifiedBy>Ford, Cheryl</cp:lastModifiedBy>
  <cp:revision>2</cp:revision>
  <dcterms:created xsi:type="dcterms:W3CDTF">2021-03-08T14:59:00Z</dcterms:created>
  <dcterms:modified xsi:type="dcterms:W3CDTF">2021-03-08T14:59:00Z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0x0101006726B2D7C5EAF341AE4E5643DAF12DE1</vt:lpwstr>
  </property>
</Properties>
</file>