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7359" w14:textId="77777777" w:rsidR="007A04BB" w:rsidRPr="007A04BB" w:rsidRDefault="007A04BB" w:rsidP="007A04BB">
      <w:pPr>
        <w:shd w:val="clear" w:color="auto" w:fill="FFFFFF"/>
        <w:spacing w:after="300" w:line="240" w:lineRule="auto"/>
        <w:outlineLvl w:val="0"/>
        <w:rPr>
          <w:rFonts w:ascii="Times New Roman" w:eastAsia="Times New Roman" w:hAnsi="Times New Roman" w:cs="Times New Roman"/>
          <w:b/>
          <w:bCs/>
          <w:kern w:val="36"/>
          <w:sz w:val="50"/>
          <w:szCs w:val="50"/>
        </w:rPr>
      </w:pPr>
      <w:r w:rsidRPr="007A04BB">
        <w:rPr>
          <w:rFonts w:ascii="Times New Roman" w:eastAsia="Times New Roman" w:hAnsi="Times New Roman" w:cs="Times New Roman"/>
          <w:b/>
          <w:bCs/>
          <w:color w:val="70AD47" w:themeColor="accent6"/>
          <w:kern w:val="36"/>
          <w:sz w:val="50"/>
          <w:szCs w:val="50"/>
        </w:rPr>
        <w:t>Awards</w:t>
      </w:r>
    </w:p>
    <w:p w14:paraId="5FA1CEA6" w14:textId="77777777" w:rsidR="00DE56A4" w:rsidRDefault="00E8548F" w:rsidP="00E8548F">
      <w:pPr>
        <w:shd w:val="clear" w:color="auto" w:fill="FFFFFF"/>
        <w:spacing w:after="0" w:line="240" w:lineRule="auto"/>
        <w:rPr>
          <w:rFonts w:ascii="Segoe UI" w:eastAsia="Times New Roman" w:hAnsi="Segoe UI" w:cs="Segoe UI"/>
          <w:color w:val="333333"/>
          <w:sz w:val="24"/>
          <w:szCs w:val="24"/>
        </w:rPr>
      </w:pPr>
      <w:r>
        <w:rPr>
          <w:rFonts w:ascii="Segoe UI" w:eastAsia="Times New Roman" w:hAnsi="Segoe UI" w:cs="Segoe UI"/>
          <w:color w:val="333333"/>
          <w:sz w:val="24"/>
          <w:szCs w:val="24"/>
        </w:rPr>
        <w:t xml:space="preserve">Fiscal Year 2020 grant awards have both project narratives and abstracts available.  </w:t>
      </w:r>
    </w:p>
    <w:p w14:paraId="501EBA9E" w14:textId="77777777" w:rsidR="00DE56A4" w:rsidRDefault="00DE56A4" w:rsidP="00E8548F">
      <w:pPr>
        <w:shd w:val="clear" w:color="auto" w:fill="FFFFFF"/>
        <w:spacing w:after="0" w:line="240" w:lineRule="auto"/>
        <w:rPr>
          <w:rFonts w:ascii="Segoe UI" w:eastAsia="Times New Roman" w:hAnsi="Segoe UI" w:cs="Segoe UI"/>
          <w:color w:val="333333"/>
          <w:sz w:val="24"/>
          <w:szCs w:val="24"/>
        </w:rPr>
      </w:pPr>
    </w:p>
    <w:p w14:paraId="50DAC607" w14:textId="51FF17FD" w:rsidR="00E8548F" w:rsidRPr="007A04BB" w:rsidRDefault="00AF508B" w:rsidP="00E8548F">
      <w:pPr>
        <w:shd w:val="clear" w:color="auto" w:fill="FFFFFF"/>
        <w:spacing w:after="0" w:line="240" w:lineRule="auto"/>
        <w:rPr>
          <w:rFonts w:ascii="Segoe UI" w:eastAsia="Times New Roman" w:hAnsi="Segoe UI" w:cs="Segoe UI"/>
          <w:color w:val="333333"/>
          <w:sz w:val="24"/>
          <w:szCs w:val="24"/>
        </w:rPr>
      </w:pPr>
      <w:r>
        <w:rPr>
          <w:rFonts w:ascii="Segoe UI" w:eastAsia="Times New Roman" w:hAnsi="Segoe UI" w:cs="Segoe UI"/>
          <w:color w:val="333333"/>
          <w:sz w:val="24"/>
          <w:szCs w:val="24"/>
        </w:rPr>
        <w:t>A</w:t>
      </w:r>
      <w:r w:rsidR="000321DA">
        <w:rPr>
          <w:rFonts w:ascii="Segoe UI" w:eastAsia="Times New Roman" w:hAnsi="Segoe UI" w:cs="Segoe UI"/>
          <w:color w:val="333333"/>
          <w:sz w:val="24"/>
          <w:szCs w:val="24"/>
        </w:rPr>
        <w:t>ward abstracts for fiscal years prior to 2020</w:t>
      </w:r>
      <w:r w:rsidR="00E8548F">
        <w:rPr>
          <w:rFonts w:ascii="Segoe UI" w:eastAsia="Times New Roman" w:hAnsi="Segoe UI" w:cs="Segoe UI"/>
          <w:color w:val="333333"/>
          <w:sz w:val="24"/>
          <w:szCs w:val="24"/>
        </w:rPr>
        <w:t xml:space="preserve"> are</w:t>
      </w:r>
      <w:r w:rsidR="00801401">
        <w:rPr>
          <w:rFonts w:ascii="Segoe UI" w:eastAsia="Times New Roman" w:hAnsi="Segoe UI" w:cs="Segoe UI"/>
          <w:color w:val="333333"/>
          <w:sz w:val="24"/>
          <w:szCs w:val="24"/>
        </w:rPr>
        <w:t xml:space="preserve"> also</w:t>
      </w:r>
      <w:r w:rsidR="00E8548F">
        <w:rPr>
          <w:rFonts w:ascii="Segoe UI" w:eastAsia="Times New Roman" w:hAnsi="Segoe UI" w:cs="Segoe UI"/>
          <w:color w:val="333333"/>
          <w:sz w:val="24"/>
          <w:szCs w:val="24"/>
        </w:rPr>
        <w:t xml:space="preserve"> </w:t>
      </w:r>
      <w:r w:rsidR="0023632F">
        <w:rPr>
          <w:rFonts w:ascii="Segoe UI" w:eastAsia="Times New Roman" w:hAnsi="Segoe UI" w:cs="Segoe UI"/>
          <w:color w:val="333333"/>
          <w:sz w:val="24"/>
          <w:szCs w:val="24"/>
        </w:rPr>
        <w:t>available for viewin</w:t>
      </w:r>
      <w:r w:rsidR="00DE56A4">
        <w:rPr>
          <w:rFonts w:ascii="Segoe UI" w:eastAsia="Times New Roman" w:hAnsi="Segoe UI" w:cs="Segoe UI"/>
          <w:color w:val="333333"/>
          <w:sz w:val="24"/>
          <w:szCs w:val="24"/>
        </w:rPr>
        <w:t>g</w:t>
      </w:r>
      <w:r w:rsidR="000321DA">
        <w:rPr>
          <w:rFonts w:ascii="Segoe UI" w:eastAsia="Times New Roman" w:hAnsi="Segoe UI" w:cs="Segoe UI"/>
          <w:color w:val="333333"/>
          <w:sz w:val="24"/>
          <w:szCs w:val="24"/>
        </w:rPr>
        <w:t>.</w:t>
      </w:r>
      <w:r w:rsidR="00DE56A4">
        <w:rPr>
          <w:rFonts w:ascii="Segoe UI" w:eastAsia="Times New Roman" w:hAnsi="Segoe UI" w:cs="Segoe UI"/>
          <w:color w:val="333333"/>
          <w:sz w:val="24"/>
          <w:szCs w:val="24"/>
        </w:rPr>
        <w:t xml:space="preserve">  These are linked by year and are available ear the bottom of the page.  </w:t>
      </w:r>
      <w:r w:rsidR="000321DA">
        <w:rPr>
          <w:rFonts w:ascii="Segoe UI" w:eastAsia="Times New Roman" w:hAnsi="Segoe UI" w:cs="Segoe UI"/>
          <w:color w:val="333333"/>
          <w:sz w:val="24"/>
          <w:szCs w:val="24"/>
        </w:rPr>
        <w:t xml:space="preserve">  </w:t>
      </w:r>
    </w:p>
    <w:p w14:paraId="0671A530" w14:textId="77777777" w:rsidR="00E8548F" w:rsidRDefault="00E8548F" w:rsidP="00E8548F">
      <w:pPr>
        <w:shd w:val="clear" w:color="auto" w:fill="FFFFFF"/>
        <w:spacing w:after="0" w:line="240" w:lineRule="auto"/>
        <w:rPr>
          <w:rFonts w:ascii="Segoe UI" w:eastAsia="Times New Roman" w:hAnsi="Segoe UI" w:cs="Segoe UI"/>
          <w:b/>
          <w:bCs/>
          <w:color w:val="333333"/>
          <w:sz w:val="24"/>
          <w:szCs w:val="24"/>
        </w:rPr>
      </w:pPr>
    </w:p>
    <w:p w14:paraId="68ACDDC6" w14:textId="7DC70697" w:rsidR="00425377" w:rsidRPr="00DC6BD5" w:rsidRDefault="007A04BB" w:rsidP="009D0697">
      <w:pPr>
        <w:shd w:val="clear" w:color="auto" w:fill="FFFFFF"/>
        <w:spacing w:after="0" w:line="240" w:lineRule="auto"/>
        <w:rPr>
          <w:rFonts w:ascii="Times New Roman" w:eastAsia="Times New Roman" w:hAnsi="Times New Roman" w:cs="Times New Roman"/>
          <w:b/>
          <w:bCs/>
          <w:color w:val="4472C4" w:themeColor="accent1"/>
          <w:sz w:val="44"/>
          <w:szCs w:val="44"/>
        </w:rPr>
      </w:pPr>
      <w:r w:rsidRPr="007A04BB">
        <w:rPr>
          <w:rFonts w:ascii="Times New Roman" w:eastAsia="Times New Roman" w:hAnsi="Times New Roman" w:cs="Times New Roman"/>
          <w:b/>
          <w:bCs/>
          <w:color w:val="4472C4" w:themeColor="accent1"/>
          <w:sz w:val="44"/>
          <w:szCs w:val="44"/>
        </w:rPr>
        <w:t>2020 Grant Awards</w:t>
      </w:r>
    </w:p>
    <w:p w14:paraId="5754D9C5" w14:textId="6D3351C6" w:rsidR="000321DA" w:rsidRDefault="000321DA" w:rsidP="000321DA">
      <w:pPr>
        <w:shd w:val="clear" w:color="auto" w:fill="FFFFFF"/>
        <w:spacing w:after="0" w:line="240" w:lineRule="auto"/>
        <w:rPr>
          <w:rFonts w:ascii="Segoe UI" w:eastAsia="Times New Roman" w:hAnsi="Segoe UI" w:cs="Segoe UI"/>
          <w:b/>
          <w:bCs/>
          <w:color w:val="333333"/>
          <w:sz w:val="24"/>
          <w:szCs w:val="24"/>
        </w:rPr>
      </w:pPr>
    </w:p>
    <w:p w14:paraId="798D64D9" w14:textId="72D80F2C" w:rsidR="00943A6F" w:rsidRDefault="00943A6F" w:rsidP="00943A6F">
      <w:pPr>
        <w:pStyle w:val="Default"/>
        <w:rPr>
          <w:rFonts w:asciiTheme="minorHAnsi" w:hAnsiTheme="minorHAnsi" w:cstheme="minorHAnsi"/>
          <w:b/>
          <w:bCs/>
        </w:rPr>
      </w:pPr>
      <w:r w:rsidRPr="001B2D6C">
        <w:rPr>
          <w:rFonts w:asciiTheme="minorHAnsi" w:hAnsiTheme="minorHAnsi" w:cstheme="minorHAnsi"/>
          <w:b/>
          <w:bCs/>
        </w:rPr>
        <w:t xml:space="preserve">Applicant Name: University of Hawaii </w:t>
      </w:r>
    </w:p>
    <w:p w14:paraId="65CB0F15" w14:textId="7B1E0FE1" w:rsidR="00B6272F" w:rsidRPr="00B6272F" w:rsidRDefault="00B6272F" w:rsidP="00943A6F">
      <w:pPr>
        <w:pStyle w:val="Default"/>
        <w:rPr>
          <w:rFonts w:asciiTheme="minorHAnsi" w:hAnsiTheme="minorHAnsi" w:cstheme="minorHAnsi"/>
          <w:color w:val="4472C4" w:themeColor="accent1"/>
        </w:rPr>
      </w:pPr>
      <w:r w:rsidRPr="00B6272F">
        <w:rPr>
          <w:rFonts w:asciiTheme="minorHAnsi" w:hAnsiTheme="minorHAnsi" w:cstheme="minorHAnsi"/>
          <w:b/>
          <w:bCs/>
          <w:color w:val="4472C4" w:themeColor="accent1"/>
        </w:rPr>
        <w:t xml:space="preserve">Project Narrative </w:t>
      </w:r>
    </w:p>
    <w:p w14:paraId="4062DB48" w14:textId="77777777" w:rsidR="00943A6F" w:rsidRPr="001B2D6C" w:rsidRDefault="00943A6F" w:rsidP="00943A6F">
      <w:pPr>
        <w:pStyle w:val="Default"/>
        <w:rPr>
          <w:rFonts w:asciiTheme="minorHAnsi" w:hAnsiTheme="minorHAnsi" w:cstheme="minorHAnsi"/>
        </w:rPr>
      </w:pPr>
      <w:r w:rsidRPr="001B2D6C">
        <w:rPr>
          <w:rFonts w:asciiTheme="minorHAnsi" w:hAnsiTheme="minorHAnsi" w:cstheme="minorHAnsi"/>
          <w:b/>
          <w:bCs/>
        </w:rPr>
        <w:t xml:space="preserve">PR Award Number: S362A200003 </w:t>
      </w:r>
    </w:p>
    <w:p w14:paraId="2B833C23" w14:textId="77777777" w:rsidR="00943A6F" w:rsidRPr="001B2D6C" w:rsidRDefault="00943A6F" w:rsidP="00943A6F">
      <w:pPr>
        <w:pStyle w:val="Default"/>
        <w:rPr>
          <w:rFonts w:asciiTheme="minorHAnsi" w:hAnsiTheme="minorHAnsi" w:cstheme="minorHAnsi"/>
        </w:rPr>
      </w:pPr>
      <w:r w:rsidRPr="001B2D6C">
        <w:rPr>
          <w:rFonts w:asciiTheme="minorHAnsi" w:hAnsiTheme="minorHAnsi" w:cstheme="minorHAnsi"/>
          <w:b/>
          <w:bCs/>
        </w:rPr>
        <w:t xml:space="preserve">Funding Amount: $602,500 </w:t>
      </w:r>
    </w:p>
    <w:p w14:paraId="64A6E287" w14:textId="77777777" w:rsidR="00943A6F" w:rsidRPr="001B2D6C" w:rsidRDefault="00943A6F" w:rsidP="00943A6F">
      <w:pPr>
        <w:pStyle w:val="Default"/>
        <w:rPr>
          <w:rFonts w:asciiTheme="minorHAnsi" w:hAnsiTheme="minorHAnsi" w:cstheme="minorHAnsi"/>
        </w:rPr>
      </w:pPr>
      <w:r w:rsidRPr="001B2D6C">
        <w:rPr>
          <w:rFonts w:asciiTheme="minorHAnsi" w:hAnsiTheme="minorHAnsi" w:cstheme="minorHAnsi"/>
          <w:b/>
          <w:bCs/>
        </w:rPr>
        <w:t xml:space="preserve">Manawa Kūpono: Supporting At-Risk Native Hawaiian Students to Succeed in College (2020-2023) </w:t>
      </w:r>
      <w:r w:rsidRPr="001B2D6C">
        <w:rPr>
          <w:rFonts w:asciiTheme="minorHAnsi" w:hAnsiTheme="minorHAnsi" w:cstheme="minorHAnsi"/>
        </w:rPr>
        <w:t xml:space="preserve">proposes to increase undergraduate and graduate school access and success for over 1,000 Native Hawaiian students from high-poverty high schools on six islands. There are four objectives: (1) to increase college enrollment of target high school graduates through providing sessions on test-taking strategies and the college application and financial aid process, coordinating college campus visits, supporting graduates to participate in a 6-week college bridge program, and by providing financial support for the 1st year of college; (2) to increase college retention and success of college freshman and sophomores through a highly effective retention program and through the provision of tuition scholarships; (3) to increase the college success and graduation of college juniors and seniors through work-based learning experiences and internships in STEM majors and through the provision of tuition scholarships; and (4) to increase graduate school completion of graduate students, particularly those in STEM degree programs, through supporting student/faculty mentorship activities, connecting students to on campus resources, and providing travel support for presenting at professional conferences and research opportunities in the community. At least 1,000 unduplicated students will be served by the project. The project will serve at least 10 high schools on six islands: Hawai`i (Hilo), Kaua`i (Waimea), Lāna`i (Lāna`i) Maui (Hana), Moloka`i (Moloka`i) and O`ahu (Ānuenue, Castle, Kailua, Nānākuli, and Wai`anae). Most schools are high poverty schools, and all serve a significant proportion of Native Hawaiian students. </w:t>
      </w:r>
    </w:p>
    <w:p w14:paraId="714D50BF" w14:textId="77777777" w:rsidR="00943A6F" w:rsidRPr="001B2D6C" w:rsidRDefault="00943A6F" w:rsidP="00943A6F">
      <w:pPr>
        <w:pStyle w:val="Default"/>
        <w:rPr>
          <w:rFonts w:asciiTheme="minorHAnsi" w:hAnsiTheme="minorHAnsi" w:cstheme="minorHAnsi"/>
        </w:rPr>
      </w:pPr>
    </w:p>
    <w:p w14:paraId="3E1FAB52" w14:textId="4B542219" w:rsidR="00943A6F" w:rsidRDefault="00943A6F" w:rsidP="00943A6F">
      <w:pPr>
        <w:pStyle w:val="Default"/>
        <w:rPr>
          <w:rFonts w:asciiTheme="minorHAnsi" w:hAnsiTheme="minorHAnsi" w:cstheme="minorHAnsi"/>
          <w:b/>
          <w:bCs/>
        </w:rPr>
      </w:pPr>
      <w:r w:rsidRPr="001B2D6C">
        <w:rPr>
          <w:rFonts w:asciiTheme="minorHAnsi" w:hAnsiTheme="minorHAnsi" w:cstheme="minorHAnsi"/>
          <w:b/>
          <w:bCs/>
        </w:rPr>
        <w:t xml:space="preserve">Applicant Name: Aha Punana Leo, Inc. </w:t>
      </w:r>
    </w:p>
    <w:p w14:paraId="75AD008E" w14:textId="11B55745" w:rsidR="00B6272F" w:rsidRPr="00B6272F" w:rsidRDefault="00B6272F" w:rsidP="00943A6F">
      <w:pPr>
        <w:pStyle w:val="Default"/>
        <w:rPr>
          <w:rFonts w:asciiTheme="minorHAnsi" w:hAnsiTheme="minorHAnsi" w:cstheme="minorHAnsi"/>
          <w:color w:val="4472C4" w:themeColor="accent1"/>
        </w:rPr>
      </w:pPr>
      <w:r w:rsidRPr="00B6272F">
        <w:rPr>
          <w:rFonts w:asciiTheme="minorHAnsi" w:hAnsiTheme="minorHAnsi" w:cstheme="minorHAnsi"/>
          <w:b/>
          <w:bCs/>
          <w:color w:val="4472C4" w:themeColor="accent1"/>
        </w:rPr>
        <w:lastRenderedPageBreak/>
        <w:t>Project Narrative</w:t>
      </w:r>
    </w:p>
    <w:p w14:paraId="5FFC2D0C" w14:textId="77777777" w:rsidR="00943A6F" w:rsidRPr="001B2D6C" w:rsidRDefault="00943A6F" w:rsidP="00943A6F">
      <w:pPr>
        <w:pStyle w:val="Default"/>
        <w:rPr>
          <w:rFonts w:asciiTheme="minorHAnsi" w:hAnsiTheme="minorHAnsi" w:cstheme="minorHAnsi"/>
        </w:rPr>
      </w:pPr>
      <w:r w:rsidRPr="001B2D6C">
        <w:rPr>
          <w:rFonts w:asciiTheme="minorHAnsi" w:hAnsiTheme="minorHAnsi" w:cstheme="minorHAnsi"/>
          <w:b/>
          <w:bCs/>
        </w:rPr>
        <w:t xml:space="preserve">PR Award Number: S362A200014 </w:t>
      </w:r>
    </w:p>
    <w:p w14:paraId="68591167" w14:textId="77777777" w:rsidR="00943A6F" w:rsidRPr="001B2D6C" w:rsidRDefault="00943A6F" w:rsidP="00943A6F">
      <w:pPr>
        <w:pStyle w:val="Default"/>
        <w:rPr>
          <w:rFonts w:asciiTheme="minorHAnsi" w:hAnsiTheme="minorHAnsi" w:cstheme="minorHAnsi"/>
        </w:rPr>
      </w:pPr>
      <w:r w:rsidRPr="001B2D6C">
        <w:rPr>
          <w:rFonts w:asciiTheme="minorHAnsi" w:hAnsiTheme="minorHAnsi" w:cstheme="minorHAnsi"/>
          <w:b/>
          <w:bCs/>
        </w:rPr>
        <w:t xml:space="preserve">Funding Amount: $830,899 </w:t>
      </w:r>
    </w:p>
    <w:p w14:paraId="3BFD99C6"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rPr>
        <w:t xml:space="preserve">Oliko A Lau Ka Ike, Knowledge Budding Forth and Multiplying </w:t>
      </w:r>
      <w:r w:rsidRPr="001B2D6C">
        <w:rPr>
          <w:rFonts w:asciiTheme="minorHAnsi" w:hAnsiTheme="minorHAnsi" w:cstheme="minorHAnsi"/>
        </w:rPr>
        <w:t>proposes to increase kindergarten readiness through improving preschoolers’ achievement in math and reading. Three key activities are proposed: the expansion of the Hawaiian medium math curriculum; professional development for preschool teachers and center directors; and family engagement around early math learning. The project will i</w:t>
      </w:r>
      <w:r w:rsidRPr="001B2D6C">
        <w:rPr>
          <w:rFonts w:asciiTheme="minorHAnsi" w:hAnsiTheme="minorHAnsi" w:cstheme="minorHAnsi"/>
          <w:color w:val="auto"/>
        </w:rPr>
        <w:t xml:space="preserve">mpact a predominately Native Hawaiian population comprised of approximately 350 preschool children ages 3-5, 50 teachers, 130 staff and 250 families. The project goal encompasses the following objectives: 1) Increase math ability among preschoolers completing their final year at Pūnana Leo by implementing a Hawaiian culture-based math curriculum; 2) Increase Hawaiian language reading ability among preschoolers completing their final year at Pūnana Leo by implementing a Hawaiian culture-based math curriculum that complements the existing literacy curriculum; 3) Support school readiness, particularly in literacy and math, among preschoolers completing their final year at Pūnana Leo; 4) Increase the competency of Pūnana Leo teachers in math instruction and assessment through intensive and embedded professional development; 5) Increase the competency of school leaders and center directors through leadership training conferences, peer mentoring, and experiential professional development; 6) Increase family engagement by providing online resources supporting early math learning in the home. There are 12 proposed sites, which are Hilo (Nawahi Pre-K and Hilo Hiʻipēpē), Waimea, Kona, Maui, Lahaina, Hāna, Moloka’I, Honolulu, Mānoa, Waiʻanae (Waiʻanae Hiʻipēpē), Koʻolau Poko, Kauaʻi. </w:t>
      </w:r>
    </w:p>
    <w:p w14:paraId="73E52D7B" w14:textId="77777777" w:rsidR="00943A6F" w:rsidRPr="001B2D6C" w:rsidRDefault="00943A6F" w:rsidP="00943A6F">
      <w:pPr>
        <w:pStyle w:val="Default"/>
        <w:rPr>
          <w:rFonts w:asciiTheme="minorHAnsi" w:hAnsiTheme="minorHAnsi" w:cstheme="minorHAnsi"/>
          <w:color w:val="auto"/>
        </w:rPr>
      </w:pPr>
    </w:p>
    <w:p w14:paraId="3A0EC9C3" w14:textId="74E1A444"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Keiki O Ka Aina Preschool, Inc </w:t>
      </w:r>
    </w:p>
    <w:p w14:paraId="0F67B95F" w14:textId="21FFA398" w:rsidR="00B6272F" w:rsidRPr="00BD7732" w:rsidRDefault="00B6272F"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645EFDE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S362A200046 </w:t>
      </w:r>
    </w:p>
    <w:p w14:paraId="2B3F6C5F"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$1,999,809 </w:t>
      </w:r>
    </w:p>
    <w:p w14:paraId="3B2D501A"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Holomua i Pupukahi - Move Forward Together </w:t>
      </w:r>
      <w:r w:rsidRPr="001B2D6C">
        <w:rPr>
          <w:rFonts w:asciiTheme="minorHAnsi" w:hAnsiTheme="minorHAnsi" w:cstheme="minorHAnsi"/>
          <w:color w:val="auto"/>
        </w:rPr>
        <w:t xml:space="preserve">project objectives are to: 1) Establish and coordinate nine Family Learning Centers (FLC), two preschools, and one Infant Toddler Center to provide a seamless system of services on three islands (O’ahu, Maui and Hawai’i) for Native Hawaiian (NH) communities in Hawai‘i: 2) Increase the quality of parent strengths and skills through participation focused on child development, cultural connectedness and positive family interaction; 3) Increase the identification, timely referrals and services for children with special needs: 4) Support the unique cultural and educational needs of Hawaiian families by replicating a family engagement culture-based education framework; 5) Increase the number of early childhood educators by providing professional development and college training and mentorship including job training. The key activities are: 1) Establish nine Family Learning Centers and two preschools to provide a seamless system of services on three islands; 2) Increase quality of parent skills through their participation focused on child development, cultural connectedness and positive family interaction; 3) Increase the </w:t>
      </w:r>
      <w:r w:rsidRPr="001B2D6C">
        <w:rPr>
          <w:rFonts w:asciiTheme="minorHAnsi" w:hAnsiTheme="minorHAnsi" w:cstheme="minorHAnsi"/>
          <w:color w:val="auto"/>
        </w:rPr>
        <w:lastRenderedPageBreak/>
        <w:t xml:space="preserve">identification, referrals and services for children with special needs; and 4) Support cultural and educational needs of NH families by replicating a family engagement culture-based education. The number of participants served are 6,030 NH parents, children and teachers through Family Learning Centers and preschools). There are 15 Hawai’i sites: Ewa Family Learning Center- Ewa; Honolulu Family Learning Center- Honolulu; Kane’ohe Family Learning Center- Kaneohe; Waimanalo Family Learning Center- Waimānalo; Punalu’u Family Learning Center- Hau’ula; Kapolei Family Learning Center, Ma’ili - Community Learning Center, Palolo- On the Campus of Ke Kulakai Aupuni O Anuenue. </w:t>
      </w:r>
    </w:p>
    <w:p w14:paraId="5466DC3F" w14:textId="77777777" w:rsidR="00943A6F" w:rsidRPr="001B2D6C" w:rsidRDefault="00943A6F" w:rsidP="00943A6F">
      <w:pPr>
        <w:pStyle w:val="Default"/>
        <w:rPr>
          <w:rFonts w:asciiTheme="minorHAnsi" w:hAnsiTheme="minorHAnsi" w:cstheme="minorHAnsi"/>
          <w:color w:val="auto"/>
        </w:rPr>
      </w:pPr>
    </w:p>
    <w:p w14:paraId="091C3ED2" w14:textId="793C5E46"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University of Hawaii </w:t>
      </w:r>
    </w:p>
    <w:p w14:paraId="1BF9983F" w14:textId="57D4165C" w:rsidR="00BD7732" w:rsidRPr="00BD7732" w:rsidRDefault="00BD7732" w:rsidP="00943A6F">
      <w:pPr>
        <w:pStyle w:val="Default"/>
        <w:rPr>
          <w:rFonts w:asciiTheme="minorHAnsi" w:hAnsiTheme="minorHAnsi" w:cstheme="minorHAnsi"/>
          <w:b/>
          <w:bCs/>
          <w:color w:val="4472C4" w:themeColor="accent1"/>
        </w:rPr>
      </w:pPr>
      <w:r w:rsidRPr="00BD7732">
        <w:rPr>
          <w:rFonts w:asciiTheme="minorHAnsi" w:hAnsiTheme="minorHAnsi" w:cstheme="minorHAnsi"/>
          <w:b/>
          <w:bCs/>
          <w:color w:val="4472C4" w:themeColor="accent1"/>
        </w:rPr>
        <w:t>Project Narrative</w:t>
      </w:r>
    </w:p>
    <w:p w14:paraId="1BA2C14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S362A200054 </w:t>
      </w:r>
    </w:p>
    <w:p w14:paraId="4DDD831B"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$644,198 </w:t>
      </w:r>
    </w:p>
    <w:p w14:paraId="45FB7322"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Oi Ka Naauao STEM Pathways for Success </w:t>
      </w:r>
      <w:r w:rsidRPr="001B2D6C">
        <w:rPr>
          <w:rFonts w:asciiTheme="minorHAnsi" w:hAnsiTheme="minorHAnsi" w:cstheme="minorHAnsi"/>
          <w:color w:val="auto"/>
        </w:rPr>
        <w:t xml:space="preserve">proposes to target the Native Hawaiian (NH) student with an interest in becoming a scientist, engineer, or other STEM professional; the project’s goal is for NHs to be fully represented, served, and employed in STEM fields. The project’s objectives are 1) recruitment &amp; enrollment in postsecondary education in STEM degrees at UH: 2) attainment of STEM degrees &amp; certifications awarded by UH campuses; and 3) creation of cultural identity &amp; NH sense of place at UH campuses. The project will annually conduct STEM Tech Days, College Explorations, and enrichment events with Nā Pua Noʻeau for 150 students &amp; parents and 75 students in residential STEM Summer Series programs Statewide, in partnership with a Foundation on Lanaʻi Island and community partners on Molokai Island; provide hands-on learning &amp; industry shadowing for up to 40 students in Skills Academies with UH Mānoa’s Information &amp; Computer Science department; and experiential learning &amp; research for 25 students in summer bridging programs. The project will provide financial &amp; academic support to a minimum of 130 undergraduate students at four NH-serving postsecondary institutions: Honolulu Community College, Kapiʻolani Community College, Leeward Community College, and University of Hawaiʻi at Mānoa. The desired project outcomes for ʻOi Ka Naʻauao STEM Pathways for Success are that pre-college students are proficient, prepared, and motivated in mathematics and STEM skills; NHs pursue postsecondary education in the STEM fields and NHs are prepared and motivated to enter the STEM workforce or graduate school. </w:t>
      </w:r>
    </w:p>
    <w:p w14:paraId="7C3B7118" w14:textId="77777777" w:rsidR="00943A6F" w:rsidRPr="001B2D6C" w:rsidRDefault="00943A6F" w:rsidP="00943A6F">
      <w:pPr>
        <w:pStyle w:val="Default"/>
        <w:rPr>
          <w:rFonts w:asciiTheme="minorHAnsi" w:hAnsiTheme="minorHAnsi" w:cstheme="minorHAnsi"/>
          <w:color w:val="auto"/>
        </w:rPr>
      </w:pPr>
    </w:p>
    <w:p w14:paraId="0F6E9118" w14:textId="7E6AB809"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University of Hawaii </w:t>
      </w:r>
    </w:p>
    <w:p w14:paraId="5F2331B2" w14:textId="5F7ED27B" w:rsidR="00BD7732" w:rsidRPr="00BD7732" w:rsidRDefault="00BD7732"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1FC10470"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S362A200035 </w:t>
      </w:r>
    </w:p>
    <w:p w14:paraId="4AD3F170"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$794,044 </w:t>
      </w:r>
    </w:p>
    <w:p w14:paraId="3FE22ABB"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Project Hokulani </w:t>
      </w:r>
      <w:r w:rsidRPr="001B2D6C">
        <w:rPr>
          <w:rFonts w:asciiTheme="minorHAnsi" w:hAnsiTheme="minorHAnsi" w:cstheme="minorHAnsi"/>
          <w:color w:val="auto"/>
        </w:rPr>
        <w:t xml:space="preserve">proposes to address the STEM workforce shortage among underrepresented groups such as Native Hawaiians (NH) and individuals with disabilities. The project addresses three NHEP grant priorities: (1) the needs of at-risk youth (NH with </w:t>
      </w:r>
      <w:r w:rsidRPr="001B2D6C">
        <w:rPr>
          <w:rFonts w:asciiTheme="minorHAnsi" w:hAnsiTheme="minorHAnsi" w:cstheme="minorHAnsi"/>
          <w:color w:val="auto"/>
        </w:rPr>
        <w:lastRenderedPageBreak/>
        <w:t xml:space="preserve">disabilities); (2) the needs of fields in which NH are underemployed (STEM fields), and (3) the use of the Hawaiian language in instruction. The activities consist of (1) academic enrichment (24 hours of STEM hands-on activities &amp; 16 hours of internship project development); (2) cultural, STEM, and growth mindset mentoring (10 hours); (3) college transition (10 hours); (4) internship at a local workplace (40 hours); and (5) 11 monthly ‘ohana’ engagement activities. It will be implemented jointly with trained NH cultural, academic mentors and STEM mentors under the guidance of a NH STEM Community of Practice (COP). During the intervention, students will receive support from NH cultural and academic mentors (1:10 ratio) and STEM internship mentors (1:5 ratio) on college campuses, central community locations, and internship sites. Sixty students will be served on Oahu; 30 on Hawaii Island; and 20 on Molokai, including 30 students with disabilities, selected by a culturally responsive, inclusive STEM talent identification method. </w:t>
      </w:r>
    </w:p>
    <w:p w14:paraId="628E27FD" w14:textId="77777777" w:rsidR="00943A6F" w:rsidRPr="001B2D6C" w:rsidRDefault="00943A6F" w:rsidP="00943A6F">
      <w:pPr>
        <w:pStyle w:val="Default"/>
        <w:rPr>
          <w:rFonts w:asciiTheme="minorHAnsi" w:hAnsiTheme="minorHAnsi" w:cstheme="minorHAnsi"/>
          <w:color w:val="auto"/>
        </w:rPr>
      </w:pPr>
    </w:p>
    <w:p w14:paraId="02A10FDF" w14:textId="1F5DA94E"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University of Hawaii </w:t>
      </w:r>
    </w:p>
    <w:p w14:paraId="6734C909" w14:textId="13B51B45" w:rsidR="00BD7732" w:rsidRPr="00BD7732" w:rsidRDefault="00BD7732"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77EA9442"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S362A200037 </w:t>
      </w:r>
    </w:p>
    <w:p w14:paraId="7D46954C"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$795,697 </w:t>
      </w:r>
    </w:p>
    <w:p w14:paraId="17DA75FB"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Ka Pilina No</w:t>
      </w:r>
      <w:r w:rsidRPr="001B2D6C">
        <w:rPr>
          <w:rFonts w:asciiTheme="minorHAnsi" w:hAnsiTheme="minorHAnsi" w:cstheme="minorHAnsi"/>
          <w:b/>
          <w:bCs/>
          <w:i/>
          <w:iCs/>
          <w:color w:val="auto"/>
        </w:rPr>
        <w:t>ʻ</w:t>
      </w:r>
      <w:r w:rsidRPr="001B2D6C">
        <w:rPr>
          <w:rFonts w:asciiTheme="minorHAnsi" w:hAnsiTheme="minorHAnsi" w:cstheme="minorHAnsi"/>
          <w:b/>
          <w:bCs/>
          <w:color w:val="auto"/>
        </w:rPr>
        <w:t xml:space="preserve">eau (KPN) II </w:t>
      </w:r>
      <w:r w:rsidRPr="001B2D6C">
        <w:rPr>
          <w:rFonts w:asciiTheme="minorHAnsi" w:hAnsiTheme="minorHAnsi" w:cstheme="minorHAnsi"/>
          <w:color w:val="auto"/>
        </w:rPr>
        <w:t xml:space="preserve">project’s goal is to refine and replicate the Math and Science Learning Model (MSL Model) to increase STEM engagement and improve the math and science outcomes of Native Hawaiian (NH) K to 5th grade students. The objectives of this project are: (1) informal and formal evaluation of students’ math and science achievement; (2) early reading and literacy in the context of math and science; (3) hands-on culturally responsive STEM lessons; (4) real-world application through service learning; and (5) parent workshops on building their math skills and engagement in STEM activities. The sample will be 288 K-5 NH students and 96 of their parents in the intervention group and 288 K-5 NH students in the control group over 3 years at 10 sites. The 10 sites will be at a local community center or a school during the summer for the students and weeknights or weekends for the parents, teacher mentors, and high school junior mentors. </w:t>
      </w:r>
    </w:p>
    <w:p w14:paraId="32ECCAEB" w14:textId="77777777" w:rsidR="00943A6F" w:rsidRPr="001B2D6C" w:rsidRDefault="00943A6F" w:rsidP="00943A6F">
      <w:pPr>
        <w:pStyle w:val="Default"/>
        <w:rPr>
          <w:rFonts w:asciiTheme="minorHAnsi" w:hAnsiTheme="minorHAnsi" w:cstheme="minorHAnsi"/>
          <w:color w:val="auto"/>
        </w:rPr>
      </w:pPr>
    </w:p>
    <w:p w14:paraId="41315DB5" w14:textId="25E3DC51"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University of Hawaii </w:t>
      </w:r>
    </w:p>
    <w:p w14:paraId="3187D662" w14:textId="43EFB306" w:rsidR="00BD7732" w:rsidRPr="00BD7732" w:rsidRDefault="00BD7732"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1DE4B568"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S362A200053 </w:t>
      </w:r>
    </w:p>
    <w:p w14:paraId="6A1029A6"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$950,000 </w:t>
      </w:r>
    </w:p>
    <w:p w14:paraId="091AC17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Laupa</w:t>
      </w:r>
      <w:r w:rsidRPr="001B2D6C">
        <w:rPr>
          <w:rFonts w:asciiTheme="minorHAnsi" w:hAnsiTheme="minorHAnsi" w:cstheme="minorHAnsi"/>
          <w:b/>
          <w:bCs/>
          <w:i/>
          <w:iCs/>
          <w:color w:val="auto"/>
        </w:rPr>
        <w:t>ʻ</w:t>
      </w:r>
      <w:r w:rsidRPr="001B2D6C">
        <w:rPr>
          <w:rFonts w:asciiTheme="minorHAnsi" w:hAnsiTheme="minorHAnsi" w:cstheme="minorHAnsi"/>
          <w:b/>
          <w:bCs/>
          <w:color w:val="auto"/>
        </w:rPr>
        <w:t xml:space="preserve">i ka </w:t>
      </w:r>
      <w:r w:rsidRPr="001B2D6C">
        <w:rPr>
          <w:rFonts w:asciiTheme="minorHAnsi" w:hAnsiTheme="minorHAnsi" w:cstheme="minorHAnsi"/>
          <w:b/>
          <w:bCs/>
          <w:i/>
          <w:iCs/>
          <w:color w:val="auto"/>
        </w:rPr>
        <w:t>ʻ</w:t>
      </w:r>
      <w:r w:rsidRPr="001B2D6C">
        <w:rPr>
          <w:rFonts w:asciiTheme="minorHAnsi" w:hAnsiTheme="minorHAnsi" w:cstheme="minorHAnsi"/>
          <w:b/>
          <w:bCs/>
          <w:color w:val="auto"/>
        </w:rPr>
        <w:t>Ike Kuamo</w:t>
      </w:r>
      <w:r w:rsidRPr="001B2D6C">
        <w:rPr>
          <w:rFonts w:asciiTheme="minorHAnsi" w:hAnsiTheme="minorHAnsi" w:cstheme="minorHAnsi"/>
          <w:b/>
          <w:bCs/>
          <w:i/>
          <w:iCs/>
          <w:color w:val="auto"/>
        </w:rPr>
        <w:t>ʻ</w:t>
      </w:r>
      <w:r w:rsidRPr="001B2D6C">
        <w:rPr>
          <w:rFonts w:asciiTheme="minorHAnsi" w:hAnsiTheme="minorHAnsi" w:cstheme="minorHAnsi"/>
          <w:b/>
          <w:bCs/>
          <w:color w:val="auto"/>
        </w:rPr>
        <w:t>o Hawaiian Language Multimedia Development Project</w:t>
      </w:r>
      <w:r w:rsidRPr="001B2D6C">
        <w:rPr>
          <w:rFonts w:asciiTheme="minorHAnsi" w:hAnsiTheme="minorHAnsi" w:cstheme="minorHAnsi"/>
          <w:color w:val="auto"/>
        </w:rPr>
        <w:t xml:space="preserve">. “Multiplying Access to Ancestral Knowledge”, the project’s name suggests the central goal of increasing access to Hawaiian language (HL) print and digital multimedia knowledge resources, skills, and career pathways in STEM fields where Native Hawaiians are underrepresented. This is accomplished through two project implementation goals: (1) Increasing student and community access to critical multimedia HL resources through introductory summer intensive bridge coursework and work based learning experiences in the computer science of language </w:t>
      </w:r>
      <w:r w:rsidRPr="001B2D6C">
        <w:rPr>
          <w:rFonts w:asciiTheme="minorHAnsi" w:hAnsiTheme="minorHAnsi" w:cstheme="minorHAnsi"/>
          <w:color w:val="auto"/>
        </w:rPr>
        <w:lastRenderedPageBreak/>
        <w:t xml:space="preserve">preservation for grades 12-18, and (2) Developing curriculum resources, leveled informational texts, evaluation services, and teacher preservice and in-service training for grades 6-18. Both project objectives are designed to pass knowledge and career skills from a cohort of seasoned educators and professionals to a new generation of HL speakers. Laupaʻi ka ʻIke Kuamoʻo will serve 1,270 predominantly Native Hawaiian students in grades from middle school to the graduate level at 16 school sites on the islands of Hawaiʻi, Maui, Molokaʻi, Oʻahu, and Kauaʻi. </w:t>
      </w:r>
    </w:p>
    <w:p w14:paraId="627CA4E1" w14:textId="77777777" w:rsidR="00943A6F" w:rsidRPr="001B2D6C" w:rsidRDefault="00943A6F" w:rsidP="00943A6F">
      <w:pPr>
        <w:pStyle w:val="Default"/>
        <w:rPr>
          <w:rFonts w:asciiTheme="minorHAnsi" w:hAnsiTheme="minorHAnsi" w:cstheme="minorHAnsi"/>
          <w:color w:val="auto"/>
        </w:rPr>
      </w:pPr>
    </w:p>
    <w:p w14:paraId="62CE43D9" w14:textId="5DB3D3D4"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Keiki O Ka Aina Preschool, Inc </w:t>
      </w:r>
    </w:p>
    <w:p w14:paraId="56D2665F" w14:textId="148F934E" w:rsidR="00BD7732" w:rsidRPr="00BD7732" w:rsidRDefault="00BD7732"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1E0DBC31"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S362A200048 </w:t>
      </w:r>
    </w:p>
    <w:p w14:paraId="0FF96DE8"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$773,485 </w:t>
      </w:r>
    </w:p>
    <w:p w14:paraId="6EFA2968"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color w:val="auto"/>
        </w:rPr>
        <w:t xml:space="preserve">The Revitalized Instruction in STEM Education (RISE) project proposes to implement the Home Instruction for Parents of Preschool Youngsters (HIPPY) program that is an evidence-based home visiting program designed to improve child outcomes by supporting parents in their role as their child’s first teacher. The project also proposes to incorporate the developed Curriculum for Hawaiian Integrated STEM/ Literacy Education (CHISLE), specifically designed to include computational thinking in solving problems such as pattern recognition; creating and using algorithms; decomposition; and understanding abstractions. STEM/Literacy teacher mentors who become proficient in the Curriculum Hawaiian Integrated STEM/Literacy Curriculum will support teachers, through meetings, email, and phone calls. This strategy will allow interested teachers to pursue free knowledge and skill development that accommodates their schedules. The project has the potential to reduce gender and ethnicity bias and increase teachers’ confidence with STEM literacy. Project RISE will be implemented at churches, preschools, schools, community sites, DOE Schools and Community Learning Centers for Pre-K educators serving communities with most Native Hawaiian students in Ma’ili, Palolo, Kalihi, Waimanalo. </w:t>
      </w:r>
    </w:p>
    <w:p w14:paraId="0E13699B" w14:textId="77777777" w:rsidR="00943A6F" w:rsidRPr="001B2D6C" w:rsidRDefault="00943A6F" w:rsidP="00943A6F">
      <w:pPr>
        <w:pStyle w:val="Default"/>
        <w:rPr>
          <w:rFonts w:asciiTheme="minorHAnsi" w:hAnsiTheme="minorHAnsi" w:cstheme="minorHAnsi"/>
          <w:color w:val="auto"/>
        </w:rPr>
      </w:pPr>
    </w:p>
    <w:p w14:paraId="19C7054D" w14:textId="6312CBDC"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Ke Kula O Nawahiokalaniopuu Iki </w:t>
      </w:r>
    </w:p>
    <w:p w14:paraId="63239D6C" w14:textId="01CCD140" w:rsidR="00BD7732" w:rsidRPr="00BD7732" w:rsidRDefault="00BD7732"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032311F9"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S362A200005 </w:t>
      </w:r>
    </w:p>
    <w:p w14:paraId="73753D5E"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$800,193 </w:t>
      </w:r>
    </w:p>
    <w:p w14:paraId="160E483E" w14:textId="52E63E8E" w:rsidR="00BD7732" w:rsidRDefault="00943A6F" w:rsidP="00BD7732">
      <w:pPr>
        <w:pStyle w:val="Default"/>
        <w:rPr>
          <w:rFonts w:asciiTheme="minorHAnsi" w:hAnsiTheme="minorHAnsi" w:cstheme="minorHAnsi"/>
          <w:color w:val="auto"/>
        </w:rPr>
      </w:pPr>
      <w:r w:rsidRPr="001B2D6C">
        <w:rPr>
          <w:rFonts w:asciiTheme="minorHAnsi" w:hAnsiTheme="minorHAnsi" w:cstheme="minorHAnsi"/>
          <w:b/>
          <w:bCs/>
          <w:color w:val="auto"/>
        </w:rPr>
        <w:t>Kolo Ke A</w:t>
      </w:r>
      <w:r w:rsidRPr="001B2D6C">
        <w:rPr>
          <w:rFonts w:asciiTheme="minorHAnsi" w:hAnsiTheme="minorHAnsi" w:cstheme="minorHAnsi"/>
          <w:b/>
          <w:bCs/>
          <w:i/>
          <w:iCs/>
          <w:color w:val="auto"/>
        </w:rPr>
        <w:t>ʻ</w:t>
      </w:r>
      <w:r w:rsidRPr="001B2D6C">
        <w:rPr>
          <w:rFonts w:asciiTheme="minorHAnsi" w:hAnsiTheme="minorHAnsi" w:cstheme="minorHAnsi"/>
          <w:b/>
          <w:bCs/>
          <w:color w:val="auto"/>
        </w:rPr>
        <w:t>a: Firmly Rooted As We Grow (“Project Kolo Ke A</w:t>
      </w:r>
      <w:r w:rsidRPr="001B2D6C">
        <w:rPr>
          <w:rFonts w:asciiTheme="minorHAnsi" w:hAnsiTheme="minorHAnsi" w:cstheme="minorHAnsi"/>
          <w:b/>
          <w:bCs/>
          <w:i/>
          <w:iCs/>
          <w:color w:val="auto"/>
        </w:rPr>
        <w:t>ʻ</w:t>
      </w:r>
      <w:r w:rsidRPr="001B2D6C">
        <w:rPr>
          <w:rFonts w:asciiTheme="minorHAnsi" w:hAnsiTheme="minorHAnsi" w:cstheme="minorHAnsi"/>
          <w:b/>
          <w:bCs/>
          <w:color w:val="auto"/>
        </w:rPr>
        <w:t>a”)</w:t>
      </w:r>
      <w:r w:rsidRPr="001B2D6C">
        <w:rPr>
          <w:rFonts w:asciiTheme="minorHAnsi" w:hAnsiTheme="minorHAnsi" w:cstheme="minorHAnsi"/>
          <w:color w:val="auto"/>
        </w:rPr>
        <w:t xml:space="preserve">, honors the values and assets that have produced a vibrant learning culture through a P-20 spectrum for Ke Kula ʻO Nāwahīokalaniʻōpuʻu (Nāwahī) students and seeks to increase access to opportunities that foster 21st century skills. Nāwahī aims to accomplish three main objectives through six project activities: 1. Increase foundational computer science skills through developing and delivering HLM computer science/coding courses for grades 6, 7 and 8; and improving teacher capacity to deliver quality HLM instruction for new computer science/coding curriculum and related </w:t>
      </w:r>
      <w:r w:rsidRPr="001B2D6C">
        <w:rPr>
          <w:rFonts w:asciiTheme="minorHAnsi" w:hAnsiTheme="minorHAnsi" w:cstheme="minorHAnsi"/>
          <w:color w:val="auto"/>
        </w:rPr>
        <w:lastRenderedPageBreak/>
        <w:t xml:space="preserve">student performance assessments. 2. Increase language proficiency and maintain 100% on-time graduation rate through participation in HLM early and dual credit coursework applicable toward STEM baccalaureate degrees by developing and delivering HLM early and dual credit coursework required for STEM baccalaureate degrees; and improving teacher capacity to deliver quality HLM instruction for new early and dual credit coursework and related student performance assessments. 3. Increase work-based learning opportunities and 21st century skills for students through creating and delivering HLM student internships to provide work-based learning experiences; and creating and delivering teacher externships to inform instruction and curriculum that supports 21st century skills. Nāwahī will collaborate with UH Hilo’s College of Hawaiian Language and multiple Hawaiʻi island community partners, to serve approximately 360 students, 300 families, and 65 teachers (over 725 total participants). </w:t>
      </w:r>
    </w:p>
    <w:p w14:paraId="4A225F6A" w14:textId="77777777" w:rsidR="00BD7732" w:rsidRDefault="00BD7732" w:rsidP="00BD7732">
      <w:pPr>
        <w:pStyle w:val="Default"/>
        <w:rPr>
          <w:rFonts w:asciiTheme="minorHAnsi" w:hAnsiTheme="minorHAnsi" w:cstheme="minorHAnsi"/>
          <w:color w:val="auto"/>
        </w:rPr>
      </w:pPr>
    </w:p>
    <w:p w14:paraId="55A0422B" w14:textId="65FAA553" w:rsidR="00943A6F" w:rsidRDefault="00943A6F" w:rsidP="00BD7732">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Keiki O Ka Aina Preschool, Inc </w:t>
      </w:r>
      <w:r w:rsidR="00BD7732">
        <w:rPr>
          <w:rFonts w:asciiTheme="minorHAnsi" w:hAnsiTheme="minorHAnsi" w:cstheme="minorHAnsi"/>
          <w:b/>
          <w:bCs/>
          <w:color w:val="auto"/>
        </w:rPr>
        <w:tab/>
      </w:r>
    </w:p>
    <w:p w14:paraId="5BA555E4" w14:textId="499551FE" w:rsidR="00BD7732" w:rsidRPr="00BD7732" w:rsidRDefault="00BD7732" w:rsidP="00BD7732">
      <w:pPr>
        <w:pStyle w:val="Default"/>
        <w:rPr>
          <w:rFonts w:asciiTheme="minorHAnsi" w:hAnsiTheme="minorHAnsi" w:cstheme="minorHAnsi"/>
          <w:b/>
          <w:bCs/>
          <w:color w:val="4472C4" w:themeColor="accent1"/>
        </w:rPr>
      </w:pPr>
      <w:r w:rsidRPr="00BD7732">
        <w:rPr>
          <w:rFonts w:asciiTheme="minorHAnsi" w:hAnsiTheme="minorHAnsi" w:cstheme="minorHAnsi"/>
          <w:b/>
          <w:bCs/>
          <w:color w:val="4472C4" w:themeColor="accent1"/>
        </w:rPr>
        <w:t>Project Narrative</w:t>
      </w:r>
    </w:p>
    <w:p w14:paraId="00175845"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S362A200041 </w:t>
      </w:r>
    </w:p>
    <w:p w14:paraId="1AA21115"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$776,027 </w:t>
      </w:r>
    </w:p>
    <w:p w14:paraId="56760714"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Waiawa Kai: An Agriculture and STEM Integration for Healthy Hawaiian Families </w:t>
      </w:r>
      <w:r w:rsidRPr="001B2D6C">
        <w:rPr>
          <w:rFonts w:asciiTheme="minorHAnsi" w:hAnsiTheme="minorHAnsi" w:cstheme="minorHAnsi"/>
          <w:color w:val="auto"/>
        </w:rPr>
        <w:t xml:space="preserve">proposes that by the end of 36 months, Native Hawaiian children complete innovative STEM classes that include problem solving thru computational thinking and inquiry based learning and Hawaiian families will increase their commitment to and practice toward food security. The project will address the following objectives: 1) At least 80%75% (YR 1), 85% (YR 2), and (90% (YR 3) of (90) Project Facilitators (during the grant) will score 90% or higher on pre/post tests as demonstrated by the pre/post tests Ag/STEM Knowledge Test and staff training sign-in sheets, relating directly to their training; 2) At least 75% (YR 1), 80% (YR 2), and (90% (YR 3) of attending (54) teachers/ assists (during the grant) of visiting students PreK will report satisfaction and new Ag/STEM knowledge, including problem solving and computational thinking skills as demonstrated on Teacher Satisfaction and New STEM Knowledge Survey following each field trip; 3) 75% (YR 1), 80% (YR 2), and 90% (YR 3) of (1,350) children PreK-8th (during the grant), will express satisfaction and new STEM knowledge on Student Satisfaction and New Knowledge Survey following their field trip; 4) 75% (YR 1), 80% (YR 2), and (90% (YR 3) of 675 children ages 3-6 and their parents will express satisfaction and new STEM knowledge on Student Satisfaction and New Knowledge Survey, (picture surveys of three questions for preschoolers); 5) 75% (YR 1), 80% (YR 2), and (90% (YR 3) of (150) families attending the cultural center workshops and Board and Stone in Every Home will report satisfaction and new Ag/STEM knowledge on our Participant Satisfaction and New Ag/STEM Knowledge Survey. The number of students served is 2,349 as well as 783 teachers, children, youth and families served annually. The site location is Waiawa Kai Cultural Center, Waiawa, O’ahu Island, Hawai’i. </w:t>
      </w:r>
    </w:p>
    <w:p w14:paraId="08FA7775" w14:textId="77777777" w:rsidR="00943A6F" w:rsidRPr="001B2D6C" w:rsidRDefault="00943A6F" w:rsidP="00943A6F">
      <w:pPr>
        <w:pStyle w:val="Default"/>
        <w:rPr>
          <w:rFonts w:asciiTheme="minorHAnsi" w:hAnsiTheme="minorHAnsi" w:cstheme="minorHAnsi"/>
          <w:color w:val="auto"/>
        </w:rPr>
      </w:pPr>
    </w:p>
    <w:p w14:paraId="0BC58811" w14:textId="00776042"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Kanu o ka Aina Learning Ohana </w:t>
      </w:r>
    </w:p>
    <w:p w14:paraId="7EB4756D" w14:textId="3093B35E" w:rsidR="00BD7732" w:rsidRPr="00BD7732" w:rsidRDefault="00BD7732" w:rsidP="00943A6F">
      <w:pPr>
        <w:pStyle w:val="Default"/>
        <w:rPr>
          <w:rFonts w:asciiTheme="minorHAnsi" w:hAnsiTheme="minorHAnsi" w:cstheme="minorHAnsi"/>
          <w:color w:val="4472C4" w:themeColor="accent1"/>
        </w:rPr>
      </w:pPr>
      <w:r w:rsidRPr="00BD7732">
        <w:rPr>
          <w:rFonts w:asciiTheme="minorHAnsi" w:hAnsiTheme="minorHAnsi" w:cstheme="minorHAnsi"/>
          <w:b/>
          <w:bCs/>
          <w:color w:val="4472C4" w:themeColor="accent1"/>
        </w:rPr>
        <w:t>Project Narrative</w:t>
      </w:r>
    </w:p>
    <w:p w14:paraId="3401AF5F"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lastRenderedPageBreak/>
        <w:t xml:space="preserve">PR Award Number: S362A200039 </w:t>
      </w:r>
    </w:p>
    <w:p w14:paraId="3FB19605"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$741,274 </w:t>
      </w:r>
    </w:p>
    <w:p w14:paraId="2BCF268E" w14:textId="77777777" w:rsidR="00BD7732" w:rsidRDefault="00943A6F" w:rsidP="00BD7732">
      <w:pPr>
        <w:pStyle w:val="Default"/>
        <w:rPr>
          <w:rFonts w:asciiTheme="minorHAnsi" w:hAnsiTheme="minorHAnsi" w:cstheme="minorHAnsi"/>
          <w:color w:val="auto"/>
        </w:rPr>
      </w:pPr>
      <w:r w:rsidRPr="001B2D6C">
        <w:rPr>
          <w:rFonts w:asciiTheme="minorHAnsi" w:hAnsiTheme="minorHAnsi" w:cstheme="minorHAnsi"/>
          <w:b/>
          <w:bCs/>
          <w:color w:val="auto"/>
        </w:rPr>
        <w:t xml:space="preserve">Kaukoe a Po‘ohala </w:t>
      </w:r>
      <w:r w:rsidRPr="001B2D6C">
        <w:rPr>
          <w:rFonts w:asciiTheme="minorHAnsi" w:hAnsiTheme="minorHAnsi" w:cstheme="minorHAnsi"/>
          <w:color w:val="auto"/>
        </w:rPr>
        <w:t xml:space="preserve">project will increase Native Hawaiians in teacher education programs and career path internships trained to apply culturally relevant curriculum and practices in classrooms. This will result in enhanced educational services for Native Hawaiian children targeting K-3 students with effective reading/literacy instruction; K-12 students with effective STEM instruction; the development of reading/literacy (K-3) and STEM/Computer Science (6-7) curriculum packages; increasing the use of Hawaiian language in the classroom, and preparing Native Hawaiians for employment fields in which they are underemployed. The goal of this project is to enhance educational services provided to Native Hawaiian children by increasing the number of qualified culturally competent early literacy and STEM trained teachers native to Hawai‘i with access to innovative culturally relevant curriculum. Curriculum packages will be completed, tested and disseminated. Thirty-eight newly licensed teachers will serve 2,400 students, the majority of whom will be at-risk. </w:t>
      </w:r>
    </w:p>
    <w:p w14:paraId="352D6501" w14:textId="77777777" w:rsidR="00BD7732" w:rsidRDefault="00BD7732" w:rsidP="00BD7732">
      <w:pPr>
        <w:pStyle w:val="Default"/>
        <w:rPr>
          <w:rFonts w:asciiTheme="minorHAnsi" w:hAnsiTheme="minorHAnsi" w:cstheme="minorHAnsi"/>
          <w:color w:val="auto"/>
        </w:rPr>
      </w:pPr>
    </w:p>
    <w:p w14:paraId="5B39060B" w14:textId="2988AD88" w:rsidR="00943A6F" w:rsidRDefault="00943A6F" w:rsidP="00BD7732">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Friends of the Future </w:t>
      </w:r>
    </w:p>
    <w:p w14:paraId="7B760FE5" w14:textId="3E6B28C7" w:rsidR="00BD7732" w:rsidRPr="009B5CF1" w:rsidRDefault="009B5CF1" w:rsidP="00BD7732">
      <w:pPr>
        <w:pStyle w:val="Default"/>
        <w:rPr>
          <w:rFonts w:asciiTheme="minorHAnsi" w:hAnsiTheme="minorHAnsi" w:cstheme="minorHAnsi"/>
          <w:color w:val="4472C4" w:themeColor="accent1"/>
        </w:rPr>
      </w:pPr>
      <w:r w:rsidRPr="009B5CF1">
        <w:rPr>
          <w:rFonts w:asciiTheme="minorHAnsi" w:hAnsiTheme="minorHAnsi" w:cstheme="minorHAnsi"/>
          <w:b/>
          <w:bCs/>
          <w:color w:val="4472C4" w:themeColor="accent1"/>
        </w:rPr>
        <w:t xml:space="preserve">Project Narrative </w:t>
      </w:r>
    </w:p>
    <w:p w14:paraId="35A9BA20"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S362A200018 </w:t>
      </w:r>
    </w:p>
    <w:p w14:paraId="4B562734"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$889,383 </w:t>
      </w:r>
    </w:p>
    <w:p w14:paraId="432ADDF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OHIA: Opportunities for Hawaiian Improvement and Achievement </w:t>
      </w:r>
      <w:r w:rsidRPr="001B2D6C">
        <w:rPr>
          <w:rFonts w:asciiTheme="minorHAnsi" w:hAnsiTheme="minorHAnsi" w:cstheme="minorHAnsi"/>
          <w:color w:val="auto"/>
        </w:rPr>
        <w:t xml:space="preserve">proposes a Native Hawaiian Education grant serving at-risk, high needs Native Hawaiian students enrolled in Konawaena Complex and Ka‘u Complex schools on Hawai‘i Island. OHIA is a multi-layered project with services designed to prepare PK – 12 students to enter the next level of education with the skills needed to succeed. OHIA’s goal is to improve achievement of Native Hawaiian students through academic and cultural learning. Implementation will serve up to 1,546 high-needs, low-income Native Hawaiian students enrolled in twelve (12) Konawaena Complex and Ka‘u Complex schools (4,121 total enrollment). </w:t>
      </w:r>
    </w:p>
    <w:p w14:paraId="5E923208" w14:textId="77777777" w:rsidR="00943A6F" w:rsidRPr="001B2D6C" w:rsidRDefault="00943A6F" w:rsidP="00943A6F">
      <w:pPr>
        <w:pStyle w:val="Default"/>
        <w:rPr>
          <w:rFonts w:asciiTheme="minorHAnsi" w:hAnsiTheme="minorHAnsi" w:cstheme="minorHAnsi"/>
          <w:color w:val="auto"/>
        </w:rPr>
      </w:pPr>
    </w:p>
    <w:p w14:paraId="29964CED" w14:textId="3008357B"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Consortium for Hawaii Ecological Engineering Education </w:t>
      </w:r>
    </w:p>
    <w:p w14:paraId="45F88BB2" w14:textId="5130F39B" w:rsidR="009B5CF1" w:rsidRPr="009B5CF1" w:rsidRDefault="009B5CF1" w:rsidP="00943A6F">
      <w:pPr>
        <w:pStyle w:val="Default"/>
        <w:rPr>
          <w:rFonts w:asciiTheme="minorHAnsi" w:hAnsiTheme="minorHAnsi" w:cstheme="minorHAnsi"/>
          <w:color w:val="4472C4" w:themeColor="accent1"/>
        </w:rPr>
      </w:pPr>
      <w:r w:rsidRPr="009B5CF1">
        <w:rPr>
          <w:rFonts w:asciiTheme="minorHAnsi" w:hAnsiTheme="minorHAnsi" w:cstheme="minorHAnsi"/>
          <w:b/>
          <w:bCs/>
          <w:color w:val="4472C4" w:themeColor="accent1"/>
        </w:rPr>
        <w:t>Project Narrative</w:t>
      </w:r>
    </w:p>
    <w:p w14:paraId="0611E8C8"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S362A200004 </w:t>
      </w:r>
    </w:p>
    <w:p w14:paraId="781BFB79"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$414,383 </w:t>
      </w:r>
    </w:p>
    <w:p w14:paraId="648B4159"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Mahope o Ke Kula Ke A'o Mau Ana </w:t>
      </w:r>
      <w:r w:rsidRPr="001B2D6C">
        <w:rPr>
          <w:rFonts w:asciiTheme="minorHAnsi" w:hAnsiTheme="minorHAnsi" w:cstheme="minorHAnsi"/>
          <w:color w:val="auto"/>
        </w:rPr>
        <w:t xml:space="preserve">The overall goal of the Mahope program is to inspire students from predominately Native Hawaiian communities to achieve academic success in math, science, and ELA through the integration of Hawaiian cultural values and practices with hands-on learning. This project will serve 925 youth from West O‘ahu and East Hawai‘i island, including Native Hawaiian students from Kamaile Academy, Hilo Intermediate, Ka‘ū High &amp; Pāhala Elementary School, and other schools and </w:t>
      </w:r>
      <w:r w:rsidRPr="001B2D6C">
        <w:rPr>
          <w:rFonts w:asciiTheme="minorHAnsi" w:hAnsiTheme="minorHAnsi" w:cstheme="minorHAnsi"/>
          <w:color w:val="auto"/>
        </w:rPr>
        <w:lastRenderedPageBreak/>
        <w:t xml:space="preserve">organizations serving rural, at-risk Native Hawaiian youth. The project intends to improve attitudes of students toward School Community and the Hawaiian culture by integrating math, science, and ELA with Hawaiian cultural practices through summer and intersession field trips and teacher/classroom support. It will also increase student knowledge of STEM and ELA content as aligned to the Common Core standards and NGSS by creating an integrated curriculum that incorporates Native Hawaiian culture and is taught through hands-on, place and project-based methods. </w:t>
      </w:r>
    </w:p>
    <w:p w14:paraId="4D56DEDB" w14:textId="77777777" w:rsidR="00943A6F" w:rsidRPr="001B2D6C" w:rsidRDefault="00943A6F" w:rsidP="00943A6F">
      <w:pPr>
        <w:pStyle w:val="Default"/>
        <w:rPr>
          <w:rFonts w:asciiTheme="minorHAnsi" w:hAnsiTheme="minorHAnsi" w:cstheme="minorHAnsi"/>
          <w:color w:val="auto"/>
        </w:rPr>
      </w:pPr>
    </w:p>
    <w:p w14:paraId="18B04423" w14:textId="5DFE542E"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Mana Maoli </w:t>
      </w:r>
    </w:p>
    <w:p w14:paraId="00F03E82" w14:textId="2B0E0C86" w:rsidR="009B5CF1" w:rsidRPr="009B5CF1" w:rsidRDefault="009B5CF1" w:rsidP="00943A6F">
      <w:pPr>
        <w:pStyle w:val="Default"/>
        <w:rPr>
          <w:rFonts w:asciiTheme="minorHAnsi" w:hAnsiTheme="minorHAnsi" w:cstheme="minorHAnsi"/>
          <w:color w:val="4472C4" w:themeColor="accent1"/>
        </w:rPr>
      </w:pPr>
      <w:r w:rsidRPr="009B5CF1">
        <w:rPr>
          <w:rFonts w:asciiTheme="minorHAnsi" w:hAnsiTheme="minorHAnsi" w:cstheme="minorHAnsi"/>
          <w:b/>
          <w:bCs/>
          <w:color w:val="4472C4" w:themeColor="accent1"/>
        </w:rPr>
        <w:t>Project Narrative</w:t>
      </w:r>
    </w:p>
    <w:p w14:paraId="3D32BE9E"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S362A200024 </w:t>
      </w:r>
    </w:p>
    <w:p w14:paraId="5EC78D50"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$909,127 </w:t>
      </w:r>
    </w:p>
    <w:p w14:paraId="28850EB4"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Mana Leo Project (MLP) </w:t>
      </w:r>
      <w:r w:rsidRPr="001B2D6C">
        <w:rPr>
          <w:rFonts w:asciiTheme="minorHAnsi" w:hAnsiTheme="minorHAnsi" w:cstheme="minorHAnsi"/>
          <w:color w:val="auto"/>
        </w:rPr>
        <w:t xml:space="preserve">will serve 3,218 predominantly Native Hawaiian (NH) students. The MLP will deliver culture-based and Hawaiian language (HL) education and creative industry experiences for the purpose of supporting the unique educational needs of NHs. MLP Objectives include: (1) Hana - recruit, select, train mentors; initiate year-long K-12 classes in creative industry fields including music, video, and communications; product and performance preparation including research, discussion, planning, practice; initiate work-based mentorship and internship learning experiences for Mana Leo high school students; (2) Hōʻike -Engage youth participants in the creation and sharing of authentic multimedia products and performances to build skills, knowledge, and experiences using MM’s mobile studio and expertise from Mana Maoli’s collective of music, media technology, and CI &amp; STEM professionals: (3) Hoʻolaha - Elevate student contributions to Hawai‘i’s creative economy by sharing exemplary student MLP products and performances with a broader audience. Through extensive community-based project planning, dozens of partnerships were secured for the MLP, including 15 partner schools on O‘ahu and Kauaʻi who are deeply committed to hosting services and providing leveraged resources, 63 creative industry professionals to serve as mentors and year-long instructors, and over a dozen organizational partners. </w:t>
      </w:r>
    </w:p>
    <w:p w14:paraId="1391E4A9" w14:textId="77777777" w:rsidR="00943A6F" w:rsidRPr="001B2D6C" w:rsidRDefault="00943A6F" w:rsidP="00943A6F">
      <w:pPr>
        <w:pStyle w:val="Default"/>
        <w:rPr>
          <w:rFonts w:asciiTheme="minorHAnsi" w:hAnsiTheme="minorHAnsi" w:cstheme="minorHAnsi"/>
          <w:color w:val="auto"/>
        </w:rPr>
      </w:pPr>
    </w:p>
    <w:p w14:paraId="6F5624F0" w14:textId="77777777" w:rsidR="00080A7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Applicant Name: University of Hawaii</w:t>
      </w:r>
    </w:p>
    <w:p w14:paraId="5EFDF5FE" w14:textId="0A23EAF0" w:rsidR="00943A6F" w:rsidRPr="00080A7F" w:rsidRDefault="00080A7F" w:rsidP="00943A6F">
      <w:pPr>
        <w:pStyle w:val="Default"/>
        <w:rPr>
          <w:rFonts w:asciiTheme="minorHAnsi" w:hAnsiTheme="minorHAnsi" w:cstheme="minorHAnsi"/>
          <w:color w:val="4472C4" w:themeColor="accent1"/>
        </w:rPr>
      </w:pPr>
      <w:r w:rsidRPr="00080A7F">
        <w:rPr>
          <w:rFonts w:asciiTheme="minorHAnsi" w:hAnsiTheme="minorHAnsi" w:cstheme="minorHAnsi"/>
          <w:b/>
          <w:bCs/>
          <w:color w:val="4472C4" w:themeColor="accent1"/>
        </w:rPr>
        <w:t>Project Narrative</w:t>
      </w:r>
      <w:r w:rsidR="00943A6F" w:rsidRPr="00080A7F">
        <w:rPr>
          <w:rFonts w:asciiTheme="minorHAnsi" w:hAnsiTheme="minorHAnsi" w:cstheme="minorHAnsi"/>
          <w:b/>
          <w:bCs/>
          <w:color w:val="4472C4" w:themeColor="accent1"/>
        </w:rPr>
        <w:t xml:space="preserve"> </w:t>
      </w:r>
    </w:p>
    <w:p w14:paraId="4FD2FFDE"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S362A200012 </w:t>
      </w:r>
    </w:p>
    <w:p w14:paraId="6CAEC562"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$925,515 </w:t>
      </w:r>
    </w:p>
    <w:p w14:paraId="07D7235C"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‘Aha Lamakū ‘Oia‘i‘o (ALO) </w:t>
      </w:r>
      <w:r w:rsidRPr="001B2D6C">
        <w:rPr>
          <w:rFonts w:asciiTheme="minorHAnsi" w:hAnsiTheme="minorHAnsi" w:cstheme="minorHAnsi"/>
          <w:color w:val="auto"/>
        </w:rPr>
        <w:t xml:space="preserve">is a culturally-responsive leadership development, mentoring, and transition support system for at-risk Native Hawaiian youth that promotes Native Hawaiian success by operating within a research-based framework that employs services strategically organized under five goals aligned with five primary practice categories predictive of high-school success: These are: 1) Focused Planning; 2) Student Development; 3) Interagency Collaboration; 4) Family Engagement; and 5) Program Structure. </w:t>
      </w:r>
      <w:r w:rsidRPr="001B2D6C">
        <w:rPr>
          <w:rFonts w:asciiTheme="minorHAnsi" w:hAnsiTheme="minorHAnsi" w:cstheme="minorHAnsi"/>
          <w:color w:val="auto"/>
        </w:rPr>
        <w:lastRenderedPageBreak/>
        <w:t xml:space="preserve">Project services are designed to address: Absolute Priority 1 (needs of at-risk youth; needs in fields or disciplines in which Native Hawaiians are underemployed) and Competitive Preference Priorities (1) Promoting Science, Technology, Engineering, or Math and (2) Fostering Flexible and Affordable Paths to Obtaining Knowledge and Skills. ALO will meet critical needs in four schools serving secondary-level students residing in Hawai‘i Island’s Ka‘ū-Kea‘au-Pāhoa Complex Area (KKP). Project sites include all three of KKP’s receiver high schools (Kaʻū High [multi-level], Kea‘au High, Pāhoa High [multi-level]), and one of the middle schools (Kea‘au Middle). Across three years, ALO services will directly benefit approximately 1,160 at-risk students. </w:t>
      </w:r>
    </w:p>
    <w:p w14:paraId="6374437B" w14:textId="77777777" w:rsidR="00943A6F" w:rsidRPr="001B2D6C" w:rsidRDefault="00943A6F" w:rsidP="00943A6F">
      <w:pPr>
        <w:pStyle w:val="Default"/>
        <w:rPr>
          <w:rFonts w:asciiTheme="minorHAnsi" w:hAnsiTheme="minorHAnsi" w:cstheme="minorHAnsi"/>
          <w:b/>
          <w:bCs/>
          <w:color w:val="auto"/>
        </w:rPr>
      </w:pPr>
    </w:p>
    <w:p w14:paraId="7E4DB553" w14:textId="1EF8B668"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Partners in Development </w:t>
      </w:r>
    </w:p>
    <w:p w14:paraId="467A769E" w14:textId="3284C64F" w:rsidR="00080A7F" w:rsidRPr="00080A7F" w:rsidRDefault="00080A7F" w:rsidP="00943A6F">
      <w:pPr>
        <w:pStyle w:val="Default"/>
        <w:rPr>
          <w:rFonts w:asciiTheme="minorHAnsi" w:hAnsiTheme="minorHAnsi" w:cstheme="minorHAnsi"/>
          <w:color w:val="4472C4" w:themeColor="accent1"/>
        </w:rPr>
      </w:pPr>
      <w:r w:rsidRPr="00080A7F">
        <w:rPr>
          <w:rFonts w:asciiTheme="minorHAnsi" w:hAnsiTheme="minorHAnsi" w:cstheme="minorHAnsi"/>
          <w:b/>
          <w:bCs/>
          <w:color w:val="4472C4" w:themeColor="accent1"/>
        </w:rPr>
        <w:t xml:space="preserve">Project Narrative </w:t>
      </w:r>
    </w:p>
    <w:p w14:paraId="063223B9"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S362A200002 </w:t>
      </w:r>
    </w:p>
    <w:p w14:paraId="4C911958"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$3,576,059 </w:t>
      </w:r>
    </w:p>
    <w:p w14:paraId="7586141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Ka Pa'alana Homeless Family Education Program </w:t>
      </w:r>
      <w:r w:rsidRPr="001B2D6C">
        <w:rPr>
          <w:rFonts w:asciiTheme="minorHAnsi" w:hAnsiTheme="minorHAnsi" w:cstheme="minorHAnsi"/>
          <w:color w:val="auto"/>
        </w:rPr>
        <w:t xml:space="preserve">will respond to the unaddressed root cause of Native Hawaiian historical trauma which fuels family dysfunction, by incorporating a Trauma-Informed Care (TIC) component into its curricula. The target population for all 3 objectives will be homeless/at-risk Native Hawaiian children (ages 0-5), and their adult caregivers. This goal will be accomplished through the following objectives over a period of 36 months: Objective 1: Support the education and outreach needs of homeless Native Hawaiian families through Malama Mobile outreach services, serving 240 homeless Native Hawaiians (120 children; 120 caregivers) and providing them with outreach and educational services. Objective 2: Increase the socio-emotional development and school readiness of Native Hawaiian preschool-age children by enhancing STEAM curriculum with two components: a) a computer science component, and b) a Trauma-Informed Care component serving 1,050 children. Objective 3: Improve wellness and parenting skills of Native Hawaiian caregivers by developing and implementing a Native Hawaiian caregiver curriculum that incorporates Trauma-Informed Care principles and practices serving 1,050 caregivers. This responds to the unaddressed root cause of Native Hawaiian historical trauma which fuels family dysfunction, by incorporating a Trauma informed Care (TIC) component into its curricula. Over 36 months, Ka Pa‘alana will serve 2,100 homeless/at-risk Native Hawaiians (preparing 1,050 children for formal education, equipping 1,050 adults with wellness and parenting skills). There are seven total sites along the Leeward Coast of O‘ahu: Wai‘anae Boat Harbor, Villages of Ma‘ili Shelter, HOPE Shelter, Hale Wai Vista Affordable Apartments, Community Learning Center at Mā‘ili, Ke Aka Ho‘onā Community Center; and one site in Keaukaha, Hawai‘i Island: Richardson’s Ocean Center. </w:t>
      </w:r>
    </w:p>
    <w:p w14:paraId="33BDAF5E" w14:textId="77777777" w:rsidR="00943A6F" w:rsidRPr="001B2D6C" w:rsidRDefault="00943A6F" w:rsidP="00943A6F">
      <w:pPr>
        <w:pStyle w:val="Default"/>
        <w:rPr>
          <w:rFonts w:asciiTheme="minorHAnsi" w:hAnsiTheme="minorHAnsi" w:cstheme="minorHAnsi"/>
          <w:color w:val="auto"/>
        </w:rPr>
      </w:pPr>
    </w:p>
    <w:p w14:paraId="0EFD6A1D" w14:textId="2AB8A38F"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University of Hawaii </w:t>
      </w:r>
    </w:p>
    <w:p w14:paraId="08677D25" w14:textId="33A5B683" w:rsidR="00080A7F" w:rsidRPr="00080A7F" w:rsidRDefault="00080A7F" w:rsidP="00943A6F">
      <w:pPr>
        <w:pStyle w:val="Default"/>
        <w:rPr>
          <w:rFonts w:asciiTheme="minorHAnsi" w:hAnsiTheme="minorHAnsi" w:cstheme="minorHAnsi"/>
          <w:color w:val="4472C4" w:themeColor="accent1"/>
        </w:rPr>
      </w:pPr>
      <w:r w:rsidRPr="00080A7F">
        <w:rPr>
          <w:rFonts w:asciiTheme="minorHAnsi" w:hAnsiTheme="minorHAnsi" w:cstheme="minorHAnsi"/>
          <w:b/>
          <w:bCs/>
          <w:color w:val="4472C4" w:themeColor="accent1"/>
        </w:rPr>
        <w:t>Project Narrative</w:t>
      </w:r>
    </w:p>
    <w:p w14:paraId="2ADCA085"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S362A200045 </w:t>
      </w:r>
    </w:p>
    <w:p w14:paraId="6D06DAD1"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lastRenderedPageBreak/>
        <w:t xml:space="preserve">Funding Amount: $699,997 </w:t>
      </w:r>
    </w:p>
    <w:p w14:paraId="3B056F39"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Kūlia Support Project (KSP) </w:t>
      </w:r>
      <w:r w:rsidRPr="001B2D6C">
        <w:rPr>
          <w:rFonts w:asciiTheme="minorHAnsi" w:hAnsiTheme="minorHAnsi" w:cstheme="minorHAnsi"/>
          <w:color w:val="auto"/>
        </w:rPr>
        <w:t xml:space="preserve">at the University of Hawaiʻi (UH) at Mānoa, in collaboration with the UH Community College System (UHCC), propose to enhance and expand our successful support model addressing the needs of Native Hawaiian (NH) youth at-risk of failure in postsecondary education (PSE). The resulting project, called Kūlia STEM, will focus on a) promoting increased preparation for and participation and performance in Science, Technology, Engineering, Math and Computer Science (STEM) fields of study, b) improving workforce readiness through mentorship and hands-on learning opportunities, and c) supporting growth and retention of at-risk students. Objective I: Refine and enhance promising culturally responsive academic coaching and mentoring strategies to support NH students to successfully access, retain, and complete a program of study with a focus in STEM fields in PSE settings; Objective II: Develop and deliver STEM activities supporting students with STEM coursework, transitioning 4-year college STEM programs, and connecting students to mentorship, practicums, internships, fellowships, and apprenticeship opportunities, and career training and employment opportunities; Objective III: Establish training and technical assistance on STEM supports to ensure the desired quantity and quality of project services across the UHCC system; Objective IV: Conduct a rigorous evaluation of STEM strategies to determine the efficacy of the culturally responsive model using valid qualitative and quantitative process and outcome measures of student success. The proposed services and supports will impact approximately 1,000 at-risk students, and 350 students considering or pursuing STEM education and careers. The project will also make a positive impact upon the professional development of faculty and staff who are working with NH youth at each of the UHCC campuses. The project locations will be two UH universities, seven UHCC campuses, and four satellite sites are planned for statewide project activities across the three years of the project. </w:t>
      </w:r>
    </w:p>
    <w:p w14:paraId="5A88BBBE" w14:textId="77777777" w:rsidR="00943A6F" w:rsidRPr="001B2D6C" w:rsidRDefault="00943A6F" w:rsidP="00943A6F">
      <w:pPr>
        <w:pStyle w:val="Default"/>
        <w:rPr>
          <w:rFonts w:asciiTheme="minorHAnsi" w:hAnsiTheme="minorHAnsi" w:cstheme="minorHAnsi"/>
          <w:color w:val="auto"/>
        </w:rPr>
      </w:pPr>
    </w:p>
    <w:p w14:paraId="4A97404A" w14:textId="77577F5A"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Partners in Development Foundation </w:t>
      </w:r>
    </w:p>
    <w:p w14:paraId="72BD8FA3" w14:textId="3902495D" w:rsidR="00080A7F" w:rsidRPr="00E8465F" w:rsidRDefault="00080A7F" w:rsidP="00943A6F">
      <w:pPr>
        <w:pStyle w:val="Default"/>
        <w:rPr>
          <w:rFonts w:asciiTheme="minorHAnsi" w:hAnsiTheme="minorHAnsi" w:cstheme="minorHAnsi"/>
          <w:color w:val="4472C4" w:themeColor="accent1"/>
        </w:rPr>
      </w:pPr>
      <w:r w:rsidRPr="00E8465F">
        <w:rPr>
          <w:rFonts w:asciiTheme="minorHAnsi" w:hAnsiTheme="minorHAnsi" w:cstheme="minorHAnsi"/>
          <w:b/>
          <w:bCs/>
          <w:color w:val="4472C4" w:themeColor="accent1"/>
        </w:rPr>
        <w:t>Project Narrative</w:t>
      </w:r>
    </w:p>
    <w:p w14:paraId="278A2FAD"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S362A200001 </w:t>
      </w:r>
    </w:p>
    <w:p w14:paraId="7B53BCB0"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$4,924,316 </w:t>
      </w:r>
    </w:p>
    <w:p w14:paraId="567A98A8"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Project Tūtū and Me: Hānai a Ulu (Grandparent and Me: Nurture until growth appears) </w:t>
      </w:r>
      <w:r w:rsidRPr="001B2D6C">
        <w:rPr>
          <w:rFonts w:asciiTheme="minorHAnsi" w:hAnsiTheme="minorHAnsi" w:cstheme="minorHAnsi"/>
          <w:color w:val="auto"/>
        </w:rPr>
        <w:t xml:space="preserve">proposes to continue its highly effective traveling preschool approach in 24 at-risk, underserved and predominately Native Hawaiian communities on five islands in the State of Hawai‘i as follows: Kauaʻi: Kapaʻa, Anahola, Kekaha and Hanapēpē, Oʻahu: Waialua, Makakilo, Kahaluʻu, and Papakōlea, Molokaʻi: Kaunakakai and Kualapuʻu, Maui: Lāhainā, Kīhei, Makawao, and Kahalui, Hawaiʻi: Olaʻa, Pāhoa, Hilo, Pana‘ewa, Pāhala, Nāʻālehu, South Kona, Kailua-Kona, Waimea and Honokaʻa. Caregivers attend the program with their child and are involved in activities that can be replicated at home to continue the learning while strengthening their bond with their child. This project will serve 4,154 children ages birth to five years old and at least 3,969 caregivers. </w:t>
      </w:r>
    </w:p>
    <w:p w14:paraId="383F5473" w14:textId="77777777" w:rsidR="00943A6F" w:rsidRPr="001B2D6C" w:rsidRDefault="00943A6F" w:rsidP="00943A6F">
      <w:pPr>
        <w:pStyle w:val="Default"/>
        <w:rPr>
          <w:rFonts w:asciiTheme="minorHAnsi" w:hAnsiTheme="minorHAnsi" w:cstheme="minorHAnsi"/>
          <w:color w:val="auto"/>
        </w:rPr>
      </w:pPr>
    </w:p>
    <w:p w14:paraId="70979D6F" w14:textId="7B8923A4"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lastRenderedPageBreak/>
        <w:t xml:space="preserve">Applicant Name: University of Hawaii </w:t>
      </w:r>
    </w:p>
    <w:p w14:paraId="57294B9B" w14:textId="055E015C" w:rsidR="00E8465F" w:rsidRPr="00E8465F" w:rsidRDefault="00E8465F" w:rsidP="00943A6F">
      <w:pPr>
        <w:pStyle w:val="Default"/>
        <w:rPr>
          <w:rFonts w:asciiTheme="minorHAnsi" w:hAnsiTheme="minorHAnsi" w:cstheme="minorHAnsi"/>
          <w:color w:val="4472C4" w:themeColor="accent1"/>
        </w:rPr>
      </w:pPr>
      <w:r w:rsidRPr="00E8465F">
        <w:rPr>
          <w:rFonts w:asciiTheme="minorHAnsi" w:hAnsiTheme="minorHAnsi" w:cstheme="minorHAnsi"/>
          <w:b/>
          <w:bCs/>
          <w:color w:val="4472C4" w:themeColor="accent1"/>
        </w:rPr>
        <w:t>Project Narrative</w:t>
      </w:r>
    </w:p>
    <w:p w14:paraId="037FAD7B"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S362A200006 </w:t>
      </w:r>
    </w:p>
    <w:p w14:paraId="542EE86D"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$847,619 </w:t>
      </w:r>
    </w:p>
    <w:p w14:paraId="269785E6"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Project Ho</w:t>
      </w:r>
      <w:r w:rsidRPr="001B2D6C">
        <w:rPr>
          <w:rFonts w:asciiTheme="minorHAnsi" w:hAnsiTheme="minorHAnsi" w:cstheme="minorHAnsi"/>
          <w:b/>
          <w:bCs/>
          <w:i/>
          <w:iCs/>
          <w:color w:val="auto"/>
        </w:rPr>
        <w:t>ʻ</w:t>
      </w:r>
      <w:r w:rsidRPr="001B2D6C">
        <w:rPr>
          <w:rFonts w:asciiTheme="minorHAnsi" w:hAnsiTheme="minorHAnsi" w:cstheme="minorHAnsi"/>
          <w:b/>
          <w:bCs/>
          <w:color w:val="auto"/>
        </w:rPr>
        <w:t>oku</w:t>
      </w:r>
      <w:r w:rsidRPr="001B2D6C">
        <w:rPr>
          <w:rFonts w:asciiTheme="minorHAnsi" w:hAnsiTheme="minorHAnsi" w:cstheme="minorHAnsi"/>
          <w:b/>
          <w:bCs/>
          <w:i/>
          <w:iCs/>
          <w:color w:val="auto"/>
        </w:rPr>
        <w:t>ʻ</w:t>
      </w:r>
      <w:r w:rsidRPr="001B2D6C">
        <w:rPr>
          <w:rFonts w:asciiTheme="minorHAnsi" w:hAnsiTheme="minorHAnsi" w:cstheme="minorHAnsi"/>
          <w:b/>
          <w:bCs/>
          <w:color w:val="auto"/>
        </w:rPr>
        <w:t xml:space="preserve">i IV: </w:t>
      </w:r>
      <w:r w:rsidRPr="001B2D6C">
        <w:rPr>
          <w:rFonts w:asciiTheme="minorHAnsi" w:hAnsiTheme="minorHAnsi" w:cstheme="minorHAnsi"/>
          <w:b/>
          <w:bCs/>
          <w:i/>
          <w:iCs/>
          <w:color w:val="auto"/>
        </w:rPr>
        <w:t>ʻ</w:t>
      </w:r>
      <w:r w:rsidRPr="001B2D6C">
        <w:rPr>
          <w:rFonts w:asciiTheme="minorHAnsi" w:hAnsiTheme="minorHAnsi" w:cstheme="minorHAnsi"/>
          <w:b/>
          <w:bCs/>
          <w:color w:val="auto"/>
        </w:rPr>
        <w:t xml:space="preserve">Ohana Lōkahi </w:t>
      </w:r>
      <w:r w:rsidRPr="001B2D6C">
        <w:rPr>
          <w:rFonts w:asciiTheme="minorHAnsi" w:hAnsiTheme="minorHAnsi" w:cstheme="minorHAnsi"/>
          <w:color w:val="auto"/>
        </w:rPr>
        <w:t xml:space="preserve">The goal of Project Hoʻokuʻi is to engage families in fostering a postsecondary education-bound culture within the Native Hawaiian community and to increase enrollment of Native Hawaiian students in postsecondary degree and certificate programs, in order to bolster their opportunities for future employment. The Project Hoʻokuʻi model involves five components: (1) Mentoring students so that they can develop postsecondary education and career goals; (2) Three tiered support groups to prepare students to transition to postsecondary education; (3) Individualized computer-based accelerated instruction in reading and math; (4) Academic tutoring (by project staff or through University of Hawaii online services; and (5) Financial assistance to cover college course tuition. At least 7 teams supporting a total of at least 92 high school students will be formed. The number of participating parents is projected to be at least 50. In addition, the project will arrange financial assistance for another 125 students, bringing the total number of students served to 217. </w:t>
      </w:r>
    </w:p>
    <w:p w14:paraId="1DF89C67" w14:textId="77777777" w:rsidR="00943A6F" w:rsidRPr="001B2D6C" w:rsidRDefault="00943A6F" w:rsidP="00943A6F">
      <w:pPr>
        <w:pStyle w:val="Default"/>
        <w:rPr>
          <w:rFonts w:asciiTheme="minorHAnsi" w:hAnsiTheme="minorHAnsi" w:cstheme="minorHAnsi"/>
          <w:color w:val="auto"/>
        </w:rPr>
      </w:pPr>
    </w:p>
    <w:p w14:paraId="6594D8B5" w14:textId="0266DF4C"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Hui Malama o ke Kai Foundation </w:t>
      </w:r>
    </w:p>
    <w:p w14:paraId="3F9114EA" w14:textId="2AF2D7D8" w:rsidR="00E8465F" w:rsidRPr="00E8465F" w:rsidRDefault="00E8465F" w:rsidP="00943A6F">
      <w:pPr>
        <w:pStyle w:val="Default"/>
        <w:rPr>
          <w:rFonts w:asciiTheme="minorHAnsi" w:hAnsiTheme="minorHAnsi" w:cstheme="minorHAnsi"/>
          <w:color w:val="4472C4" w:themeColor="accent1"/>
        </w:rPr>
      </w:pPr>
      <w:r w:rsidRPr="00E8465F">
        <w:rPr>
          <w:rFonts w:asciiTheme="minorHAnsi" w:hAnsiTheme="minorHAnsi" w:cstheme="minorHAnsi"/>
          <w:b/>
          <w:bCs/>
          <w:color w:val="4472C4" w:themeColor="accent1"/>
        </w:rPr>
        <w:t>Project Narrative</w:t>
      </w:r>
    </w:p>
    <w:p w14:paraId="1A4A87ED"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S362A200017 </w:t>
      </w:r>
    </w:p>
    <w:p w14:paraId="384D3F5A"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$671,237 </w:t>
      </w:r>
    </w:p>
    <w:p w14:paraId="068438A4"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Hui Mālama o ke Kai (HMK) </w:t>
      </w:r>
      <w:r w:rsidRPr="001B2D6C">
        <w:rPr>
          <w:rFonts w:asciiTheme="minorHAnsi" w:hAnsiTheme="minorHAnsi" w:cstheme="minorHAnsi"/>
          <w:color w:val="auto"/>
        </w:rPr>
        <w:t xml:space="preserve">(“The group that stewards the ocean”) will build the capacity within the Waimānalo community to cultivate the development (social/emotional, physical, and educational) of participating youth and to strengthen families and the larger community through innovative, culturally grounded, and evidence-based strategies. There are four objectives: (1) to strengthen positive personal development and knowledge of Native Hawaiian culture, language, and practices in participating youth; (2) to improve the health of participating youth through the promotion of ocean-based and `āina (land)-based physical fitness activities and nutritional practices; (3) to strengthen the academic development and achievement of participating youth through providing highquality academic support activities; and (4) to support the college/career readiness of participating youth through providing exposure to `āina-based careers and majors and providing them with essential information about college. At least 75 youth, 50 families, and 100 community members will be served by the project. The project aims to have at least 70% of active participants (1) demonstrate prosocial behaviors and knowledge of Native Hawaiian cultural values, language, and practices; (2) engage in physical activity for at least 2 hours/week, improve ocean safety and swimming skills, and increase adoption of healthy eating habits; (3) regularly attend school and demonstrate positive academic behaviors; and (4) increase their knowledge of `āina-based careers and their college and career readiness skills. </w:t>
      </w:r>
    </w:p>
    <w:p w14:paraId="0109E7C2" w14:textId="36D4B490"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lastRenderedPageBreak/>
        <w:t xml:space="preserve">Applicant Name: Kulaniakea </w:t>
      </w:r>
    </w:p>
    <w:p w14:paraId="191FC079" w14:textId="77741B33" w:rsidR="000963DF" w:rsidRPr="00AA3762" w:rsidRDefault="00AA3762" w:rsidP="00943A6F">
      <w:pPr>
        <w:pStyle w:val="Default"/>
        <w:rPr>
          <w:rFonts w:asciiTheme="minorHAnsi" w:hAnsiTheme="minorHAnsi" w:cstheme="minorHAnsi"/>
          <w:color w:val="4472C4" w:themeColor="accent1"/>
        </w:rPr>
      </w:pPr>
      <w:r w:rsidRPr="00E8465F">
        <w:rPr>
          <w:rFonts w:asciiTheme="minorHAnsi" w:hAnsiTheme="minorHAnsi" w:cstheme="minorHAnsi"/>
          <w:b/>
          <w:bCs/>
          <w:color w:val="4472C4" w:themeColor="accent1"/>
        </w:rPr>
        <w:t>Project Narrative</w:t>
      </w:r>
    </w:p>
    <w:p w14:paraId="740CA0D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S362A200021 </w:t>
      </w:r>
    </w:p>
    <w:p w14:paraId="23834E1F"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$563,647 </w:t>
      </w:r>
    </w:p>
    <w:p w14:paraId="7F58BD92" w14:textId="66A24DCA"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Iwikuamo</w:t>
      </w:r>
      <w:r w:rsidRPr="001B2D6C">
        <w:rPr>
          <w:rFonts w:asciiTheme="minorHAnsi" w:hAnsiTheme="minorHAnsi" w:cstheme="minorHAnsi"/>
          <w:b/>
          <w:bCs/>
          <w:i/>
          <w:iCs/>
          <w:color w:val="auto"/>
        </w:rPr>
        <w:t>ʻ</w:t>
      </w:r>
      <w:r w:rsidRPr="001B2D6C">
        <w:rPr>
          <w:rFonts w:asciiTheme="minorHAnsi" w:hAnsiTheme="minorHAnsi" w:cstheme="minorHAnsi"/>
          <w:b/>
          <w:bCs/>
          <w:color w:val="auto"/>
        </w:rPr>
        <w:t xml:space="preserve">o: The Backbone of Native Hawaiian STEM Education </w:t>
      </w:r>
      <w:r w:rsidRPr="001B2D6C">
        <w:rPr>
          <w:rFonts w:asciiTheme="minorHAnsi" w:hAnsiTheme="minorHAnsi" w:cstheme="minorHAnsi"/>
          <w:color w:val="auto"/>
        </w:rPr>
        <w:t xml:space="preserve">Kūlaniākea operates a lab preschool in Kāneʻohe, Hawaiʻi (one location), which delivers Native Hawaiian culture-based education to both children and adults. Nine staff will receive professional development to improve their abilities to provide Hawaiian and English language STEM instruction and to address the unique needs of Native Hawaiian students in the Hawaiian culture-based educational program. In addition, 26 unduplicated students will consistently demonstrate increased levels of Hawaiian and English language literacy and STEM knowledge. By the end of Year 1, 50% of the students will score at or above proficient in the Hawaii School Readiness Assessment (HSRA) and ANA 'ŌLELO (Hawaiian language proficiency assessment). 75 % of the students (end of Year 2) and 95% of the students (end of Year 3) will score at or above the assessments. The project will produce a replicable model for both formal and experiential settings. The team will produce a Hawaiian culture-based STEM program for students PreK-3 (18 educational units and a teacher’s guide), a parent activities companion (18 home activities), and educational materials (18 hands-on educational items). The program will be in both Hawaiian and English. The project will address STEM education for Native Hawaiian students in PreK-3, the population, which is at a high risk of educational under attainment. The developed culture-based STEM program will reach at least 36,000 students, ages 3-18, during the project period statewide and will be available to the general public beyond the project period. </w:t>
      </w:r>
    </w:p>
    <w:p w14:paraId="4023307E" w14:textId="11FAC6C5" w:rsidR="00AA3762" w:rsidRPr="001B2D6C" w:rsidRDefault="00943A6F" w:rsidP="00943A6F">
      <w:pPr>
        <w:pStyle w:val="Default"/>
        <w:pageBreakBefore/>
        <w:rPr>
          <w:rFonts w:asciiTheme="minorHAnsi" w:hAnsiTheme="minorHAnsi" w:cstheme="minorHAnsi"/>
          <w:color w:val="auto"/>
        </w:rPr>
      </w:pPr>
      <w:r w:rsidRPr="001B2D6C">
        <w:rPr>
          <w:rFonts w:asciiTheme="minorHAnsi" w:hAnsiTheme="minorHAnsi" w:cstheme="minorHAnsi"/>
          <w:b/>
          <w:bCs/>
          <w:color w:val="auto"/>
        </w:rPr>
        <w:lastRenderedPageBreak/>
        <w:t xml:space="preserve">Applicant Name: Institute for Native Pacific Education and Culture (INPEACE) </w:t>
      </w:r>
    </w:p>
    <w:p w14:paraId="1DCDBD08" w14:textId="29AF20FF" w:rsidR="00177CD9" w:rsidRPr="00177CD9" w:rsidRDefault="00177CD9" w:rsidP="00943A6F">
      <w:pPr>
        <w:pStyle w:val="Default"/>
        <w:rPr>
          <w:rFonts w:asciiTheme="minorHAnsi" w:hAnsiTheme="minorHAnsi" w:cstheme="minorHAnsi"/>
          <w:b/>
          <w:bCs/>
          <w:color w:val="4472C4" w:themeColor="accent1"/>
        </w:rPr>
      </w:pPr>
      <w:r w:rsidRPr="00177CD9">
        <w:rPr>
          <w:rFonts w:asciiTheme="minorHAnsi" w:hAnsiTheme="minorHAnsi" w:cstheme="minorHAnsi"/>
          <w:b/>
          <w:bCs/>
          <w:color w:val="4472C4" w:themeColor="accent1"/>
        </w:rPr>
        <w:t>Project Narrative</w:t>
      </w:r>
    </w:p>
    <w:p w14:paraId="0A395571" w14:textId="56E4AD00"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S362A200028 </w:t>
      </w:r>
    </w:p>
    <w:p w14:paraId="548F950F"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$2,033,707 </w:t>
      </w:r>
    </w:p>
    <w:p w14:paraId="23564574"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Keiki Steps: Generation Impact </w:t>
      </w:r>
      <w:r w:rsidRPr="001B2D6C">
        <w:rPr>
          <w:rFonts w:asciiTheme="minorHAnsi" w:hAnsiTheme="minorHAnsi" w:cstheme="minorHAnsi"/>
          <w:color w:val="auto"/>
        </w:rPr>
        <w:t xml:space="preserve">will meet the school readiness needs of at-risk Native Hawaiian young children and their families through a high-quality early education program that is culturally relevant, standards-based, and literacy-focused. This will be accomplished through (1) recruiting children, families, and teachers from 12 high-poverty Native Hawaiian communities on 3 island; (2) improving the literacy skills and (3) improving the school readiness skills in participating children; (4) increasing knowledge of child development and positive parenting practices; (5) developing the capacity of early childhood educators; and (6) strengthening knowledge of Hawaiian language and culture in participating children, families, and staff. The program aims to (1) serve 600 children, 420 families, and 30 teachers on 3 islands, and (2) have at least 90% of their child participants meet or exceed age-appropriate oral language skills. The project also intends to (3) have at least 90% of pre-Kindergartners meeting the majority of benchmarks for school readiness. In addition, the program goals include (4) at least 90% of parents improving their parenting knowledge, skills and behaviors and (5) at least 90% of educators demonstrating quality interactions with children. Finally, the program intends to show at least 80% of participating children, parents, and staff demonstrating an increased understanding of Hawaiian language, culture, and cultural practices. </w:t>
      </w:r>
    </w:p>
    <w:p w14:paraId="3FB34749" w14:textId="77777777" w:rsidR="00943A6F" w:rsidRPr="001B2D6C" w:rsidRDefault="00943A6F" w:rsidP="00943A6F">
      <w:pPr>
        <w:pStyle w:val="Default"/>
        <w:rPr>
          <w:rFonts w:asciiTheme="minorHAnsi" w:hAnsiTheme="minorHAnsi" w:cstheme="minorHAnsi"/>
          <w:color w:val="auto"/>
        </w:rPr>
      </w:pPr>
    </w:p>
    <w:p w14:paraId="5BC294AF" w14:textId="3E91A78F" w:rsidR="00943A6F" w:rsidRDefault="00943A6F" w:rsidP="00943A6F">
      <w:pPr>
        <w:pStyle w:val="Default"/>
        <w:rPr>
          <w:rFonts w:asciiTheme="minorHAnsi" w:hAnsiTheme="minorHAnsi" w:cstheme="minorHAnsi"/>
          <w:b/>
          <w:bCs/>
          <w:color w:val="auto"/>
        </w:rPr>
      </w:pPr>
      <w:r w:rsidRPr="001B2D6C">
        <w:rPr>
          <w:rFonts w:asciiTheme="minorHAnsi" w:hAnsiTheme="minorHAnsi" w:cstheme="minorHAnsi"/>
          <w:b/>
          <w:bCs/>
          <w:color w:val="auto"/>
        </w:rPr>
        <w:t xml:space="preserve">Applicant Name: Purple Maia Foundation </w:t>
      </w:r>
    </w:p>
    <w:p w14:paraId="74D5F961" w14:textId="495CAB70" w:rsidR="00177CD9" w:rsidRPr="00177CD9" w:rsidRDefault="00177CD9" w:rsidP="00943A6F">
      <w:pPr>
        <w:pStyle w:val="Default"/>
        <w:rPr>
          <w:rFonts w:asciiTheme="minorHAnsi" w:hAnsiTheme="minorHAnsi" w:cstheme="minorHAnsi"/>
          <w:color w:val="4472C4" w:themeColor="accent1"/>
        </w:rPr>
      </w:pPr>
      <w:r w:rsidRPr="00177CD9">
        <w:rPr>
          <w:rFonts w:asciiTheme="minorHAnsi" w:hAnsiTheme="minorHAnsi" w:cstheme="minorHAnsi"/>
          <w:b/>
          <w:bCs/>
          <w:color w:val="4472C4" w:themeColor="accent1"/>
        </w:rPr>
        <w:t>Project Narrative</w:t>
      </w:r>
    </w:p>
    <w:p w14:paraId="52CEDD42"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PR Award Number: S362A200044 </w:t>
      </w:r>
    </w:p>
    <w:p w14:paraId="650B0517" w14:textId="77777777" w:rsidR="00943A6F" w:rsidRPr="001B2D6C" w:rsidRDefault="00943A6F" w:rsidP="00943A6F">
      <w:pPr>
        <w:pStyle w:val="Default"/>
        <w:rPr>
          <w:rFonts w:asciiTheme="minorHAnsi" w:hAnsiTheme="minorHAnsi" w:cstheme="minorHAnsi"/>
          <w:color w:val="auto"/>
        </w:rPr>
      </w:pPr>
      <w:r w:rsidRPr="001B2D6C">
        <w:rPr>
          <w:rFonts w:asciiTheme="minorHAnsi" w:hAnsiTheme="minorHAnsi" w:cstheme="minorHAnsi"/>
          <w:b/>
          <w:bCs/>
          <w:color w:val="auto"/>
        </w:rPr>
        <w:t xml:space="preserve">Funding Amount: $829,807 </w:t>
      </w:r>
    </w:p>
    <w:p w14:paraId="72CF3492" w14:textId="77777777" w:rsidR="00943A6F" w:rsidRPr="001B2D6C" w:rsidRDefault="00943A6F" w:rsidP="00943A6F">
      <w:pPr>
        <w:rPr>
          <w:rFonts w:cstheme="minorHAnsi"/>
          <w:sz w:val="24"/>
          <w:szCs w:val="24"/>
        </w:rPr>
      </w:pPr>
      <w:r w:rsidRPr="001B2D6C">
        <w:rPr>
          <w:rFonts w:cstheme="minorHAnsi"/>
          <w:b/>
          <w:bCs/>
          <w:sz w:val="24"/>
          <w:szCs w:val="24"/>
        </w:rPr>
        <w:t xml:space="preserve">The Hiapo Program </w:t>
      </w:r>
      <w:r w:rsidRPr="001B2D6C">
        <w:rPr>
          <w:rFonts w:cstheme="minorHAnsi"/>
          <w:sz w:val="24"/>
          <w:szCs w:val="24"/>
        </w:rPr>
        <w:t xml:space="preserve">aims to create a new generation of skilled Native Hawaiian tech workers and provide them with better career opportunities and ultimately economic growth by transitioning into a new career in tech as Salesforce administrators. Salesforce administrators use the cloud-based platform to help businesses gain efficiencies in multiple areas such as the design and implementation of business systems support and automation using computer science fundamentals to build custom applications. The Hiapo Program proposes a six-month training program that will run twice a year (in the spring and fall) and be a combination of business, IT, and CS fundamentals. The first three months will focus on the Salesforce Administrator platform where students will master the fundamentals of the software. The following three months will be an apprenticeship where students will have the opportunity to solidify their skills through actual client projects. At the conclusion of the 6-month program the participants will earn a Salesforce Administrator Certificate that can lead to greater job opportunities, interview and job search skills, and connections to employers through network and events. This project involves a variety of activities such as curriculum development, marketing and </w:t>
      </w:r>
      <w:r w:rsidRPr="001B2D6C">
        <w:rPr>
          <w:rFonts w:cstheme="minorHAnsi"/>
          <w:sz w:val="24"/>
          <w:szCs w:val="24"/>
        </w:rPr>
        <w:lastRenderedPageBreak/>
        <w:t>outreach activities, teaching, tutoring, mentoring, and working closely with employers to achieve training, apprenticeships and career prep and placements. The project plans to serve 40 participants each year in Oahu with a goal of 70% of participants achieving job placements.</w:t>
      </w:r>
    </w:p>
    <w:p w14:paraId="003B8C59"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5" w:history="1">
        <w:r w:rsidRPr="007A04BB">
          <w:rPr>
            <w:rFonts w:ascii="Times New Roman" w:eastAsia="Times New Roman" w:hAnsi="Times New Roman" w:cs="Times New Roman"/>
            <w:b/>
            <w:bCs/>
            <w:color w:val="4472C4" w:themeColor="accent1"/>
            <w:sz w:val="44"/>
            <w:szCs w:val="44"/>
            <w:u w:val="single"/>
          </w:rPr>
          <w:t>2019 Grant Awards</w:t>
        </w:r>
      </w:hyperlink>
    </w:p>
    <w:p w14:paraId="0783DDDF"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6" w:tgtFrame="_blank" w:history="1">
        <w:r w:rsidRPr="007A04BB">
          <w:rPr>
            <w:rFonts w:ascii="Times New Roman" w:eastAsia="Times New Roman" w:hAnsi="Times New Roman" w:cs="Times New Roman"/>
            <w:b/>
            <w:bCs/>
            <w:color w:val="4472C4" w:themeColor="accent1"/>
            <w:sz w:val="44"/>
            <w:szCs w:val="44"/>
            <w:u w:val="single"/>
          </w:rPr>
          <w:t>2018 Grant Awards</w:t>
        </w:r>
      </w:hyperlink>
    </w:p>
    <w:p w14:paraId="68E35594"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7" w:history="1">
        <w:r w:rsidRPr="007A04BB">
          <w:rPr>
            <w:rFonts w:ascii="Times New Roman" w:eastAsia="Times New Roman" w:hAnsi="Times New Roman" w:cs="Times New Roman"/>
            <w:b/>
            <w:bCs/>
            <w:color w:val="4472C4" w:themeColor="accent1"/>
            <w:sz w:val="44"/>
            <w:szCs w:val="44"/>
            <w:u w:val="single"/>
          </w:rPr>
          <w:t>2017 Grant Awards</w:t>
        </w:r>
      </w:hyperlink>
    </w:p>
    <w:p w14:paraId="7457055D"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8" w:history="1">
        <w:r w:rsidRPr="007A04BB">
          <w:rPr>
            <w:rFonts w:ascii="Times New Roman" w:eastAsia="Times New Roman" w:hAnsi="Times New Roman" w:cs="Times New Roman"/>
            <w:b/>
            <w:bCs/>
            <w:color w:val="4472C4" w:themeColor="accent1"/>
            <w:sz w:val="44"/>
            <w:szCs w:val="44"/>
            <w:u w:val="single"/>
          </w:rPr>
          <w:t>2016 Grant Awards</w:t>
        </w:r>
      </w:hyperlink>
    </w:p>
    <w:p w14:paraId="4975C64F"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9" w:tgtFrame="_blank" w:history="1">
        <w:r w:rsidRPr="007A04BB">
          <w:rPr>
            <w:rFonts w:ascii="Times New Roman" w:eastAsia="Times New Roman" w:hAnsi="Times New Roman" w:cs="Times New Roman"/>
            <w:b/>
            <w:bCs/>
            <w:color w:val="4472C4" w:themeColor="accent1"/>
            <w:sz w:val="44"/>
            <w:szCs w:val="44"/>
            <w:u w:val="single"/>
          </w:rPr>
          <w:t>2015 Grant Awards</w:t>
        </w:r>
      </w:hyperlink>
    </w:p>
    <w:p w14:paraId="4645928D"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10" w:tgtFrame="_blank" w:history="1">
        <w:r w:rsidRPr="007A04BB">
          <w:rPr>
            <w:rFonts w:ascii="Times New Roman" w:eastAsia="Times New Roman" w:hAnsi="Times New Roman" w:cs="Times New Roman"/>
            <w:b/>
            <w:bCs/>
            <w:color w:val="4472C4" w:themeColor="accent1"/>
            <w:sz w:val="44"/>
            <w:szCs w:val="44"/>
            <w:u w:val="single"/>
          </w:rPr>
          <w:t>2014 Grant Awards</w:t>
        </w:r>
      </w:hyperlink>
    </w:p>
    <w:p w14:paraId="7613FA7E"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11" w:tgtFrame="_blank" w:history="1">
        <w:r w:rsidRPr="007A04BB">
          <w:rPr>
            <w:rFonts w:ascii="Times New Roman" w:eastAsia="Times New Roman" w:hAnsi="Times New Roman" w:cs="Times New Roman"/>
            <w:b/>
            <w:bCs/>
            <w:color w:val="4472C4" w:themeColor="accent1"/>
            <w:sz w:val="44"/>
            <w:szCs w:val="44"/>
            <w:u w:val="single"/>
          </w:rPr>
          <w:t>2013 Grant Awards</w:t>
        </w:r>
      </w:hyperlink>
    </w:p>
    <w:p w14:paraId="777DBAB7"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12" w:history="1">
        <w:r w:rsidRPr="007A04BB">
          <w:rPr>
            <w:rFonts w:ascii="Times New Roman" w:eastAsia="Times New Roman" w:hAnsi="Times New Roman" w:cs="Times New Roman"/>
            <w:b/>
            <w:bCs/>
            <w:color w:val="4472C4" w:themeColor="accent1"/>
            <w:sz w:val="44"/>
            <w:szCs w:val="44"/>
            <w:u w:val="single"/>
          </w:rPr>
          <w:t>2012 Grant Awards</w:t>
        </w:r>
      </w:hyperlink>
    </w:p>
    <w:p w14:paraId="2D7103EE"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13" w:tgtFrame="_blank" w:history="1">
        <w:r w:rsidRPr="007A04BB">
          <w:rPr>
            <w:rFonts w:ascii="Times New Roman" w:eastAsia="Times New Roman" w:hAnsi="Times New Roman" w:cs="Times New Roman"/>
            <w:b/>
            <w:bCs/>
            <w:color w:val="4472C4" w:themeColor="accent1"/>
            <w:sz w:val="44"/>
            <w:szCs w:val="44"/>
            <w:u w:val="single"/>
          </w:rPr>
          <w:t>2011 Grant Awards</w:t>
        </w:r>
      </w:hyperlink>
    </w:p>
    <w:p w14:paraId="63B08844" w14:textId="77777777" w:rsidR="007A04BB" w:rsidRPr="007A04BB" w:rsidRDefault="007A04BB" w:rsidP="00AA2B8B">
      <w:pPr>
        <w:shd w:val="clear" w:color="auto" w:fill="FFFFFF"/>
        <w:spacing w:before="100" w:beforeAutospacing="1" w:after="100" w:afterAutospacing="1" w:line="240" w:lineRule="auto"/>
        <w:rPr>
          <w:rFonts w:ascii="Times New Roman" w:eastAsia="Times New Roman" w:hAnsi="Times New Roman" w:cs="Times New Roman"/>
          <w:b/>
          <w:bCs/>
          <w:color w:val="4472C4" w:themeColor="accent1"/>
          <w:sz w:val="44"/>
          <w:szCs w:val="44"/>
        </w:rPr>
      </w:pPr>
      <w:hyperlink r:id="rId14" w:tgtFrame="_blank" w:history="1">
        <w:r w:rsidRPr="007A04BB">
          <w:rPr>
            <w:rFonts w:ascii="Times New Roman" w:eastAsia="Times New Roman" w:hAnsi="Times New Roman" w:cs="Times New Roman"/>
            <w:b/>
            <w:bCs/>
            <w:color w:val="4472C4" w:themeColor="accent1"/>
            <w:sz w:val="44"/>
            <w:szCs w:val="44"/>
            <w:u w:val="single"/>
          </w:rPr>
          <w:t>2010 Grant Awards</w:t>
        </w:r>
      </w:hyperlink>
    </w:p>
    <w:p w14:paraId="06688B7F" w14:textId="77777777" w:rsidR="007A04BB" w:rsidRPr="007A04BB" w:rsidRDefault="007A04BB" w:rsidP="00801401">
      <w:pPr>
        <w:shd w:val="clear" w:color="auto" w:fill="FFFFFF"/>
        <w:spacing w:before="100" w:beforeAutospacing="1" w:after="100" w:afterAutospacing="1" w:line="240" w:lineRule="auto"/>
        <w:ind w:left="360"/>
        <w:rPr>
          <w:rFonts w:ascii="Times New Roman" w:eastAsia="Times New Roman" w:hAnsi="Times New Roman" w:cs="Times New Roman"/>
          <w:b/>
          <w:bCs/>
          <w:color w:val="4472C4" w:themeColor="accent1"/>
          <w:sz w:val="44"/>
          <w:szCs w:val="44"/>
        </w:rPr>
      </w:pPr>
      <w:hyperlink r:id="rId15" w:history="1">
        <w:r w:rsidRPr="007A04BB">
          <w:rPr>
            <w:rFonts w:ascii="Times New Roman" w:eastAsia="Times New Roman" w:hAnsi="Times New Roman" w:cs="Times New Roman"/>
            <w:b/>
            <w:bCs/>
            <w:color w:val="4472C4" w:themeColor="accent1"/>
            <w:sz w:val="44"/>
            <w:szCs w:val="44"/>
            <w:u w:val="single"/>
          </w:rPr>
          <w:t>2009 Grant Awards</w:t>
        </w:r>
      </w:hyperlink>
    </w:p>
    <w:p w14:paraId="73BC4519" w14:textId="77777777" w:rsidR="007A04BB" w:rsidRPr="007A04BB" w:rsidRDefault="007A04BB" w:rsidP="00801401">
      <w:pPr>
        <w:shd w:val="clear" w:color="auto" w:fill="FFFFFF"/>
        <w:spacing w:before="100" w:beforeAutospacing="1" w:after="100" w:afterAutospacing="1" w:line="240" w:lineRule="auto"/>
        <w:ind w:left="360"/>
        <w:rPr>
          <w:rFonts w:ascii="Times New Roman" w:eastAsia="Times New Roman" w:hAnsi="Times New Roman" w:cs="Times New Roman"/>
          <w:b/>
          <w:bCs/>
          <w:color w:val="4472C4" w:themeColor="accent1"/>
          <w:sz w:val="44"/>
          <w:szCs w:val="44"/>
        </w:rPr>
      </w:pPr>
      <w:hyperlink r:id="rId16" w:history="1">
        <w:r w:rsidRPr="007A04BB">
          <w:rPr>
            <w:rFonts w:ascii="Times New Roman" w:eastAsia="Times New Roman" w:hAnsi="Times New Roman" w:cs="Times New Roman"/>
            <w:b/>
            <w:bCs/>
            <w:color w:val="4472C4" w:themeColor="accent1"/>
            <w:sz w:val="44"/>
            <w:szCs w:val="44"/>
            <w:u w:val="single"/>
          </w:rPr>
          <w:t>2008 Grant Awards</w:t>
        </w:r>
      </w:hyperlink>
    </w:p>
    <w:p w14:paraId="18B3D89B" w14:textId="77777777" w:rsidR="007A04BB" w:rsidRPr="007A04BB" w:rsidRDefault="007A04BB" w:rsidP="00801401">
      <w:pPr>
        <w:shd w:val="clear" w:color="auto" w:fill="FFFFFF"/>
        <w:spacing w:before="100" w:beforeAutospacing="1" w:after="100" w:afterAutospacing="1" w:line="240" w:lineRule="auto"/>
        <w:ind w:left="360"/>
        <w:rPr>
          <w:rFonts w:ascii="Times New Roman" w:eastAsia="Times New Roman" w:hAnsi="Times New Roman" w:cs="Times New Roman"/>
          <w:b/>
          <w:bCs/>
          <w:color w:val="4472C4" w:themeColor="accent1"/>
          <w:sz w:val="44"/>
          <w:szCs w:val="44"/>
        </w:rPr>
      </w:pPr>
      <w:hyperlink r:id="rId17" w:history="1">
        <w:r w:rsidRPr="007A04BB">
          <w:rPr>
            <w:rFonts w:ascii="Times New Roman" w:eastAsia="Times New Roman" w:hAnsi="Times New Roman" w:cs="Times New Roman"/>
            <w:b/>
            <w:bCs/>
            <w:color w:val="4472C4" w:themeColor="accent1"/>
            <w:sz w:val="44"/>
            <w:szCs w:val="44"/>
            <w:u w:val="single"/>
          </w:rPr>
          <w:t>2007 Grant Awards</w:t>
        </w:r>
      </w:hyperlink>
    </w:p>
    <w:p w14:paraId="5E544E32" w14:textId="77777777" w:rsidR="004B6E5B" w:rsidRDefault="004B6E5B"/>
    <w:sectPr w:rsidR="004B6E5B" w:rsidSect="00E16A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C2EB0"/>
    <w:multiLevelType w:val="multilevel"/>
    <w:tmpl w:val="90EE6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48"/>
    <w:rsid w:val="000321DA"/>
    <w:rsid w:val="00080A7F"/>
    <w:rsid w:val="000963DF"/>
    <w:rsid w:val="00177CD9"/>
    <w:rsid w:val="001B2D6C"/>
    <w:rsid w:val="002154F1"/>
    <w:rsid w:val="0023632F"/>
    <w:rsid w:val="00346C2E"/>
    <w:rsid w:val="00425377"/>
    <w:rsid w:val="00426D65"/>
    <w:rsid w:val="004A3279"/>
    <w:rsid w:val="004B6E5B"/>
    <w:rsid w:val="00770421"/>
    <w:rsid w:val="007A04BB"/>
    <w:rsid w:val="00801401"/>
    <w:rsid w:val="00943A6F"/>
    <w:rsid w:val="009B58D9"/>
    <w:rsid w:val="009B5CF1"/>
    <w:rsid w:val="009D0697"/>
    <w:rsid w:val="00AA2B8B"/>
    <w:rsid w:val="00AA3762"/>
    <w:rsid w:val="00AF508B"/>
    <w:rsid w:val="00B6272F"/>
    <w:rsid w:val="00BD7732"/>
    <w:rsid w:val="00D34EF2"/>
    <w:rsid w:val="00DC6BD5"/>
    <w:rsid w:val="00DE56A4"/>
    <w:rsid w:val="00E16A48"/>
    <w:rsid w:val="00E8465F"/>
    <w:rsid w:val="00E8548F"/>
    <w:rsid w:val="00E966DE"/>
    <w:rsid w:val="00F0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2AFC"/>
  <w15:chartTrackingRefBased/>
  <w15:docId w15:val="{300848C1-255F-488D-A7FB-E06CFD0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0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4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04BB"/>
    <w:rPr>
      <w:color w:val="0000FF"/>
      <w:u w:val="single"/>
    </w:rPr>
  </w:style>
  <w:style w:type="paragraph" w:customStyle="1" w:styleId="Default">
    <w:name w:val="Default"/>
    <w:rsid w:val="00943A6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00928">
      <w:bodyDiv w:val="1"/>
      <w:marLeft w:val="0"/>
      <w:marRight w:val="0"/>
      <w:marTop w:val="0"/>
      <w:marBottom w:val="0"/>
      <w:divBdr>
        <w:top w:val="none" w:sz="0" w:space="0" w:color="auto"/>
        <w:left w:val="none" w:sz="0" w:space="0" w:color="auto"/>
        <w:bottom w:val="none" w:sz="0" w:space="0" w:color="auto"/>
        <w:right w:val="none" w:sz="0" w:space="0" w:color="auto"/>
      </w:divBdr>
    </w:div>
    <w:div w:id="1289164344">
      <w:bodyDiv w:val="1"/>
      <w:marLeft w:val="0"/>
      <w:marRight w:val="0"/>
      <w:marTop w:val="0"/>
      <w:marBottom w:val="0"/>
      <w:divBdr>
        <w:top w:val="none" w:sz="0" w:space="0" w:color="auto"/>
        <w:left w:val="none" w:sz="0" w:space="0" w:color="auto"/>
        <w:bottom w:val="none" w:sz="0" w:space="0" w:color="auto"/>
        <w:right w:val="none" w:sz="0" w:space="0" w:color="auto"/>
      </w:divBdr>
      <w:divsChild>
        <w:div w:id="851333747">
          <w:marLeft w:val="0"/>
          <w:marRight w:val="0"/>
          <w:marTop w:val="0"/>
          <w:marBottom w:val="0"/>
          <w:divBdr>
            <w:top w:val="none" w:sz="0" w:space="0" w:color="auto"/>
            <w:left w:val="none" w:sz="0" w:space="0" w:color="auto"/>
            <w:bottom w:val="none" w:sz="0" w:space="0" w:color="auto"/>
            <w:right w:val="none" w:sz="0" w:space="0" w:color="auto"/>
          </w:divBdr>
          <w:divsChild>
            <w:div w:id="1549685981">
              <w:marLeft w:val="0"/>
              <w:marRight w:val="0"/>
              <w:marTop w:val="0"/>
              <w:marBottom w:val="0"/>
              <w:divBdr>
                <w:top w:val="none" w:sz="0" w:space="0" w:color="auto"/>
                <w:left w:val="none" w:sz="0" w:space="0" w:color="auto"/>
                <w:bottom w:val="none" w:sz="0" w:space="0" w:color="auto"/>
                <w:right w:val="none" w:sz="0" w:space="0" w:color="auto"/>
              </w:divBdr>
            </w:div>
          </w:divsChild>
        </w:div>
        <w:div w:id="1459958706">
          <w:marLeft w:val="0"/>
          <w:marRight w:val="0"/>
          <w:marTop w:val="0"/>
          <w:marBottom w:val="0"/>
          <w:divBdr>
            <w:top w:val="none" w:sz="0" w:space="0" w:color="auto"/>
            <w:left w:val="none" w:sz="0" w:space="0" w:color="auto"/>
            <w:bottom w:val="none" w:sz="0" w:space="0" w:color="auto"/>
            <w:right w:val="none" w:sz="0" w:space="0" w:color="auto"/>
          </w:divBdr>
          <w:divsChild>
            <w:div w:id="1130829277">
              <w:marLeft w:val="0"/>
              <w:marRight w:val="0"/>
              <w:marTop w:val="0"/>
              <w:marBottom w:val="0"/>
              <w:divBdr>
                <w:top w:val="none" w:sz="0" w:space="0" w:color="auto"/>
                <w:left w:val="none" w:sz="0" w:space="0" w:color="auto"/>
                <w:bottom w:val="none" w:sz="0" w:space="0" w:color="auto"/>
                <w:right w:val="none" w:sz="0" w:space="0" w:color="auto"/>
              </w:divBdr>
              <w:divsChild>
                <w:div w:id="9339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2016-awards-2/" TargetMode="External"/><Relationship Id="rId13" Type="http://schemas.openxmlformats.org/officeDocument/2006/relationships/hyperlink" Target="https://www2.ed.gov/programs/nathawaiian/fy2011abstract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ese.ed.gov/offices/office-of-formula-grants/rural-insular-native-achievement-programs/native-hawaiian-education/awards/2017-awards/" TargetMode="External"/><Relationship Id="rId12" Type="http://schemas.openxmlformats.org/officeDocument/2006/relationships/hyperlink" Target="https://oese.ed.gov/offices/office-of-formula-grants/rural-insular-native-achievement-programs/native-hawaiian-education/awards/2012-awards/" TargetMode="External"/><Relationship Id="rId17" Type="http://schemas.openxmlformats.org/officeDocument/2006/relationships/hyperlink" Target="https://oese.ed.gov/offices/office-of-formula-grants/rural-insular-native-achievement-programs/native-hawaiian-education/awards/2007-awards/" TargetMode="External"/><Relationship Id="rId2" Type="http://schemas.openxmlformats.org/officeDocument/2006/relationships/styles" Target="styles.xml"/><Relationship Id="rId16" Type="http://schemas.openxmlformats.org/officeDocument/2006/relationships/hyperlink" Target="https://oese.ed.gov/files/2019/09/2008awards.doc" TargetMode="External"/><Relationship Id="rId1" Type="http://schemas.openxmlformats.org/officeDocument/2006/relationships/numbering" Target="numbering.xml"/><Relationship Id="rId6" Type="http://schemas.openxmlformats.org/officeDocument/2006/relationships/hyperlink" Target="https://www2.ed.gov/programs/nathawaiian/abstracts2018.pdf" TargetMode="External"/><Relationship Id="rId11" Type="http://schemas.openxmlformats.org/officeDocument/2006/relationships/hyperlink" Target="https://www2.ed.gov/programs/nathawaiian/nheabstract2013.doc" TargetMode="External"/><Relationship Id="rId5" Type="http://schemas.openxmlformats.org/officeDocument/2006/relationships/hyperlink" Target="https://oese.ed.gov/files/2021/01/FY19_NHE_FDTS_ProjectAbstract.pdf" TargetMode="External"/><Relationship Id="rId15" Type="http://schemas.openxmlformats.org/officeDocument/2006/relationships/hyperlink" Target="https://oese.ed.gov/files/2019/09/2009awards.doc" TargetMode="External"/><Relationship Id="rId10" Type="http://schemas.openxmlformats.org/officeDocument/2006/relationships/hyperlink" Target="https://www2.ed.gov/programs/nathawaiian/nheabstract2014.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gov/programs/nathawaiian/nheabstracts2015.docx" TargetMode="External"/><Relationship Id="rId14" Type="http://schemas.openxmlformats.org/officeDocument/2006/relationships/hyperlink" Target="https://www2.ed.gov/programs/nathawaiian/2010award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5573</Words>
  <Characters>31772</Characters>
  <Application>Microsoft Office Word</Application>
  <DocSecurity>0</DocSecurity>
  <Lines>264</Lines>
  <Paragraphs>74</Paragraphs>
  <ScaleCrop>false</ScaleCrop>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Kedo, Alexis</dc:creator>
  <cp:keywords/>
  <dc:description/>
  <cp:lastModifiedBy>Kedo, Alexis</cp:lastModifiedBy>
  <cp:revision>30</cp:revision>
  <dcterms:created xsi:type="dcterms:W3CDTF">2021-01-15T18:58:00Z</dcterms:created>
  <dcterms:modified xsi:type="dcterms:W3CDTF">2021-01-15T19:48:00Z</dcterms:modified>
</cp:coreProperties>
</file>