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8F18" w14:textId="06716AA8" w:rsidR="00EA6F7F" w:rsidRPr="00EA6F7F" w:rsidRDefault="00EA6F7F" w:rsidP="000867F5">
      <w:pPr>
        <w:pStyle w:val="Bryan"/>
        <w:jc w:val="center"/>
        <w:rPr>
          <w:spacing w:val="-2"/>
        </w:rPr>
      </w:pPr>
      <w:r w:rsidRPr="00EA6F7F">
        <w:rPr>
          <w:spacing w:val="-2"/>
        </w:rPr>
        <w:t>Mississippi Department of Education – Office of Federal Programs</w:t>
      </w:r>
    </w:p>
    <w:p w14:paraId="065A3119" w14:textId="3BA6E30F" w:rsidR="008D393F" w:rsidRPr="00EA6F7F" w:rsidRDefault="008D393F" w:rsidP="000867F5">
      <w:pPr>
        <w:pStyle w:val="Bryan"/>
        <w:jc w:val="center"/>
        <w:rPr>
          <w:b/>
          <w:spacing w:val="-2"/>
          <w:u w:val="single"/>
        </w:rPr>
      </w:pPr>
      <w:r w:rsidRPr="00EA6F7F">
        <w:rPr>
          <w:b/>
          <w:spacing w:val="-2"/>
          <w:u w:val="single"/>
        </w:rPr>
        <w:t>Every Student Succeeds Act: Equitable Services Dispute Resolution Procedure</w:t>
      </w:r>
    </w:p>
    <w:p w14:paraId="336B0884" w14:textId="551A5F3F" w:rsidR="000867F5" w:rsidRDefault="000867F5" w:rsidP="008D393F">
      <w:pPr>
        <w:pStyle w:val="Bryan"/>
        <w:rPr>
          <w:rFonts w:cs="Times New Roman"/>
          <w:szCs w:val="24"/>
        </w:rPr>
      </w:pPr>
    </w:p>
    <w:p w14:paraId="6FC4DB23" w14:textId="77777777" w:rsidR="00EA6F7F" w:rsidRDefault="00EA6F7F" w:rsidP="008D393F">
      <w:pPr>
        <w:pStyle w:val="Bryan"/>
        <w:rPr>
          <w:rFonts w:cs="Times New Roman"/>
          <w:szCs w:val="24"/>
        </w:rPr>
      </w:pPr>
    </w:p>
    <w:p w14:paraId="4D1A3392" w14:textId="3F31AA19" w:rsidR="008D393F" w:rsidRPr="00E56D24" w:rsidRDefault="000867F5" w:rsidP="000867F5">
      <w:pPr>
        <w:pStyle w:val="Bryan"/>
        <w:jc w:val="both"/>
        <w:rPr>
          <w:spacing w:val="-4"/>
        </w:rPr>
      </w:pPr>
      <w:r w:rsidRPr="00E56D24">
        <w:rPr>
          <w:rFonts w:cs="Times New Roman"/>
          <w:spacing w:val="-4"/>
          <w:szCs w:val="24"/>
        </w:rPr>
        <w:t>The Mississippi Department of Education, Office of Federal Programs, is authorized by the Every Student Succeeds Act: Equitable Services Dispute Resolution Policy (</w:t>
      </w:r>
      <w:r w:rsidR="00BE18FD" w:rsidRPr="00E56D24">
        <w:rPr>
          <w:rFonts w:cs="Times New Roman"/>
          <w:i/>
          <w:spacing w:val="-4"/>
          <w:szCs w:val="24"/>
        </w:rPr>
        <w:t>Miss. Admin. Code</w:t>
      </w:r>
      <w:r w:rsidR="00BE18FD" w:rsidRPr="00E56D24">
        <w:rPr>
          <w:rFonts w:cs="Times New Roman"/>
          <w:spacing w:val="-4"/>
          <w:szCs w:val="24"/>
        </w:rPr>
        <w:t xml:space="preserve"> 7-3:80.</w:t>
      </w:r>
      <w:r w:rsidRPr="00E56D24">
        <w:rPr>
          <w:rFonts w:cs="Times New Roman"/>
          <w:spacing w:val="-4"/>
          <w:szCs w:val="24"/>
        </w:rPr>
        <w:t>4</w:t>
      </w:r>
      <w:r w:rsidR="00BE18FD" w:rsidRPr="00E56D24">
        <w:rPr>
          <w:rFonts w:cs="Times New Roman"/>
          <w:spacing w:val="-4"/>
          <w:szCs w:val="24"/>
        </w:rPr>
        <w:t>, State Board Policy Chapter 80, Rule 80.</w:t>
      </w:r>
      <w:r w:rsidRPr="00E56D24">
        <w:rPr>
          <w:rFonts w:cs="Times New Roman"/>
          <w:spacing w:val="-4"/>
          <w:szCs w:val="24"/>
        </w:rPr>
        <w:t>4) to devise the following Procedure to implement said Policy.</w:t>
      </w:r>
    </w:p>
    <w:p w14:paraId="01393751" w14:textId="00F6AD21" w:rsidR="000B1EDF" w:rsidRDefault="000B1EDF" w:rsidP="008D393F">
      <w:pPr>
        <w:pStyle w:val="Bryan"/>
        <w:rPr>
          <w:spacing w:val="-2"/>
        </w:rPr>
      </w:pPr>
    </w:p>
    <w:p w14:paraId="125C8848" w14:textId="77777777" w:rsidR="006E165C" w:rsidRDefault="006E165C" w:rsidP="008D393F">
      <w:pPr>
        <w:pStyle w:val="Bryan"/>
        <w:rPr>
          <w:spacing w:val="-2"/>
        </w:rPr>
      </w:pPr>
    </w:p>
    <w:p w14:paraId="0B0BD8A6" w14:textId="77777777" w:rsidR="008D393F" w:rsidRPr="00EE3344" w:rsidRDefault="008D393F" w:rsidP="000663E7">
      <w:pPr>
        <w:pStyle w:val="Bryan"/>
        <w:numPr>
          <w:ilvl w:val="0"/>
          <w:numId w:val="1"/>
        </w:numPr>
        <w:ind w:left="360"/>
        <w:rPr>
          <w:b/>
          <w:spacing w:val="-2"/>
        </w:rPr>
      </w:pPr>
      <w:r w:rsidRPr="00EE3344">
        <w:rPr>
          <w:b/>
          <w:spacing w:val="-2"/>
        </w:rPr>
        <w:t>INTRODUCTION</w:t>
      </w:r>
      <w:r w:rsidR="00A32D65" w:rsidRPr="00EE3344">
        <w:rPr>
          <w:b/>
          <w:spacing w:val="-2"/>
        </w:rPr>
        <w:softHyphen/>
      </w:r>
      <w:r w:rsidR="00A32D65" w:rsidRPr="00EE3344">
        <w:rPr>
          <w:b/>
          <w:spacing w:val="-2"/>
        </w:rPr>
        <w:softHyphen/>
      </w:r>
      <w:r w:rsidR="00A32D65" w:rsidRPr="00EE3344">
        <w:rPr>
          <w:b/>
          <w:spacing w:val="-2"/>
        </w:rPr>
        <w:softHyphen/>
      </w:r>
      <w:r w:rsidR="00A32D65" w:rsidRPr="00EE3344">
        <w:rPr>
          <w:b/>
          <w:spacing w:val="-2"/>
        </w:rPr>
        <w:softHyphen/>
      </w:r>
      <w:r w:rsidR="00A32D65" w:rsidRPr="00EE3344">
        <w:rPr>
          <w:b/>
          <w:spacing w:val="-2"/>
        </w:rPr>
        <w:softHyphen/>
      </w:r>
      <w:bookmarkStart w:id="0" w:name="_GoBack"/>
      <w:bookmarkEnd w:id="0"/>
    </w:p>
    <w:p w14:paraId="0658F520" w14:textId="77777777" w:rsidR="000867F5" w:rsidRDefault="000867F5" w:rsidP="00976E2D">
      <w:pPr>
        <w:pStyle w:val="Bryan"/>
        <w:jc w:val="both"/>
        <w:rPr>
          <w:spacing w:val="-2"/>
        </w:rPr>
      </w:pPr>
    </w:p>
    <w:p w14:paraId="1F2E2BE9" w14:textId="04D65664" w:rsidR="00306047" w:rsidRPr="00EE3344" w:rsidRDefault="008D393F" w:rsidP="00976E2D">
      <w:pPr>
        <w:pStyle w:val="Bryan"/>
        <w:jc w:val="both"/>
        <w:rPr>
          <w:spacing w:val="-2"/>
        </w:rPr>
      </w:pPr>
      <w:r w:rsidRPr="00EE3344">
        <w:rPr>
          <w:spacing w:val="-2"/>
        </w:rPr>
        <w:t xml:space="preserve">The </w:t>
      </w:r>
      <w:r w:rsidRPr="00EE3344">
        <w:rPr>
          <w:i/>
          <w:spacing w:val="-2"/>
        </w:rPr>
        <w:t>Elementary and Secondary Education Act of 1965</w:t>
      </w:r>
      <w:r w:rsidR="000867F5">
        <w:rPr>
          <w:i/>
          <w:spacing w:val="-2"/>
        </w:rPr>
        <w:t xml:space="preserve"> (ESEA)</w:t>
      </w:r>
      <w:r w:rsidR="00667078" w:rsidRPr="00EE3344">
        <w:rPr>
          <w:spacing w:val="-2"/>
        </w:rPr>
        <w:t>,</w:t>
      </w:r>
      <w:r w:rsidR="00341E32" w:rsidRPr="00EE3344">
        <w:rPr>
          <w:i/>
          <w:spacing w:val="-2"/>
        </w:rPr>
        <w:t xml:space="preserve"> </w:t>
      </w:r>
      <w:r w:rsidRPr="00EE3344">
        <w:rPr>
          <w:spacing w:val="-2"/>
        </w:rPr>
        <w:t xml:space="preserve">as amended by the </w:t>
      </w:r>
      <w:r w:rsidRPr="00EE3344">
        <w:rPr>
          <w:i/>
          <w:spacing w:val="-2"/>
        </w:rPr>
        <w:t>Every Student Succeeds Act of 2015 (ESSA)</w:t>
      </w:r>
      <w:r w:rsidR="00667078" w:rsidRPr="00EE3344">
        <w:rPr>
          <w:spacing w:val="-2"/>
        </w:rPr>
        <w:t>,</w:t>
      </w:r>
      <w:r w:rsidR="00341E32" w:rsidRPr="00EE3344">
        <w:rPr>
          <w:spacing w:val="-2"/>
        </w:rPr>
        <w:t xml:space="preserve"> </w:t>
      </w:r>
      <w:r w:rsidRPr="00EE3344">
        <w:rPr>
          <w:spacing w:val="-2"/>
        </w:rPr>
        <w:t>acknowledges that disputes may arise</w:t>
      </w:r>
      <w:r w:rsidR="0052563A" w:rsidRPr="00EE3344">
        <w:rPr>
          <w:spacing w:val="-2"/>
        </w:rPr>
        <w:t xml:space="preserve"> between a private</w:t>
      </w:r>
      <w:r w:rsidR="00300938" w:rsidRPr="00EE3344">
        <w:rPr>
          <w:spacing w:val="-2"/>
        </w:rPr>
        <w:t xml:space="preserve"> school</w:t>
      </w:r>
      <w:r w:rsidR="0052563A" w:rsidRPr="00EE3344">
        <w:rPr>
          <w:spacing w:val="-2"/>
        </w:rPr>
        <w:t xml:space="preserve"> and the local educational agency (LEA)</w:t>
      </w:r>
      <w:r w:rsidR="00A740AB" w:rsidRPr="00EE3344">
        <w:rPr>
          <w:rStyle w:val="FootnoteReference"/>
          <w:spacing w:val="-2"/>
        </w:rPr>
        <w:footnoteReference w:id="1"/>
      </w:r>
      <w:r w:rsidR="00A740AB" w:rsidRPr="00EE3344">
        <w:rPr>
          <w:spacing w:val="-2"/>
        </w:rPr>
        <w:t xml:space="preserve"> </w:t>
      </w:r>
      <w:r w:rsidR="002C1484" w:rsidRPr="00EE3344">
        <w:rPr>
          <w:spacing w:val="-2"/>
        </w:rPr>
        <w:t xml:space="preserve">responsible for </w:t>
      </w:r>
      <w:r w:rsidR="0052563A" w:rsidRPr="00EE3344">
        <w:rPr>
          <w:spacing w:val="-2"/>
        </w:rPr>
        <w:t xml:space="preserve">administering equitable services to </w:t>
      </w:r>
      <w:r w:rsidR="000867F5">
        <w:rPr>
          <w:spacing w:val="-2"/>
        </w:rPr>
        <w:t>a</w:t>
      </w:r>
      <w:r w:rsidR="0052563A" w:rsidRPr="00EE3344">
        <w:rPr>
          <w:spacing w:val="-2"/>
        </w:rPr>
        <w:t xml:space="preserve"> </w:t>
      </w:r>
      <w:r w:rsidR="009D2E3D" w:rsidRPr="00EE3344">
        <w:rPr>
          <w:spacing w:val="-2"/>
        </w:rPr>
        <w:t>private school</w:t>
      </w:r>
      <w:r w:rsidR="0052563A" w:rsidRPr="00EE3344">
        <w:rPr>
          <w:spacing w:val="-2"/>
        </w:rPr>
        <w:t xml:space="preserve"> under the provisions of </w:t>
      </w:r>
      <w:r w:rsidR="0052563A" w:rsidRPr="00EE3344">
        <w:rPr>
          <w:i/>
          <w:spacing w:val="-2"/>
        </w:rPr>
        <w:t>ES</w:t>
      </w:r>
      <w:r w:rsidR="00B427D2">
        <w:rPr>
          <w:i/>
          <w:spacing w:val="-2"/>
        </w:rPr>
        <w:t>EA</w:t>
      </w:r>
      <w:r w:rsidR="0052563A" w:rsidRPr="00EE3344">
        <w:rPr>
          <w:spacing w:val="-2"/>
        </w:rPr>
        <w:t>.</w:t>
      </w:r>
      <w:r w:rsidR="00A740AB" w:rsidRPr="00EE3344">
        <w:rPr>
          <w:rStyle w:val="FootnoteReference"/>
          <w:spacing w:val="-2"/>
        </w:rPr>
        <w:footnoteReference w:id="2"/>
      </w:r>
      <w:r w:rsidR="000070E7" w:rsidRPr="00EE3344">
        <w:rPr>
          <w:spacing w:val="-2"/>
        </w:rPr>
        <w:t xml:space="preserve"> </w:t>
      </w:r>
      <w:r w:rsidR="00FE7F9C" w:rsidRPr="00EE3344">
        <w:rPr>
          <w:spacing w:val="-2"/>
        </w:rPr>
        <w:t>Unresolved disputes requiring formal resolution are presumed to be rare</w:t>
      </w:r>
      <w:r w:rsidR="00BE18FD">
        <w:rPr>
          <w:spacing w:val="-2"/>
        </w:rPr>
        <w:t>.</w:t>
      </w:r>
      <w:r w:rsidR="00C11A9A" w:rsidRPr="00EE3344">
        <w:rPr>
          <w:rStyle w:val="FootnoteReference"/>
          <w:spacing w:val="-2"/>
        </w:rPr>
        <w:footnoteReference w:id="3"/>
      </w:r>
      <w:r w:rsidR="00C0588A" w:rsidRPr="00EE3344">
        <w:rPr>
          <w:spacing w:val="-2"/>
        </w:rPr>
        <w:t xml:space="preserve"> Amicable settlement of misunderstandings or misapplied procedures prior to formal dispute resolution and enforcement is t</w:t>
      </w:r>
      <w:r w:rsidR="003D1CAD" w:rsidRPr="00EE3344">
        <w:rPr>
          <w:spacing w:val="-2"/>
        </w:rPr>
        <w:t>herefore expected to be normative</w:t>
      </w:r>
      <w:r w:rsidR="00C0588A" w:rsidRPr="00EE3344">
        <w:rPr>
          <w:spacing w:val="-2"/>
        </w:rPr>
        <w:t xml:space="preserve">, in the spirit </w:t>
      </w:r>
      <w:r w:rsidR="003D1CAD" w:rsidRPr="00EE3344">
        <w:rPr>
          <w:spacing w:val="-2"/>
        </w:rPr>
        <w:t xml:space="preserve">and letter </w:t>
      </w:r>
      <w:r w:rsidR="00C0588A" w:rsidRPr="00EE3344">
        <w:rPr>
          <w:spacing w:val="-2"/>
        </w:rPr>
        <w:t xml:space="preserve">of </w:t>
      </w:r>
      <w:r w:rsidR="00C87AA0" w:rsidRPr="00EE3344">
        <w:rPr>
          <w:i/>
          <w:spacing w:val="-2"/>
        </w:rPr>
        <w:t>ES</w:t>
      </w:r>
      <w:r w:rsidR="003A652F">
        <w:rPr>
          <w:i/>
          <w:spacing w:val="-2"/>
        </w:rPr>
        <w:t>EA</w:t>
      </w:r>
      <w:r w:rsidR="00C87AA0" w:rsidRPr="00EE3344">
        <w:rPr>
          <w:i/>
          <w:spacing w:val="-2"/>
        </w:rPr>
        <w:t xml:space="preserve">’s </w:t>
      </w:r>
      <w:r w:rsidR="00C0588A" w:rsidRPr="00EE3344">
        <w:rPr>
          <w:spacing w:val="-2"/>
        </w:rPr>
        <w:t>“</w:t>
      </w:r>
      <w:r w:rsidR="00C87AA0" w:rsidRPr="00EE3344">
        <w:rPr>
          <w:spacing w:val="-2"/>
        </w:rPr>
        <w:t xml:space="preserve">goal of reaching agreement” through </w:t>
      </w:r>
      <w:r w:rsidR="00134BB1" w:rsidRPr="00EE3344">
        <w:rPr>
          <w:spacing w:val="-2"/>
        </w:rPr>
        <w:t>LEA</w:t>
      </w:r>
      <w:r w:rsidR="003A652F">
        <w:rPr>
          <w:b/>
          <w:spacing w:val="-2"/>
        </w:rPr>
        <w:t>-</w:t>
      </w:r>
      <w:r w:rsidR="003A652F">
        <w:rPr>
          <w:b/>
          <w:spacing w:val="-2"/>
          <w:sz w:val="14"/>
        </w:rPr>
        <w:t xml:space="preserve"> </w:t>
      </w:r>
      <w:r w:rsidR="009D2E3D" w:rsidRPr="00EE3344">
        <w:rPr>
          <w:spacing w:val="-2"/>
        </w:rPr>
        <w:t>private school</w:t>
      </w:r>
      <w:r w:rsidR="00C87AA0" w:rsidRPr="00EE3344">
        <w:rPr>
          <w:spacing w:val="-2"/>
        </w:rPr>
        <w:t xml:space="preserve"> </w:t>
      </w:r>
      <w:r w:rsidR="00C0588A" w:rsidRPr="00EE3344">
        <w:rPr>
          <w:spacing w:val="-2"/>
        </w:rPr>
        <w:t xml:space="preserve">consultation </w:t>
      </w:r>
      <w:r w:rsidR="00C87AA0" w:rsidRPr="00EE3344">
        <w:rPr>
          <w:spacing w:val="-2"/>
        </w:rPr>
        <w:t xml:space="preserve">on </w:t>
      </w:r>
      <w:r w:rsidR="003A652F">
        <w:rPr>
          <w:spacing w:val="-2"/>
        </w:rPr>
        <w:t xml:space="preserve">how to provide </w:t>
      </w:r>
      <w:r w:rsidR="00C87AA0" w:rsidRPr="00EE3344">
        <w:rPr>
          <w:spacing w:val="-2"/>
        </w:rPr>
        <w:t>equitable services.</w:t>
      </w:r>
      <w:r w:rsidR="00C87AA0" w:rsidRPr="00EE3344">
        <w:rPr>
          <w:rStyle w:val="FootnoteReference"/>
          <w:spacing w:val="-2"/>
        </w:rPr>
        <w:footnoteReference w:id="4"/>
      </w:r>
      <w:r w:rsidR="00134BB1" w:rsidRPr="00EE3344">
        <w:rPr>
          <w:spacing w:val="-2"/>
        </w:rPr>
        <w:t xml:space="preserve"> The Mississippi Department of Education’s (MDE’s) </w:t>
      </w:r>
      <w:r w:rsidR="007451D3" w:rsidRPr="00EE3344">
        <w:rPr>
          <w:spacing w:val="-2"/>
        </w:rPr>
        <w:t xml:space="preserve">State Equitable Services </w:t>
      </w:r>
      <w:r w:rsidR="00306047" w:rsidRPr="00EE3344">
        <w:rPr>
          <w:spacing w:val="-2"/>
        </w:rPr>
        <w:t xml:space="preserve">Ombudsman and </w:t>
      </w:r>
      <w:r w:rsidR="00306047" w:rsidRPr="00EE3344">
        <w:rPr>
          <w:i/>
          <w:spacing w:val="-2"/>
        </w:rPr>
        <w:t>ES</w:t>
      </w:r>
      <w:r w:rsidR="003A652F">
        <w:rPr>
          <w:i/>
          <w:spacing w:val="-2"/>
        </w:rPr>
        <w:t>E</w:t>
      </w:r>
      <w:r w:rsidR="00306047" w:rsidRPr="00EE3344">
        <w:rPr>
          <w:i/>
          <w:spacing w:val="-2"/>
        </w:rPr>
        <w:t xml:space="preserve">A </w:t>
      </w:r>
      <w:r w:rsidR="007451D3" w:rsidRPr="00EE3344">
        <w:rPr>
          <w:spacing w:val="-2"/>
        </w:rPr>
        <w:t>t</w:t>
      </w:r>
      <w:r w:rsidR="00306047" w:rsidRPr="00EE3344">
        <w:rPr>
          <w:spacing w:val="-2"/>
        </w:rPr>
        <w:t xml:space="preserve">itle-program specialists are available to assist </w:t>
      </w:r>
      <w:r w:rsidR="00BB1DF6">
        <w:rPr>
          <w:spacing w:val="-2"/>
        </w:rPr>
        <w:t>LEAs and private schools w</w:t>
      </w:r>
      <w:r w:rsidR="00306047" w:rsidRPr="00EE3344">
        <w:rPr>
          <w:spacing w:val="-2"/>
        </w:rPr>
        <w:t>ith all equitable services concerns.</w:t>
      </w:r>
      <w:r w:rsidR="00E8561B" w:rsidRPr="00EE3344">
        <w:rPr>
          <w:spacing w:val="-2"/>
        </w:rPr>
        <w:t xml:space="preserve"> </w:t>
      </w:r>
      <w:r w:rsidR="00306047" w:rsidRPr="00EE3344">
        <w:rPr>
          <w:spacing w:val="-2"/>
        </w:rPr>
        <w:t xml:space="preserve"> </w:t>
      </w:r>
    </w:p>
    <w:p w14:paraId="49573B8C" w14:textId="77777777" w:rsidR="000070E7" w:rsidRPr="00EE3344" w:rsidRDefault="000070E7" w:rsidP="00976E2D">
      <w:pPr>
        <w:pStyle w:val="Bryan"/>
        <w:jc w:val="both"/>
        <w:rPr>
          <w:spacing w:val="-2"/>
        </w:rPr>
      </w:pPr>
    </w:p>
    <w:p w14:paraId="329442A7" w14:textId="35969976" w:rsidR="000070E7" w:rsidRPr="00EE3344" w:rsidRDefault="00E83A79" w:rsidP="00976E2D">
      <w:pPr>
        <w:pStyle w:val="Bryan"/>
        <w:jc w:val="both"/>
        <w:rPr>
          <w:spacing w:val="-2"/>
        </w:rPr>
      </w:pPr>
      <w:r w:rsidRPr="00EE3344">
        <w:rPr>
          <w:spacing w:val="-2"/>
        </w:rPr>
        <w:t xml:space="preserve">As required of all SEAs by </w:t>
      </w:r>
      <w:r w:rsidRPr="00EE3344">
        <w:rPr>
          <w:i/>
          <w:spacing w:val="-2"/>
        </w:rPr>
        <w:t>ES</w:t>
      </w:r>
      <w:r w:rsidR="00E07B69">
        <w:rPr>
          <w:i/>
          <w:spacing w:val="-2"/>
        </w:rPr>
        <w:t>E</w:t>
      </w:r>
      <w:r w:rsidRPr="00EE3344">
        <w:rPr>
          <w:i/>
          <w:spacing w:val="-2"/>
        </w:rPr>
        <w:t>A</w:t>
      </w:r>
      <w:r w:rsidRPr="00EE3344">
        <w:rPr>
          <w:spacing w:val="-2"/>
        </w:rPr>
        <w:t>,</w:t>
      </w:r>
      <w:r w:rsidR="00772403" w:rsidRPr="00EE3344">
        <w:rPr>
          <w:rStyle w:val="FootnoteReference"/>
          <w:spacing w:val="-2"/>
        </w:rPr>
        <w:footnoteReference w:id="5"/>
      </w:r>
      <w:r w:rsidR="00772403" w:rsidRPr="00EE3344">
        <w:rPr>
          <w:spacing w:val="-2"/>
        </w:rPr>
        <w:t xml:space="preserve"> </w:t>
      </w:r>
      <w:r w:rsidR="00F65386">
        <w:rPr>
          <w:spacing w:val="-2"/>
        </w:rPr>
        <w:t xml:space="preserve">the </w:t>
      </w:r>
      <w:r w:rsidR="00772403" w:rsidRPr="00EE3344">
        <w:rPr>
          <w:spacing w:val="-2"/>
        </w:rPr>
        <w:t xml:space="preserve">MDE established </w:t>
      </w:r>
      <w:r w:rsidR="00C813E3" w:rsidRPr="00EE3344">
        <w:rPr>
          <w:spacing w:val="-2"/>
        </w:rPr>
        <w:t xml:space="preserve">its State </w:t>
      </w:r>
      <w:r w:rsidR="00772403" w:rsidRPr="00EE3344">
        <w:rPr>
          <w:spacing w:val="-2"/>
        </w:rPr>
        <w:t xml:space="preserve">Ombudsman in </w:t>
      </w:r>
      <w:r w:rsidR="00F65386">
        <w:rPr>
          <w:spacing w:val="-2"/>
        </w:rPr>
        <w:t xml:space="preserve">the </w:t>
      </w:r>
      <w:r w:rsidR="00772403" w:rsidRPr="00EE3344">
        <w:rPr>
          <w:spacing w:val="-2"/>
        </w:rPr>
        <w:t>MDE’s Office of Federal Programs</w:t>
      </w:r>
      <w:r w:rsidR="005621A9" w:rsidRPr="00EE3344">
        <w:rPr>
          <w:spacing w:val="-2"/>
        </w:rPr>
        <w:t xml:space="preserve"> </w:t>
      </w:r>
      <w:r w:rsidR="00CC2933" w:rsidRPr="00EE3344">
        <w:rPr>
          <w:spacing w:val="-2"/>
        </w:rPr>
        <w:t xml:space="preserve">(OFP) </w:t>
      </w:r>
      <w:r w:rsidR="005621A9" w:rsidRPr="00EE3344">
        <w:rPr>
          <w:spacing w:val="-2"/>
        </w:rPr>
        <w:t>as the “primary point of contact for addressing questions and concerns from private school officials and LEAs regarding the provision of equitable services ...”</w:t>
      </w:r>
      <w:r w:rsidR="005621A9" w:rsidRPr="00EE3344">
        <w:rPr>
          <w:rStyle w:val="FootnoteReference"/>
          <w:spacing w:val="-2"/>
        </w:rPr>
        <w:footnoteReference w:id="6"/>
      </w:r>
      <w:r w:rsidR="005621A9" w:rsidRPr="00EE3344">
        <w:rPr>
          <w:spacing w:val="-2"/>
        </w:rPr>
        <w:t xml:space="preserve"> </w:t>
      </w:r>
      <w:r w:rsidR="00C8746E" w:rsidRPr="00EE3344">
        <w:rPr>
          <w:spacing w:val="-2"/>
        </w:rPr>
        <w:t xml:space="preserve">The Ombudsman is </w:t>
      </w:r>
      <w:r w:rsidR="000070E7" w:rsidRPr="00EE3344">
        <w:rPr>
          <w:spacing w:val="-2"/>
        </w:rPr>
        <w:t xml:space="preserve">vested by </w:t>
      </w:r>
      <w:r w:rsidR="000070E7" w:rsidRPr="00EE3344">
        <w:rPr>
          <w:i/>
          <w:spacing w:val="-2"/>
        </w:rPr>
        <w:t>ES</w:t>
      </w:r>
      <w:r w:rsidR="00E07B69">
        <w:rPr>
          <w:i/>
          <w:spacing w:val="-2"/>
        </w:rPr>
        <w:t>E</w:t>
      </w:r>
      <w:r w:rsidR="000070E7" w:rsidRPr="00EE3344">
        <w:rPr>
          <w:i/>
          <w:spacing w:val="-2"/>
        </w:rPr>
        <w:t xml:space="preserve">A </w:t>
      </w:r>
      <w:r w:rsidR="000070E7" w:rsidRPr="00EE3344">
        <w:rPr>
          <w:spacing w:val="-2"/>
        </w:rPr>
        <w:t>with the power to “monitor and enforce”</w:t>
      </w:r>
      <w:r w:rsidR="003575BE" w:rsidRPr="00EE3344">
        <w:rPr>
          <w:spacing w:val="-2"/>
        </w:rPr>
        <w:t xml:space="preserve"> </w:t>
      </w:r>
      <w:r w:rsidR="003575BE" w:rsidRPr="00EE3344">
        <w:rPr>
          <w:i/>
          <w:spacing w:val="-2"/>
        </w:rPr>
        <w:t>ES</w:t>
      </w:r>
      <w:r w:rsidR="00E07B69">
        <w:rPr>
          <w:i/>
          <w:spacing w:val="-2"/>
        </w:rPr>
        <w:t>E</w:t>
      </w:r>
      <w:r w:rsidR="003575BE" w:rsidRPr="00EE3344">
        <w:rPr>
          <w:i/>
          <w:spacing w:val="-2"/>
        </w:rPr>
        <w:t>A’s</w:t>
      </w:r>
      <w:r w:rsidR="003575BE" w:rsidRPr="00EE3344">
        <w:rPr>
          <w:spacing w:val="-2"/>
        </w:rPr>
        <w:t xml:space="preserve"> </w:t>
      </w:r>
      <w:r w:rsidR="000070E7" w:rsidRPr="00EE3344">
        <w:rPr>
          <w:spacing w:val="-2"/>
        </w:rPr>
        <w:t xml:space="preserve">equitable services </w:t>
      </w:r>
      <w:r w:rsidR="000070E7" w:rsidRPr="00EE3344">
        <w:rPr>
          <w:spacing w:val="-2"/>
        </w:rPr>
        <w:lastRenderedPageBreak/>
        <w:t>provisions</w:t>
      </w:r>
      <w:r w:rsidR="003575BE" w:rsidRPr="00EE3344">
        <w:rPr>
          <w:spacing w:val="-2"/>
        </w:rPr>
        <w:t>.</w:t>
      </w:r>
      <w:r w:rsidR="00682C09" w:rsidRPr="00EE3344">
        <w:rPr>
          <w:rStyle w:val="FootnoteReference"/>
          <w:spacing w:val="-2"/>
        </w:rPr>
        <w:footnoteReference w:id="7"/>
      </w:r>
      <w:r w:rsidR="00CC2933" w:rsidRPr="00EE3344">
        <w:rPr>
          <w:spacing w:val="-2"/>
        </w:rPr>
        <w:t xml:space="preserve"> In exercising the responsibilit</w:t>
      </w:r>
      <w:r w:rsidR="008C7E31" w:rsidRPr="00EE3344">
        <w:rPr>
          <w:spacing w:val="-2"/>
        </w:rPr>
        <w:t>y</w:t>
      </w:r>
      <w:r w:rsidR="00CC2933" w:rsidRPr="00EE3344">
        <w:rPr>
          <w:spacing w:val="-2"/>
        </w:rPr>
        <w:t xml:space="preserve"> of partnering with </w:t>
      </w:r>
      <w:r w:rsidR="00F65386">
        <w:rPr>
          <w:spacing w:val="-2"/>
        </w:rPr>
        <w:t xml:space="preserve">the </w:t>
      </w:r>
      <w:r w:rsidR="00CC2933" w:rsidRPr="00EE3344">
        <w:rPr>
          <w:spacing w:val="-2"/>
        </w:rPr>
        <w:t>OFP</w:t>
      </w:r>
      <w:r w:rsidR="005E3722" w:rsidRPr="00EE3344">
        <w:rPr>
          <w:spacing w:val="-2"/>
        </w:rPr>
        <w:t>’s</w:t>
      </w:r>
      <w:r w:rsidR="00CC2933" w:rsidRPr="00EE3344">
        <w:rPr>
          <w:spacing w:val="-2"/>
        </w:rPr>
        <w:t xml:space="preserve"> </w:t>
      </w:r>
      <w:r w:rsidR="00CC2933" w:rsidRPr="00EE3344">
        <w:rPr>
          <w:i/>
          <w:spacing w:val="-2"/>
        </w:rPr>
        <w:t>ES</w:t>
      </w:r>
      <w:r w:rsidR="00E07B69">
        <w:rPr>
          <w:i/>
          <w:spacing w:val="-2"/>
        </w:rPr>
        <w:t>E</w:t>
      </w:r>
      <w:r w:rsidR="00CC2933" w:rsidRPr="00EE3344">
        <w:rPr>
          <w:i/>
          <w:spacing w:val="-2"/>
        </w:rPr>
        <w:t>A</w:t>
      </w:r>
      <w:r w:rsidR="00CC2933" w:rsidRPr="00EE3344">
        <w:rPr>
          <w:spacing w:val="-2"/>
        </w:rPr>
        <w:t xml:space="preserve"> </w:t>
      </w:r>
      <w:r w:rsidR="007451D3" w:rsidRPr="00EE3344">
        <w:rPr>
          <w:spacing w:val="-2"/>
        </w:rPr>
        <w:t>t</w:t>
      </w:r>
      <w:r w:rsidR="00CC2933" w:rsidRPr="00EE3344">
        <w:rPr>
          <w:spacing w:val="-2"/>
        </w:rPr>
        <w:t>itle-program specialists to monitor equitable services and provide technical assistance to LEA staff and private school officials,</w:t>
      </w:r>
      <w:r w:rsidR="00CC2933" w:rsidRPr="00EE3344">
        <w:rPr>
          <w:rStyle w:val="FootnoteReference"/>
          <w:spacing w:val="-2"/>
        </w:rPr>
        <w:footnoteReference w:id="8"/>
      </w:r>
      <w:r w:rsidR="00CC2933" w:rsidRPr="00EE3344">
        <w:rPr>
          <w:spacing w:val="-2"/>
        </w:rPr>
        <w:t xml:space="preserve"> the Ombudsman </w:t>
      </w:r>
      <w:r w:rsidR="004B57FF" w:rsidRPr="00EE3344">
        <w:rPr>
          <w:spacing w:val="-2"/>
        </w:rPr>
        <w:t xml:space="preserve">will </w:t>
      </w:r>
      <w:r w:rsidR="00155184" w:rsidRPr="00EE3344">
        <w:rPr>
          <w:spacing w:val="-2"/>
        </w:rPr>
        <w:t>facilitate</w:t>
      </w:r>
      <w:r w:rsidR="004B57FF" w:rsidRPr="00EE3344">
        <w:rPr>
          <w:spacing w:val="-2"/>
        </w:rPr>
        <w:t xml:space="preserve"> </w:t>
      </w:r>
      <w:r w:rsidR="00155184" w:rsidRPr="00EE3344">
        <w:rPr>
          <w:spacing w:val="-2"/>
        </w:rPr>
        <w:t>LEA</w:t>
      </w:r>
      <w:r w:rsidR="00E07B69">
        <w:rPr>
          <w:b/>
          <w:spacing w:val="-2"/>
        </w:rPr>
        <w:t>-</w:t>
      </w:r>
      <w:r w:rsidR="00E07B69" w:rsidRPr="00E07B69">
        <w:rPr>
          <w:b/>
          <w:spacing w:val="-2"/>
          <w:sz w:val="2"/>
        </w:rPr>
        <w:t xml:space="preserve"> </w:t>
      </w:r>
      <w:r w:rsidR="009D2E3D" w:rsidRPr="00EE3344">
        <w:rPr>
          <w:spacing w:val="-2"/>
        </w:rPr>
        <w:t>private school</w:t>
      </w:r>
      <w:r w:rsidR="000663E7" w:rsidRPr="00EE3344">
        <w:rPr>
          <w:spacing w:val="-2"/>
          <w:sz w:val="14"/>
        </w:rPr>
        <w:t xml:space="preserve"> </w:t>
      </w:r>
      <w:r w:rsidR="00667078" w:rsidRPr="00EE3344">
        <w:rPr>
          <w:spacing w:val="-2"/>
        </w:rPr>
        <w:t>collaborat</w:t>
      </w:r>
      <w:r w:rsidR="00155184" w:rsidRPr="00EE3344">
        <w:rPr>
          <w:spacing w:val="-2"/>
        </w:rPr>
        <w:t>ion</w:t>
      </w:r>
      <w:r w:rsidR="00667078" w:rsidRPr="00EE3344">
        <w:rPr>
          <w:spacing w:val="-2"/>
        </w:rPr>
        <w:t xml:space="preserve"> </w:t>
      </w:r>
      <w:r w:rsidR="004B57FF" w:rsidRPr="00EE3344">
        <w:rPr>
          <w:spacing w:val="-2"/>
        </w:rPr>
        <w:t xml:space="preserve">to correct mistakes and misunderstandings prior to initiation of formal disputes, but will act as the enforcement authority under this Equitable Services Dispute Resolution Procedure </w:t>
      </w:r>
      <w:r w:rsidR="00F61824" w:rsidRPr="00EE3344">
        <w:rPr>
          <w:spacing w:val="-2"/>
        </w:rPr>
        <w:t xml:space="preserve">(ESDRP) </w:t>
      </w:r>
      <w:r w:rsidR="004B57FF" w:rsidRPr="00EE3344">
        <w:rPr>
          <w:spacing w:val="-2"/>
        </w:rPr>
        <w:t xml:space="preserve">in the </w:t>
      </w:r>
      <w:r w:rsidR="00BF6760" w:rsidRPr="00EE3344">
        <w:rPr>
          <w:spacing w:val="-2"/>
        </w:rPr>
        <w:t>event</w:t>
      </w:r>
      <w:r w:rsidR="004B57FF" w:rsidRPr="00EE3344">
        <w:rPr>
          <w:spacing w:val="-2"/>
        </w:rPr>
        <w:t xml:space="preserve"> of unresolved disputes.</w:t>
      </w:r>
      <w:r w:rsidR="004B57FF" w:rsidRPr="00EE3344">
        <w:rPr>
          <w:rStyle w:val="FootnoteReference"/>
          <w:spacing w:val="-2"/>
        </w:rPr>
        <w:footnoteReference w:id="9"/>
      </w:r>
      <w:r w:rsidR="001F4A8E">
        <w:rPr>
          <w:spacing w:val="-2"/>
        </w:rPr>
        <w:t xml:space="preserve"> </w:t>
      </w:r>
      <w:r w:rsidR="001F4A8E" w:rsidRPr="00064F67">
        <w:rPr>
          <w:spacing w:val="-2"/>
        </w:rPr>
        <w:t xml:space="preserve">The Ombudsman may appoint a designee to act as the Ombudsman’s agent </w:t>
      </w:r>
      <w:r w:rsidR="008066FD" w:rsidRPr="00064F67">
        <w:rPr>
          <w:spacing w:val="-2"/>
        </w:rPr>
        <w:t>for a specified task</w:t>
      </w:r>
      <w:r w:rsidR="001F4A8E" w:rsidRPr="00064F67">
        <w:rPr>
          <w:spacing w:val="-2"/>
        </w:rPr>
        <w:t xml:space="preserve"> in th</w:t>
      </w:r>
      <w:r w:rsidR="00DC6E30" w:rsidRPr="00064F67">
        <w:rPr>
          <w:spacing w:val="-2"/>
        </w:rPr>
        <w:t>e</w:t>
      </w:r>
      <w:r w:rsidR="001F4A8E" w:rsidRPr="00064F67">
        <w:rPr>
          <w:spacing w:val="-2"/>
        </w:rPr>
        <w:t xml:space="preserve"> </w:t>
      </w:r>
      <w:r w:rsidR="008066FD" w:rsidRPr="00064F67">
        <w:rPr>
          <w:spacing w:val="-2"/>
        </w:rPr>
        <w:t xml:space="preserve">dispute resolution </w:t>
      </w:r>
      <w:r w:rsidR="001F4A8E" w:rsidRPr="00064F67">
        <w:rPr>
          <w:spacing w:val="-2"/>
        </w:rPr>
        <w:t xml:space="preserve">process; this designee and his/her role must be approved by the </w:t>
      </w:r>
      <w:r w:rsidR="008066FD" w:rsidRPr="00064F67">
        <w:rPr>
          <w:spacing w:val="-2"/>
        </w:rPr>
        <w:t xml:space="preserve">Executive Director of </w:t>
      </w:r>
      <w:r w:rsidR="00DC6E30" w:rsidRPr="00064F67">
        <w:rPr>
          <w:spacing w:val="-2"/>
        </w:rPr>
        <w:t xml:space="preserve">the </w:t>
      </w:r>
      <w:r w:rsidR="008066FD" w:rsidRPr="00064F67">
        <w:rPr>
          <w:spacing w:val="-2"/>
        </w:rPr>
        <w:t>OFP.</w:t>
      </w:r>
      <w:r w:rsidR="008066FD" w:rsidRPr="00064F67">
        <w:rPr>
          <w:rStyle w:val="FootnoteReference"/>
          <w:spacing w:val="-2"/>
        </w:rPr>
        <w:footnoteReference w:id="10"/>
      </w:r>
    </w:p>
    <w:p w14:paraId="7CCDBD82" w14:textId="77777777" w:rsidR="00306047" w:rsidRPr="00EE3344" w:rsidRDefault="00306047" w:rsidP="00976E2D">
      <w:pPr>
        <w:pStyle w:val="Bryan"/>
        <w:jc w:val="both"/>
        <w:rPr>
          <w:spacing w:val="-2"/>
        </w:rPr>
      </w:pPr>
    </w:p>
    <w:p w14:paraId="7BEC10F2" w14:textId="76E396B7" w:rsidR="00142F30" w:rsidRPr="00EE3344" w:rsidRDefault="00142F30" w:rsidP="00976E2D">
      <w:pPr>
        <w:pStyle w:val="Bryan"/>
        <w:jc w:val="both"/>
        <w:rPr>
          <w:spacing w:val="-2"/>
        </w:rPr>
      </w:pPr>
      <w:r w:rsidRPr="00EE3344">
        <w:rPr>
          <w:spacing w:val="-2"/>
        </w:rPr>
        <w:t>At the close of</w:t>
      </w:r>
      <w:r w:rsidR="00B03D84">
        <w:rPr>
          <w:spacing w:val="-2"/>
        </w:rPr>
        <w:t xml:space="preserve"> the</w:t>
      </w:r>
      <w:r w:rsidRPr="00EE3344">
        <w:rPr>
          <w:spacing w:val="-2"/>
        </w:rPr>
        <w:t xml:space="preserve"> </w:t>
      </w:r>
      <w:r w:rsidR="00C474DC" w:rsidRPr="00EE3344">
        <w:rPr>
          <w:spacing w:val="-2"/>
        </w:rPr>
        <w:t>LEA</w:t>
      </w:r>
      <w:r w:rsidR="00C474DC">
        <w:rPr>
          <w:b/>
          <w:spacing w:val="-2"/>
        </w:rPr>
        <w:t>-</w:t>
      </w:r>
      <w:r w:rsidR="00C474DC" w:rsidRPr="00C474DC">
        <w:rPr>
          <w:b/>
          <w:spacing w:val="-2"/>
          <w:sz w:val="18"/>
        </w:rPr>
        <w:t xml:space="preserve"> </w:t>
      </w:r>
      <w:r w:rsidR="00C474DC" w:rsidRPr="00EE3344">
        <w:rPr>
          <w:spacing w:val="-2"/>
        </w:rPr>
        <w:t>private</w:t>
      </w:r>
      <w:r w:rsidR="000663E7" w:rsidRPr="00EE3344">
        <w:rPr>
          <w:spacing w:val="-2"/>
        </w:rPr>
        <w:t xml:space="preserve"> </w:t>
      </w:r>
      <w:r w:rsidR="009D2E3D" w:rsidRPr="00EE3344">
        <w:rPr>
          <w:spacing w:val="-2"/>
        </w:rPr>
        <w:t>school</w:t>
      </w:r>
      <w:r w:rsidRPr="00EE3344">
        <w:rPr>
          <w:spacing w:val="-2"/>
        </w:rPr>
        <w:t xml:space="preserve"> planning-phase consultation for equitable services, the LEA is required by </w:t>
      </w:r>
      <w:r w:rsidRPr="00EE3344">
        <w:rPr>
          <w:i/>
          <w:spacing w:val="-2"/>
        </w:rPr>
        <w:t>ES</w:t>
      </w:r>
      <w:r w:rsidR="00C474DC">
        <w:rPr>
          <w:i/>
          <w:spacing w:val="-2"/>
        </w:rPr>
        <w:t>E</w:t>
      </w:r>
      <w:r w:rsidRPr="00EE3344">
        <w:rPr>
          <w:i/>
          <w:spacing w:val="-2"/>
        </w:rPr>
        <w:t>A</w:t>
      </w:r>
      <w:r w:rsidRPr="00EE3344">
        <w:rPr>
          <w:spacing w:val="-2"/>
        </w:rPr>
        <w:t xml:space="preserve"> to submit its </w:t>
      </w:r>
      <w:r w:rsidR="000663E7" w:rsidRPr="00EE3344">
        <w:rPr>
          <w:i/>
          <w:spacing w:val="-2"/>
        </w:rPr>
        <w:t>F</w:t>
      </w:r>
      <w:r w:rsidRPr="00EE3344">
        <w:rPr>
          <w:i/>
          <w:spacing w:val="-2"/>
        </w:rPr>
        <w:t xml:space="preserve">inal </w:t>
      </w:r>
      <w:r w:rsidR="000663E7" w:rsidRPr="00EE3344">
        <w:rPr>
          <w:i/>
          <w:spacing w:val="-2"/>
        </w:rPr>
        <w:t>E</w:t>
      </w:r>
      <w:r w:rsidRPr="00EE3344">
        <w:rPr>
          <w:i/>
          <w:spacing w:val="-2"/>
        </w:rPr>
        <w:t xml:space="preserve">quitable </w:t>
      </w:r>
      <w:r w:rsidR="000663E7" w:rsidRPr="00EE3344">
        <w:rPr>
          <w:i/>
          <w:spacing w:val="-2"/>
        </w:rPr>
        <w:t>S</w:t>
      </w:r>
      <w:r w:rsidRPr="00EE3344">
        <w:rPr>
          <w:i/>
          <w:spacing w:val="-2"/>
        </w:rPr>
        <w:t xml:space="preserve">ervices </w:t>
      </w:r>
      <w:r w:rsidR="000663E7" w:rsidRPr="00EE3344">
        <w:rPr>
          <w:i/>
          <w:spacing w:val="-2"/>
        </w:rPr>
        <w:t>P</w:t>
      </w:r>
      <w:r w:rsidRPr="00EE3344">
        <w:rPr>
          <w:i/>
          <w:spacing w:val="-2"/>
        </w:rPr>
        <w:t>lan</w:t>
      </w:r>
      <w:r w:rsidRPr="00EE3344">
        <w:rPr>
          <w:spacing w:val="-2"/>
        </w:rPr>
        <w:t xml:space="preserve"> for each participating private school to the State Ombudsman at </w:t>
      </w:r>
      <w:r w:rsidR="00B03D84">
        <w:rPr>
          <w:spacing w:val="-2"/>
        </w:rPr>
        <w:t xml:space="preserve">the </w:t>
      </w:r>
      <w:r w:rsidRPr="00EE3344">
        <w:rPr>
          <w:spacing w:val="-2"/>
        </w:rPr>
        <w:t>MDE,</w:t>
      </w:r>
      <w:r w:rsidRPr="00EE3344">
        <w:rPr>
          <w:rStyle w:val="FootnoteReference"/>
          <w:spacing w:val="-2"/>
        </w:rPr>
        <w:footnoteReference w:id="11"/>
      </w:r>
      <w:r w:rsidRPr="00EE3344">
        <w:rPr>
          <w:spacing w:val="-2"/>
        </w:rPr>
        <w:t xml:space="preserve"> </w:t>
      </w:r>
      <w:r w:rsidR="00177906" w:rsidRPr="00EE3344">
        <w:rPr>
          <w:spacing w:val="-2"/>
        </w:rPr>
        <w:t xml:space="preserve">including </w:t>
      </w:r>
      <w:r w:rsidR="005E3722" w:rsidRPr="00EE3344">
        <w:rPr>
          <w:spacing w:val="-2"/>
        </w:rPr>
        <w:t>simultaneous</w:t>
      </w:r>
      <w:r w:rsidRPr="00EE3344">
        <w:rPr>
          <w:spacing w:val="-2"/>
        </w:rPr>
        <w:t xml:space="preserve"> submission </w:t>
      </w:r>
      <w:r w:rsidR="00177906" w:rsidRPr="00EE3344">
        <w:rPr>
          <w:spacing w:val="-2"/>
        </w:rPr>
        <w:t xml:space="preserve">by the LEA </w:t>
      </w:r>
      <w:r w:rsidRPr="00EE3344">
        <w:rPr>
          <w:spacing w:val="-2"/>
        </w:rPr>
        <w:t xml:space="preserve">of a </w:t>
      </w:r>
      <w:r w:rsidR="00EC5713" w:rsidRPr="00EE3344">
        <w:rPr>
          <w:i/>
          <w:spacing w:val="-2"/>
        </w:rPr>
        <w:t>Written Affirmation of Consultation and Agreement</w:t>
      </w:r>
      <w:r w:rsidRPr="00EE3344">
        <w:rPr>
          <w:spacing w:val="-2"/>
        </w:rPr>
        <w:t xml:space="preserve"> </w:t>
      </w:r>
      <w:r w:rsidR="00EC5713" w:rsidRPr="00EE3344">
        <w:rPr>
          <w:spacing w:val="-2"/>
        </w:rPr>
        <w:t>(</w:t>
      </w:r>
      <w:r w:rsidR="00EC5713" w:rsidRPr="00EE3344">
        <w:rPr>
          <w:i/>
          <w:spacing w:val="-2"/>
        </w:rPr>
        <w:t>Written Affirmation</w:t>
      </w:r>
      <w:r w:rsidR="00EC5713" w:rsidRPr="00EE3344">
        <w:rPr>
          <w:spacing w:val="-2"/>
        </w:rPr>
        <w:t xml:space="preserve">) </w:t>
      </w:r>
      <w:r w:rsidRPr="00EE3344">
        <w:rPr>
          <w:spacing w:val="-2"/>
        </w:rPr>
        <w:t>signed by the private school official</w:t>
      </w:r>
      <w:r w:rsidR="00177906" w:rsidRPr="00EE3344">
        <w:rPr>
          <w:spacing w:val="-2"/>
        </w:rPr>
        <w:t xml:space="preserve"> who reviewed the LEA’s </w:t>
      </w:r>
      <w:r w:rsidR="00EC5713" w:rsidRPr="00EE3344">
        <w:rPr>
          <w:i/>
          <w:spacing w:val="-2"/>
        </w:rPr>
        <w:t>Final Equitable Services Plan</w:t>
      </w:r>
      <w:r w:rsidR="00177906" w:rsidRPr="00EE3344">
        <w:rPr>
          <w:spacing w:val="-2"/>
        </w:rPr>
        <w:t xml:space="preserve"> for the private school.</w:t>
      </w:r>
      <w:r w:rsidR="00177906" w:rsidRPr="00EE3344">
        <w:rPr>
          <w:rStyle w:val="FootnoteReference"/>
          <w:spacing w:val="-2"/>
        </w:rPr>
        <w:footnoteReference w:id="12"/>
      </w:r>
      <w:r w:rsidR="00177906" w:rsidRPr="00EE3344">
        <w:rPr>
          <w:spacing w:val="-2"/>
        </w:rPr>
        <w:t xml:space="preserve"> Because </w:t>
      </w:r>
      <w:r w:rsidR="00177906" w:rsidRPr="00EE3344">
        <w:rPr>
          <w:i/>
          <w:spacing w:val="-2"/>
        </w:rPr>
        <w:t>ES</w:t>
      </w:r>
      <w:r w:rsidR="00C474DC">
        <w:rPr>
          <w:i/>
          <w:spacing w:val="-2"/>
        </w:rPr>
        <w:t>E</w:t>
      </w:r>
      <w:r w:rsidR="00177906" w:rsidRPr="00EE3344">
        <w:rPr>
          <w:i/>
          <w:spacing w:val="-2"/>
        </w:rPr>
        <w:t>A</w:t>
      </w:r>
      <w:r w:rsidR="00177906" w:rsidRPr="00EE3344">
        <w:rPr>
          <w:spacing w:val="-2"/>
        </w:rPr>
        <w:t xml:space="preserve"> provides that this </w:t>
      </w:r>
      <w:r w:rsidR="00231A94" w:rsidRPr="00EE3344">
        <w:rPr>
          <w:i/>
          <w:spacing w:val="-2"/>
        </w:rPr>
        <w:t>Written Affirmation</w:t>
      </w:r>
      <w:r w:rsidR="00177906" w:rsidRPr="00EE3344">
        <w:rPr>
          <w:spacing w:val="-2"/>
        </w:rPr>
        <w:t xml:space="preserve"> shall contain the option for the private school official to </w:t>
      </w:r>
      <w:r w:rsidR="00F72FEF">
        <w:rPr>
          <w:spacing w:val="-2"/>
        </w:rPr>
        <w:t>claim</w:t>
      </w:r>
      <w:r w:rsidR="00177906" w:rsidRPr="00EE3344">
        <w:rPr>
          <w:spacing w:val="-2"/>
        </w:rPr>
        <w:t xml:space="preserve"> that “timely and meaningful consultation did not occur,” and/or that “the program design is not equitable,”</w:t>
      </w:r>
      <w:r w:rsidR="00A12F1B" w:rsidRPr="00EE3344">
        <w:rPr>
          <w:rStyle w:val="FootnoteReference"/>
          <w:spacing w:val="-2"/>
        </w:rPr>
        <w:footnoteReference w:id="13"/>
      </w:r>
      <w:r w:rsidR="00177906" w:rsidRPr="00EE3344">
        <w:rPr>
          <w:spacing w:val="-2"/>
        </w:rPr>
        <w:t xml:space="preserve"> </w:t>
      </w:r>
      <w:r w:rsidR="00065310" w:rsidRPr="00EE3344">
        <w:rPr>
          <w:spacing w:val="-2"/>
        </w:rPr>
        <w:t>a negative indication in the</w:t>
      </w:r>
      <w:r w:rsidR="00177906" w:rsidRPr="00EE3344">
        <w:rPr>
          <w:spacing w:val="-2"/>
        </w:rPr>
        <w:t xml:space="preserve"> </w:t>
      </w:r>
      <w:r w:rsidR="00B94356" w:rsidRPr="00EE3344">
        <w:rPr>
          <w:i/>
          <w:spacing w:val="-2"/>
        </w:rPr>
        <w:t>Written Affirmation</w:t>
      </w:r>
      <w:r w:rsidR="00177906" w:rsidRPr="00EE3344">
        <w:rPr>
          <w:spacing w:val="-2"/>
        </w:rPr>
        <w:t xml:space="preserve"> will be the first formal </w:t>
      </w:r>
      <w:r w:rsidR="00B03D84">
        <w:rPr>
          <w:spacing w:val="-2"/>
        </w:rPr>
        <w:t>report</w:t>
      </w:r>
      <w:r w:rsidR="00B03D84" w:rsidRPr="00EE3344">
        <w:rPr>
          <w:spacing w:val="-2"/>
        </w:rPr>
        <w:t xml:space="preserve"> </w:t>
      </w:r>
      <w:r w:rsidR="00177906" w:rsidRPr="00EE3344">
        <w:rPr>
          <w:spacing w:val="-2"/>
        </w:rPr>
        <w:t xml:space="preserve">to the Ombudsman that </w:t>
      </w:r>
      <w:r w:rsidR="00A12F1B" w:rsidRPr="00EE3344">
        <w:rPr>
          <w:spacing w:val="-2"/>
        </w:rPr>
        <w:t xml:space="preserve">an unresolved disagreement </w:t>
      </w:r>
      <w:r w:rsidR="005E3722" w:rsidRPr="00EE3344">
        <w:rPr>
          <w:spacing w:val="-2"/>
        </w:rPr>
        <w:t>exists</w:t>
      </w:r>
      <w:r w:rsidR="00D30EEC" w:rsidRPr="00EE3344">
        <w:rPr>
          <w:spacing w:val="-2"/>
        </w:rPr>
        <w:t xml:space="preserve">, </w:t>
      </w:r>
      <w:r w:rsidR="00DA446D" w:rsidRPr="00EE3344">
        <w:rPr>
          <w:spacing w:val="-2"/>
        </w:rPr>
        <w:t>thus</w:t>
      </w:r>
      <w:r w:rsidR="00D30EEC" w:rsidRPr="00EE3344">
        <w:rPr>
          <w:spacing w:val="-2"/>
        </w:rPr>
        <w:t xml:space="preserve"> </w:t>
      </w:r>
      <w:r w:rsidR="00F72FEF">
        <w:rPr>
          <w:spacing w:val="-2"/>
        </w:rPr>
        <w:t xml:space="preserve">triggering </w:t>
      </w:r>
      <w:r w:rsidR="00D30EEC" w:rsidRPr="00EE3344">
        <w:rPr>
          <w:spacing w:val="-2"/>
        </w:rPr>
        <w:t xml:space="preserve">this </w:t>
      </w:r>
      <w:r w:rsidR="00F61824" w:rsidRPr="00EE3344">
        <w:rPr>
          <w:spacing w:val="-2"/>
        </w:rPr>
        <w:t>ESDRP</w:t>
      </w:r>
      <w:r w:rsidR="00D30EEC" w:rsidRPr="00EE3344">
        <w:rPr>
          <w:spacing w:val="-2"/>
        </w:rPr>
        <w:t>.</w:t>
      </w:r>
    </w:p>
    <w:p w14:paraId="2A530356" w14:textId="77777777" w:rsidR="00D30EEC" w:rsidRPr="00EE3344" w:rsidRDefault="00D30EEC" w:rsidP="00976E2D">
      <w:pPr>
        <w:pStyle w:val="Bryan"/>
        <w:jc w:val="both"/>
        <w:rPr>
          <w:spacing w:val="-2"/>
        </w:rPr>
      </w:pPr>
    </w:p>
    <w:p w14:paraId="1CD3D80E" w14:textId="1F0E699C" w:rsidR="00B03D84" w:rsidRDefault="00D30EEC" w:rsidP="00976E2D">
      <w:pPr>
        <w:pStyle w:val="Bryan"/>
        <w:jc w:val="both"/>
        <w:rPr>
          <w:spacing w:val="-2"/>
        </w:rPr>
      </w:pPr>
      <w:r w:rsidRPr="00EE3344">
        <w:rPr>
          <w:spacing w:val="-2"/>
        </w:rPr>
        <w:t xml:space="preserve">This ESDRP </w:t>
      </w:r>
      <w:r w:rsidR="00CE19B2" w:rsidRPr="00EE3344">
        <w:rPr>
          <w:spacing w:val="-2"/>
        </w:rPr>
        <w:t>meets the requirements of</w:t>
      </w:r>
      <w:r w:rsidR="00B96AE6" w:rsidRPr="00EE3344">
        <w:rPr>
          <w:spacing w:val="-2"/>
        </w:rPr>
        <w:t>,</w:t>
      </w:r>
      <w:r w:rsidR="00CE19B2" w:rsidRPr="00EE3344">
        <w:rPr>
          <w:spacing w:val="-2"/>
        </w:rPr>
        <w:t xml:space="preserve"> and is otherwise</w:t>
      </w:r>
      <w:r w:rsidR="007D01D5" w:rsidRPr="00EE3344">
        <w:rPr>
          <w:spacing w:val="-2"/>
        </w:rPr>
        <w:t xml:space="preserve"> consistent with</w:t>
      </w:r>
      <w:r w:rsidR="00B96AE6" w:rsidRPr="00EE3344">
        <w:rPr>
          <w:spacing w:val="-2"/>
        </w:rPr>
        <w:t>,</w:t>
      </w:r>
      <w:r w:rsidR="007D01D5" w:rsidRPr="00EE3344">
        <w:rPr>
          <w:spacing w:val="-2"/>
        </w:rPr>
        <w:t xml:space="preserve"> </w:t>
      </w:r>
      <w:r w:rsidRPr="00EE3344">
        <w:rPr>
          <w:spacing w:val="-2"/>
        </w:rPr>
        <w:t xml:space="preserve">the broadly-stated </w:t>
      </w:r>
      <w:r w:rsidR="006702E3" w:rsidRPr="00EE3344">
        <w:rPr>
          <w:spacing w:val="-2"/>
        </w:rPr>
        <w:t xml:space="preserve">equitable services </w:t>
      </w:r>
      <w:r w:rsidRPr="00EE3344">
        <w:rPr>
          <w:spacing w:val="-2"/>
        </w:rPr>
        <w:t xml:space="preserve">dispute </w:t>
      </w:r>
      <w:r w:rsidR="006702E3" w:rsidRPr="00EE3344">
        <w:rPr>
          <w:spacing w:val="-2"/>
        </w:rPr>
        <w:t>provisions</w:t>
      </w:r>
      <w:r w:rsidRPr="00EE3344">
        <w:rPr>
          <w:spacing w:val="-2"/>
        </w:rPr>
        <w:t xml:space="preserve"> included in </w:t>
      </w:r>
      <w:r w:rsidRPr="00EE3344">
        <w:rPr>
          <w:i/>
          <w:spacing w:val="-2"/>
        </w:rPr>
        <w:t>ES</w:t>
      </w:r>
      <w:r w:rsidR="00C474DC">
        <w:rPr>
          <w:i/>
          <w:spacing w:val="-2"/>
        </w:rPr>
        <w:t>E</w:t>
      </w:r>
      <w:r w:rsidRPr="00EE3344">
        <w:rPr>
          <w:i/>
          <w:spacing w:val="-2"/>
        </w:rPr>
        <w:t>A</w:t>
      </w:r>
      <w:r w:rsidR="006702E3" w:rsidRPr="00490B6E">
        <w:rPr>
          <w:spacing w:val="-2"/>
        </w:rPr>
        <w:t>,</w:t>
      </w:r>
      <w:r w:rsidRPr="00EE3344">
        <w:rPr>
          <w:rStyle w:val="FootnoteReference"/>
          <w:spacing w:val="-2"/>
        </w:rPr>
        <w:footnoteReference w:id="14"/>
      </w:r>
      <w:r w:rsidR="006702E3" w:rsidRPr="00EE3344">
        <w:rPr>
          <w:i/>
          <w:spacing w:val="-2"/>
        </w:rPr>
        <w:t xml:space="preserve"> </w:t>
      </w:r>
      <w:r w:rsidR="00A60452" w:rsidRPr="00EE3344">
        <w:rPr>
          <w:spacing w:val="-2"/>
        </w:rPr>
        <w:t>U.S. DoE</w:t>
      </w:r>
      <w:r w:rsidR="006702E3" w:rsidRPr="00EE3344">
        <w:rPr>
          <w:spacing w:val="-2"/>
        </w:rPr>
        <w:t>’s published guidance on these</w:t>
      </w:r>
      <w:r w:rsidR="00DC6E30">
        <w:rPr>
          <w:spacing w:val="-2"/>
        </w:rPr>
        <w:t xml:space="preserve"> </w:t>
      </w:r>
      <w:r w:rsidR="006702E3" w:rsidRPr="00EE3344">
        <w:rPr>
          <w:spacing w:val="-2"/>
        </w:rPr>
        <w:lastRenderedPageBreak/>
        <w:t>broadly-stated procedures</w:t>
      </w:r>
      <w:r w:rsidR="00B03D84">
        <w:rPr>
          <w:spacing w:val="-2"/>
        </w:rPr>
        <w:t>,</w:t>
      </w:r>
      <w:r w:rsidR="006702E3" w:rsidRPr="00EE3344">
        <w:rPr>
          <w:rStyle w:val="FootnoteReference"/>
          <w:spacing w:val="-2"/>
        </w:rPr>
        <w:footnoteReference w:id="15"/>
      </w:r>
      <w:r w:rsidR="006702E3" w:rsidRPr="00EE3344">
        <w:rPr>
          <w:spacing w:val="-2"/>
        </w:rPr>
        <w:t xml:space="preserve"> and the procedures</w:t>
      </w:r>
      <w:r w:rsidR="00346CD7" w:rsidRPr="00EE3344">
        <w:rPr>
          <w:spacing w:val="-2"/>
        </w:rPr>
        <w:t xml:space="preserve"> found</w:t>
      </w:r>
      <w:r w:rsidR="006702E3" w:rsidRPr="00EE3344">
        <w:rPr>
          <w:spacing w:val="-2"/>
        </w:rPr>
        <w:t xml:space="preserve"> in the Code of Federal Regulations</w:t>
      </w:r>
      <w:r w:rsidR="00B86FD1">
        <w:rPr>
          <w:spacing w:val="-2"/>
        </w:rPr>
        <w:t xml:space="preserve"> (C.F.R.)</w:t>
      </w:r>
      <w:r w:rsidR="00346CD7" w:rsidRPr="00EE3344">
        <w:rPr>
          <w:spacing w:val="-2"/>
        </w:rPr>
        <w:t xml:space="preserve"> sections</w:t>
      </w:r>
      <w:r w:rsidR="007D01D5" w:rsidRPr="00EE3344">
        <w:rPr>
          <w:rStyle w:val="FootnoteReference"/>
          <w:spacing w:val="-2"/>
        </w:rPr>
        <w:footnoteReference w:id="16"/>
      </w:r>
      <w:r w:rsidR="006702E3" w:rsidRPr="00EE3344">
        <w:rPr>
          <w:spacing w:val="-2"/>
        </w:rPr>
        <w:t xml:space="preserve"> referenced by the </w:t>
      </w:r>
      <w:r w:rsidR="00A60452" w:rsidRPr="00EE3344">
        <w:rPr>
          <w:spacing w:val="-2"/>
        </w:rPr>
        <w:t>U.S. DoE</w:t>
      </w:r>
      <w:r w:rsidR="006702E3" w:rsidRPr="00EE3344">
        <w:rPr>
          <w:spacing w:val="-2"/>
        </w:rPr>
        <w:t>’s published guidance.</w:t>
      </w:r>
      <w:r w:rsidR="007565E6" w:rsidRPr="00EE3344">
        <w:rPr>
          <w:spacing w:val="-2"/>
        </w:rPr>
        <w:t xml:space="preserve"> </w:t>
      </w:r>
    </w:p>
    <w:p w14:paraId="033DE946" w14:textId="77777777" w:rsidR="00B03D84" w:rsidRDefault="00B03D84" w:rsidP="00976E2D">
      <w:pPr>
        <w:pStyle w:val="Bryan"/>
        <w:jc w:val="both"/>
        <w:rPr>
          <w:spacing w:val="-2"/>
        </w:rPr>
      </w:pPr>
    </w:p>
    <w:p w14:paraId="4DB3B19D" w14:textId="1A0027D6" w:rsidR="00346CD7" w:rsidRDefault="007565E6" w:rsidP="00490B6E">
      <w:pPr>
        <w:pStyle w:val="Bryan"/>
        <w:jc w:val="both"/>
        <w:rPr>
          <w:spacing w:val="-2"/>
        </w:rPr>
      </w:pPr>
      <w:r w:rsidRPr="00EE3344">
        <w:rPr>
          <w:spacing w:val="-2"/>
        </w:rPr>
        <w:t>This ESDRP</w:t>
      </w:r>
      <w:r w:rsidR="00CD2922" w:rsidRPr="00EE3344">
        <w:rPr>
          <w:spacing w:val="-2"/>
        </w:rPr>
        <w:t xml:space="preserve"> discourages </w:t>
      </w:r>
      <w:r w:rsidR="00A60452" w:rsidRPr="00EE3344">
        <w:rPr>
          <w:spacing w:val="-2"/>
        </w:rPr>
        <w:t>default</w:t>
      </w:r>
      <w:r w:rsidRPr="00EE3344">
        <w:rPr>
          <w:spacing w:val="-2"/>
        </w:rPr>
        <w:t xml:space="preserve"> by the parties</w:t>
      </w:r>
      <w:r w:rsidR="00CD2922" w:rsidRPr="00EE3344">
        <w:rPr>
          <w:spacing w:val="-2"/>
        </w:rPr>
        <w:t>,</w:t>
      </w:r>
      <w:r w:rsidRPr="00EE3344">
        <w:rPr>
          <w:spacing w:val="-2"/>
        </w:rPr>
        <w:t xml:space="preserve"> </w:t>
      </w:r>
      <w:r w:rsidR="00CD2922" w:rsidRPr="00EE3344">
        <w:rPr>
          <w:spacing w:val="-2"/>
        </w:rPr>
        <w:t xml:space="preserve">with </w:t>
      </w:r>
      <w:r w:rsidRPr="00EE3344">
        <w:rPr>
          <w:spacing w:val="-2"/>
        </w:rPr>
        <w:t>the Ombu</w:t>
      </w:r>
      <w:r w:rsidR="00CD2922" w:rsidRPr="00EE3344">
        <w:rPr>
          <w:spacing w:val="-2"/>
        </w:rPr>
        <w:t xml:space="preserve">dsman </w:t>
      </w:r>
      <w:r w:rsidR="004A3807" w:rsidRPr="00EE3344">
        <w:rPr>
          <w:spacing w:val="-2"/>
        </w:rPr>
        <w:t>acting to</w:t>
      </w:r>
      <w:r w:rsidR="00CD2922" w:rsidRPr="00EE3344">
        <w:rPr>
          <w:spacing w:val="-2"/>
        </w:rPr>
        <w:t xml:space="preserve"> </w:t>
      </w:r>
      <w:r w:rsidR="00490B6E">
        <w:rPr>
          <w:spacing w:val="-2"/>
        </w:rPr>
        <w:t>guide</w:t>
      </w:r>
      <w:r w:rsidR="00CD2922" w:rsidRPr="00EE3344">
        <w:rPr>
          <w:spacing w:val="-2"/>
        </w:rPr>
        <w:t xml:space="preserve"> the parties through the various exchanges, deadlines and requirements, </w:t>
      </w:r>
      <w:proofErr w:type="gramStart"/>
      <w:r w:rsidR="00EE3344">
        <w:rPr>
          <w:spacing w:val="-2"/>
        </w:rPr>
        <w:t>so</w:t>
      </w:r>
      <w:r w:rsidR="00B03D84">
        <w:rPr>
          <w:spacing w:val="-2"/>
        </w:rPr>
        <w:t xml:space="preserve"> as to</w:t>
      </w:r>
      <w:proofErr w:type="gramEnd"/>
      <w:r w:rsidR="00B03D84">
        <w:rPr>
          <w:spacing w:val="-2"/>
        </w:rPr>
        <w:t xml:space="preserve"> avoid</w:t>
      </w:r>
      <w:r w:rsidR="00CD2922" w:rsidRPr="00EE3344">
        <w:rPr>
          <w:spacing w:val="-2"/>
        </w:rPr>
        <w:t xml:space="preserve"> </w:t>
      </w:r>
      <w:r w:rsidR="00A60452" w:rsidRPr="00EE3344">
        <w:rPr>
          <w:spacing w:val="-2"/>
        </w:rPr>
        <w:t>a</w:t>
      </w:r>
      <w:r w:rsidR="00EE3344">
        <w:rPr>
          <w:spacing w:val="-2"/>
        </w:rPr>
        <w:t xml:space="preserve"> procedural</w:t>
      </w:r>
      <w:r w:rsidR="00A60452" w:rsidRPr="00EE3344">
        <w:rPr>
          <w:spacing w:val="-2"/>
        </w:rPr>
        <w:t xml:space="preserve"> oversight</w:t>
      </w:r>
      <w:r w:rsidR="00CD2922" w:rsidRPr="00EE3344">
        <w:rPr>
          <w:spacing w:val="-2"/>
        </w:rPr>
        <w:t xml:space="preserve"> impact</w:t>
      </w:r>
      <w:r w:rsidR="00B03D84">
        <w:rPr>
          <w:spacing w:val="-2"/>
        </w:rPr>
        <w:t>ing</w:t>
      </w:r>
      <w:r w:rsidR="00CD2922" w:rsidRPr="00EE3344">
        <w:rPr>
          <w:spacing w:val="-2"/>
        </w:rPr>
        <w:t xml:space="preserve"> the proper delivery of services for the benefit of </w:t>
      </w:r>
      <w:r w:rsidR="00B86FD1">
        <w:rPr>
          <w:spacing w:val="-2"/>
        </w:rPr>
        <w:t>students</w:t>
      </w:r>
      <w:r w:rsidR="00CD2922" w:rsidRPr="00EE3344">
        <w:rPr>
          <w:spacing w:val="-2"/>
        </w:rPr>
        <w:t>. Only in the case of an obvious willful capitulation</w:t>
      </w:r>
      <w:r w:rsidR="00954D41" w:rsidRPr="00EE3344">
        <w:rPr>
          <w:spacing w:val="-2"/>
        </w:rPr>
        <w:t>, evidenced by repetitive behavior in the face of warnings,</w:t>
      </w:r>
      <w:r w:rsidR="00CD2922" w:rsidRPr="00EE3344">
        <w:rPr>
          <w:spacing w:val="-2"/>
        </w:rPr>
        <w:t xml:space="preserve"> will this ESDRP invite the Ombudsman </w:t>
      </w:r>
      <w:r w:rsidR="00A60452" w:rsidRPr="00EE3344">
        <w:rPr>
          <w:spacing w:val="-2"/>
        </w:rPr>
        <w:t>to declare a default.</w:t>
      </w:r>
    </w:p>
    <w:p w14:paraId="01B1B6CB" w14:textId="77777777" w:rsidR="008C4BAA" w:rsidRDefault="008C4BAA" w:rsidP="00490B6E">
      <w:pPr>
        <w:pStyle w:val="Bryan"/>
        <w:jc w:val="both"/>
        <w:rPr>
          <w:spacing w:val="-2"/>
        </w:rPr>
      </w:pPr>
    </w:p>
    <w:p w14:paraId="0696001C" w14:textId="638CAD93" w:rsidR="00EE3344" w:rsidRPr="00EE3344" w:rsidRDefault="00EE3344" w:rsidP="00490B6E">
      <w:pPr>
        <w:pStyle w:val="Bryan"/>
        <w:jc w:val="both"/>
        <w:rPr>
          <w:spacing w:val="-2"/>
        </w:rPr>
      </w:pPr>
      <w:r>
        <w:rPr>
          <w:spacing w:val="-2"/>
        </w:rPr>
        <w:t>A set of forms</w:t>
      </w:r>
      <w:r w:rsidR="002A2B44">
        <w:rPr>
          <w:spacing w:val="-2"/>
        </w:rPr>
        <w:t xml:space="preserve"> </w:t>
      </w:r>
      <w:r>
        <w:rPr>
          <w:spacing w:val="-2"/>
        </w:rPr>
        <w:t>ha</w:t>
      </w:r>
      <w:r w:rsidR="00C474DC">
        <w:rPr>
          <w:spacing w:val="-2"/>
        </w:rPr>
        <w:t>s</w:t>
      </w:r>
      <w:r>
        <w:rPr>
          <w:spacing w:val="-2"/>
        </w:rPr>
        <w:t xml:space="preserve"> been integrated with this ESDRP, which prescribes the required content of the forms</w:t>
      </w:r>
      <w:r w:rsidR="002A2B44">
        <w:rPr>
          <w:spacing w:val="-2"/>
        </w:rPr>
        <w:t xml:space="preserve">. Notices, a Complaint, and a Response </w:t>
      </w:r>
      <w:r w:rsidR="001658C9">
        <w:rPr>
          <w:spacing w:val="-2"/>
        </w:rPr>
        <w:t>are included</w:t>
      </w:r>
      <w:r w:rsidR="003934A2">
        <w:rPr>
          <w:spacing w:val="-2"/>
        </w:rPr>
        <w:t xml:space="preserve"> (the </w:t>
      </w:r>
      <w:r w:rsidR="004D691D">
        <w:rPr>
          <w:i/>
          <w:spacing w:val="-2"/>
        </w:rPr>
        <w:t xml:space="preserve">Final Equitable Services Plan </w:t>
      </w:r>
      <w:r w:rsidR="004D691D">
        <w:rPr>
          <w:spacing w:val="-2"/>
        </w:rPr>
        <w:t xml:space="preserve">and </w:t>
      </w:r>
      <w:r w:rsidR="004D691D">
        <w:rPr>
          <w:i/>
          <w:spacing w:val="-2"/>
        </w:rPr>
        <w:t>Written Affirmation</w:t>
      </w:r>
      <w:r w:rsidR="004D691D">
        <w:rPr>
          <w:spacing w:val="-2"/>
        </w:rPr>
        <w:t xml:space="preserve"> are independently authorized by </w:t>
      </w:r>
      <w:r w:rsidR="004D691D">
        <w:rPr>
          <w:i/>
          <w:spacing w:val="-2"/>
        </w:rPr>
        <w:t>ES</w:t>
      </w:r>
      <w:r w:rsidR="000443DB">
        <w:rPr>
          <w:i/>
          <w:spacing w:val="-2"/>
        </w:rPr>
        <w:t>E</w:t>
      </w:r>
      <w:r w:rsidR="004D691D">
        <w:rPr>
          <w:i/>
          <w:spacing w:val="-2"/>
        </w:rPr>
        <w:t>A’</w:t>
      </w:r>
      <w:r w:rsidR="004D691D" w:rsidRPr="004D691D">
        <w:rPr>
          <w:spacing w:val="-2"/>
        </w:rPr>
        <w:t>s</w:t>
      </w:r>
      <w:r w:rsidR="004D691D">
        <w:rPr>
          <w:i/>
          <w:spacing w:val="-2"/>
        </w:rPr>
        <w:t xml:space="preserve"> </w:t>
      </w:r>
      <w:r w:rsidR="004D691D" w:rsidRPr="004D691D">
        <w:rPr>
          <w:spacing w:val="-2"/>
        </w:rPr>
        <w:t xml:space="preserve">equitable services </w:t>
      </w:r>
      <w:r w:rsidR="004D691D">
        <w:rPr>
          <w:spacing w:val="-2"/>
        </w:rPr>
        <w:t xml:space="preserve">consultation process and </w:t>
      </w:r>
      <w:r w:rsidR="004D691D">
        <w:rPr>
          <w:spacing w:val="-2"/>
          <w:u w:val="single"/>
        </w:rPr>
        <w:t>not</w:t>
      </w:r>
      <w:r w:rsidR="004D691D">
        <w:rPr>
          <w:spacing w:val="-2"/>
        </w:rPr>
        <w:t xml:space="preserve"> among the integrated ESDRP forms)</w:t>
      </w:r>
      <w:r w:rsidR="001658C9">
        <w:rPr>
          <w:spacing w:val="-2"/>
        </w:rPr>
        <w:t xml:space="preserve">. </w:t>
      </w:r>
      <w:r w:rsidR="00DB5390">
        <w:rPr>
          <w:spacing w:val="-2"/>
        </w:rPr>
        <w:t xml:space="preserve">The most current versions of </w:t>
      </w:r>
      <w:r w:rsidR="004D691D">
        <w:rPr>
          <w:spacing w:val="-2"/>
        </w:rPr>
        <w:t>the ESDRP</w:t>
      </w:r>
      <w:r w:rsidR="000443DB">
        <w:rPr>
          <w:spacing w:val="-2"/>
        </w:rPr>
        <w:t xml:space="preserve"> and integrated</w:t>
      </w:r>
      <w:r w:rsidR="00DB5390">
        <w:rPr>
          <w:spacing w:val="-2"/>
        </w:rPr>
        <w:t xml:space="preserve"> forms shall be available for inspection and download directly from the MDE’s OFP website</w:t>
      </w:r>
      <w:r w:rsidR="00E333F7">
        <w:rPr>
          <w:spacing w:val="-2"/>
        </w:rPr>
        <w:t xml:space="preserve"> (</w:t>
      </w:r>
      <w:r w:rsidR="00E333F7" w:rsidRPr="00E333F7">
        <w:rPr>
          <w:spacing w:val="-2"/>
        </w:rPr>
        <w:t>http://www.mde.k12.ms.us/ofp</w:t>
      </w:r>
      <w:r w:rsidR="00E333F7">
        <w:rPr>
          <w:spacing w:val="-2"/>
        </w:rPr>
        <w:t>)</w:t>
      </w:r>
      <w:r w:rsidR="00DB5390">
        <w:rPr>
          <w:spacing w:val="-2"/>
        </w:rPr>
        <w:t xml:space="preserve">. </w:t>
      </w:r>
      <w:r w:rsidR="00064F67">
        <w:rPr>
          <w:spacing w:val="-2"/>
        </w:rPr>
        <w:t>The forms may be revised, or new forms created, as needed</w:t>
      </w:r>
      <w:r w:rsidR="00DB5390">
        <w:rPr>
          <w:spacing w:val="-2"/>
        </w:rPr>
        <w:t xml:space="preserve"> to increase </w:t>
      </w:r>
      <w:r w:rsidR="001658C9">
        <w:rPr>
          <w:spacing w:val="-2"/>
        </w:rPr>
        <w:t xml:space="preserve">utility or </w:t>
      </w:r>
      <w:r w:rsidR="00DB5390">
        <w:rPr>
          <w:spacing w:val="-2"/>
        </w:rPr>
        <w:t xml:space="preserve">instructive clarity if deemed necessary by the State Ombudsman and OFP Executive Director. </w:t>
      </w:r>
    </w:p>
    <w:p w14:paraId="0FAB3C42" w14:textId="04999E39" w:rsidR="00E02CC6" w:rsidRDefault="00E02CC6" w:rsidP="00E02CC6">
      <w:pPr>
        <w:pStyle w:val="Bryan"/>
        <w:jc w:val="both"/>
        <w:rPr>
          <w:spacing w:val="-2"/>
        </w:rPr>
      </w:pPr>
    </w:p>
    <w:p w14:paraId="1457B44C" w14:textId="77777777" w:rsidR="00E02CC6" w:rsidRPr="00EE3344" w:rsidRDefault="00E02CC6" w:rsidP="00E02CC6">
      <w:pPr>
        <w:pStyle w:val="Bryan"/>
        <w:jc w:val="both"/>
        <w:rPr>
          <w:spacing w:val="-2"/>
        </w:rPr>
      </w:pPr>
    </w:p>
    <w:p w14:paraId="33FC83C0" w14:textId="77777777" w:rsidR="00B96AE6" w:rsidRPr="00EE3344" w:rsidRDefault="00B96AE6" w:rsidP="00B96AE6">
      <w:pPr>
        <w:pStyle w:val="Bryan"/>
        <w:ind w:left="360" w:hanging="360"/>
        <w:rPr>
          <w:b/>
          <w:spacing w:val="-2"/>
        </w:rPr>
      </w:pPr>
      <w:r w:rsidRPr="00EE3344">
        <w:rPr>
          <w:b/>
          <w:spacing w:val="-2"/>
        </w:rPr>
        <w:t xml:space="preserve">2. </w:t>
      </w:r>
      <w:r w:rsidRPr="00EE3344">
        <w:rPr>
          <w:b/>
          <w:spacing w:val="-2"/>
        </w:rPr>
        <w:tab/>
        <w:t>ADMINISTRATIVE PROCEDURE</w:t>
      </w:r>
    </w:p>
    <w:p w14:paraId="795738E9" w14:textId="77777777" w:rsidR="00495F59" w:rsidRPr="00EE3344" w:rsidRDefault="00495F59" w:rsidP="00B96AE6">
      <w:pPr>
        <w:pStyle w:val="Bryan"/>
        <w:ind w:left="360" w:hanging="360"/>
        <w:rPr>
          <w:b/>
          <w:spacing w:val="-2"/>
        </w:rPr>
      </w:pPr>
    </w:p>
    <w:p w14:paraId="222F2C85" w14:textId="3DE71C17" w:rsidR="007E77C9" w:rsidRPr="00B86FD1" w:rsidRDefault="00D6381C" w:rsidP="00490B6E">
      <w:pPr>
        <w:pStyle w:val="Bryan"/>
        <w:jc w:val="both"/>
        <w:rPr>
          <w:rFonts w:cs="Times New Roman"/>
          <w:spacing w:val="-2"/>
          <w:szCs w:val="24"/>
        </w:rPr>
      </w:pPr>
      <w:r w:rsidRPr="00B86FD1">
        <w:rPr>
          <w:rFonts w:cs="Times New Roman"/>
          <w:spacing w:val="-2"/>
          <w:szCs w:val="24"/>
        </w:rPr>
        <w:t xml:space="preserve">The </w:t>
      </w:r>
      <w:r w:rsidR="00B86FD1">
        <w:rPr>
          <w:rFonts w:cs="Times New Roman"/>
          <w:spacing w:val="-2"/>
          <w:szCs w:val="24"/>
        </w:rPr>
        <w:t>MDE OFP</w:t>
      </w:r>
      <w:r w:rsidRPr="00B86FD1">
        <w:rPr>
          <w:rFonts w:cs="Times New Roman"/>
          <w:spacing w:val="-2"/>
          <w:szCs w:val="24"/>
        </w:rPr>
        <w:t xml:space="preserve"> has adopted this ESDRP for the resolution of any unresolved </w:t>
      </w:r>
      <w:r w:rsidR="009D2E3D" w:rsidRPr="00B86FD1">
        <w:rPr>
          <w:rFonts w:cs="Times New Roman"/>
          <w:spacing w:val="-2"/>
          <w:szCs w:val="24"/>
        </w:rPr>
        <w:t>private school</w:t>
      </w:r>
      <w:r w:rsidRPr="00B86FD1">
        <w:rPr>
          <w:rFonts w:cs="Times New Roman"/>
          <w:spacing w:val="-2"/>
          <w:szCs w:val="24"/>
        </w:rPr>
        <w:t xml:space="preserve"> disagreement with any aspect of equitable services provided by </w:t>
      </w:r>
      <w:r w:rsidR="00794B6C" w:rsidRPr="00B86FD1">
        <w:rPr>
          <w:rFonts w:cs="Times New Roman"/>
          <w:spacing w:val="-2"/>
          <w:szCs w:val="24"/>
        </w:rPr>
        <w:t>the</w:t>
      </w:r>
      <w:r w:rsidRPr="00B86FD1">
        <w:rPr>
          <w:rFonts w:cs="Times New Roman"/>
          <w:spacing w:val="-2"/>
          <w:szCs w:val="24"/>
        </w:rPr>
        <w:t xml:space="preserve"> LEA under the requirements of </w:t>
      </w:r>
      <w:r w:rsidRPr="00B86FD1">
        <w:rPr>
          <w:rFonts w:cs="Times New Roman"/>
          <w:i/>
          <w:spacing w:val="-2"/>
          <w:szCs w:val="24"/>
        </w:rPr>
        <w:t>ES</w:t>
      </w:r>
      <w:r w:rsidR="000443DB">
        <w:rPr>
          <w:rFonts w:cs="Times New Roman"/>
          <w:i/>
          <w:spacing w:val="-2"/>
          <w:szCs w:val="24"/>
        </w:rPr>
        <w:t>E</w:t>
      </w:r>
      <w:r w:rsidRPr="00B86FD1">
        <w:rPr>
          <w:rFonts w:cs="Times New Roman"/>
          <w:i/>
          <w:spacing w:val="-2"/>
          <w:szCs w:val="24"/>
        </w:rPr>
        <w:t xml:space="preserve">A. </w:t>
      </w:r>
      <w:bookmarkStart w:id="1" w:name="_Hlk491261385"/>
      <w:r w:rsidRPr="00B86FD1">
        <w:rPr>
          <w:rFonts w:cs="Times New Roman"/>
          <w:spacing w:val="-2"/>
          <w:szCs w:val="24"/>
        </w:rPr>
        <w:t>If a dis</w:t>
      </w:r>
      <w:r w:rsidR="00CF2072">
        <w:rPr>
          <w:rFonts w:cs="Times New Roman"/>
          <w:spacing w:val="-2"/>
          <w:szCs w:val="24"/>
        </w:rPr>
        <w:t>agreement</w:t>
      </w:r>
      <w:r w:rsidRPr="00B86FD1">
        <w:rPr>
          <w:rFonts w:cs="Times New Roman"/>
          <w:spacing w:val="-2"/>
          <w:szCs w:val="24"/>
        </w:rPr>
        <w:t xml:space="preserve"> </w:t>
      </w:r>
      <w:r w:rsidR="00794B6C" w:rsidRPr="00B86FD1">
        <w:rPr>
          <w:rFonts w:cs="Times New Roman"/>
          <w:spacing w:val="-2"/>
          <w:szCs w:val="24"/>
        </w:rPr>
        <w:t>persists following the LEA’s submission to</w:t>
      </w:r>
      <w:r w:rsidR="005545EA">
        <w:rPr>
          <w:rFonts w:cs="Times New Roman"/>
          <w:spacing w:val="-2"/>
          <w:szCs w:val="24"/>
        </w:rPr>
        <w:t xml:space="preserve"> the MDE</w:t>
      </w:r>
      <w:r w:rsidR="00794B6C" w:rsidRPr="00B86FD1">
        <w:rPr>
          <w:rFonts w:cs="Times New Roman"/>
          <w:spacing w:val="-2"/>
          <w:szCs w:val="24"/>
        </w:rPr>
        <w:t xml:space="preserve"> OFP of its </w:t>
      </w:r>
      <w:r w:rsidR="00EC5713" w:rsidRPr="00B86FD1">
        <w:rPr>
          <w:rFonts w:cs="Times New Roman"/>
          <w:i/>
          <w:spacing w:val="-2"/>
          <w:szCs w:val="24"/>
        </w:rPr>
        <w:t>Final Equitable Services Plan</w:t>
      </w:r>
      <w:r w:rsidR="00794B6C" w:rsidRPr="00B86FD1">
        <w:rPr>
          <w:rFonts w:cs="Times New Roman"/>
          <w:spacing w:val="-2"/>
          <w:szCs w:val="24"/>
        </w:rPr>
        <w:t xml:space="preserve"> for the </w:t>
      </w:r>
      <w:r w:rsidR="009D2E3D" w:rsidRPr="00B86FD1">
        <w:rPr>
          <w:rFonts w:cs="Times New Roman"/>
          <w:spacing w:val="-2"/>
          <w:szCs w:val="24"/>
        </w:rPr>
        <w:t>private school</w:t>
      </w:r>
      <w:r w:rsidR="00A216EB" w:rsidRPr="00B86FD1">
        <w:rPr>
          <w:rFonts w:cs="Times New Roman"/>
          <w:spacing w:val="-2"/>
          <w:szCs w:val="24"/>
        </w:rPr>
        <w:t>,</w:t>
      </w:r>
      <w:r w:rsidR="00794B6C" w:rsidRPr="00B86FD1">
        <w:rPr>
          <w:rFonts w:cs="Times New Roman"/>
          <w:spacing w:val="-2"/>
          <w:szCs w:val="24"/>
        </w:rPr>
        <w:t xml:space="preserve"> </w:t>
      </w:r>
      <w:bookmarkStart w:id="2" w:name="_Hlk491261451"/>
      <w:bookmarkEnd w:id="1"/>
      <w:r w:rsidRPr="00B86FD1">
        <w:rPr>
          <w:rFonts w:cs="Times New Roman"/>
          <w:spacing w:val="-2"/>
          <w:szCs w:val="24"/>
        </w:rPr>
        <w:t xml:space="preserve">the following procedures </w:t>
      </w:r>
      <w:r w:rsidR="00A216EB" w:rsidRPr="00B86FD1">
        <w:rPr>
          <w:rFonts w:cs="Times New Roman"/>
          <w:spacing w:val="-2"/>
          <w:szCs w:val="24"/>
        </w:rPr>
        <w:t>shall</w:t>
      </w:r>
      <w:r w:rsidRPr="00B86FD1">
        <w:rPr>
          <w:rFonts w:cs="Times New Roman"/>
          <w:spacing w:val="-2"/>
          <w:szCs w:val="24"/>
        </w:rPr>
        <w:t xml:space="preserve"> be followed</w:t>
      </w:r>
      <w:bookmarkEnd w:id="2"/>
      <w:r w:rsidRPr="00B86FD1">
        <w:rPr>
          <w:rFonts w:cs="Times New Roman"/>
          <w:spacing w:val="-2"/>
          <w:szCs w:val="24"/>
        </w:rPr>
        <w:t>:</w:t>
      </w:r>
    </w:p>
    <w:p w14:paraId="06CBB71F" w14:textId="77777777" w:rsidR="007E77C9" w:rsidRPr="00B86FD1" w:rsidRDefault="007E77C9" w:rsidP="00490B6E">
      <w:pPr>
        <w:pStyle w:val="Bryan"/>
        <w:ind w:left="360"/>
        <w:jc w:val="both"/>
        <w:rPr>
          <w:rFonts w:cs="Times New Roman"/>
          <w:spacing w:val="-2"/>
          <w:szCs w:val="24"/>
        </w:rPr>
      </w:pPr>
    </w:p>
    <w:p w14:paraId="503CDAB5" w14:textId="1E517FD2" w:rsidR="00B96AE6" w:rsidRPr="00B86FD1" w:rsidRDefault="007E77C9" w:rsidP="00490B6E">
      <w:pPr>
        <w:pStyle w:val="Bryan"/>
        <w:ind w:left="360"/>
        <w:jc w:val="both"/>
        <w:rPr>
          <w:rFonts w:cs="Times New Roman"/>
          <w:spacing w:val="-2"/>
          <w:szCs w:val="24"/>
        </w:rPr>
      </w:pPr>
      <w:r w:rsidRPr="00B86FD1">
        <w:rPr>
          <w:rFonts w:cs="Times New Roman"/>
          <w:b/>
          <w:spacing w:val="-2"/>
          <w:szCs w:val="24"/>
        </w:rPr>
        <w:t>A.</w:t>
      </w:r>
      <w:r w:rsidRPr="00B86FD1">
        <w:rPr>
          <w:rFonts w:cs="Times New Roman"/>
          <w:b/>
          <w:spacing w:val="-2"/>
          <w:szCs w:val="24"/>
        </w:rPr>
        <w:tab/>
      </w:r>
      <w:r w:rsidRPr="00B86FD1">
        <w:rPr>
          <w:rFonts w:cs="Times New Roman"/>
          <w:b/>
          <w:spacing w:val="-2"/>
          <w:szCs w:val="24"/>
          <w:u w:val="single"/>
        </w:rPr>
        <w:t xml:space="preserve">Negative </w:t>
      </w:r>
      <w:r w:rsidRPr="00B86FD1">
        <w:rPr>
          <w:rFonts w:cs="Times New Roman"/>
          <w:b/>
          <w:i/>
          <w:spacing w:val="-2"/>
          <w:szCs w:val="24"/>
          <w:u w:val="single"/>
        </w:rPr>
        <w:t>Written Affirmation</w:t>
      </w:r>
      <w:r w:rsidRPr="00B86FD1">
        <w:rPr>
          <w:rFonts w:cs="Times New Roman"/>
          <w:b/>
          <w:spacing w:val="-2"/>
          <w:szCs w:val="24"/>
        </w:rPr>
        <w:t xml:space="preserve">: </w:t>
      </w:r>
      <w:r w:rsidR="00CF2072">
        <w:rPr>
          <w:rFonts w:cs="Times New Roman"/>
          <w:spacing w:val="-2"/>
          <w:szCs w:val="24"/>
        </w:rPr>
        <w:t>T</w:t>
      </w:r>
      <w:r w:rsidRPr="00B86FD1">
        <w:rPr>
          <w:rFonts w:cs="Times New Roman"/>
          <w:spacing w:val="-2"/>
          <w:szCs w:val="24"/>
        </w:rPr>
        <w:t xml:space="preserve">his ESDRP is initiated by the Ombudsman’s receipt of the LEA’s </w:t>
      </w:r>
      <w:r w:rsidRPr="00B86FD1">
        <w:rPr>
          <w:rFonts w:cs="Times New Roman"/>
          <w:i/>
          <w:spacing w:val="-2"/>
          <w:szCs w:val="24"/>
        </w:rPr>
        <w:t>Final Equitable Services Plan</w:t>
      </w:r>
      <w:r w:rsidRPr="00B86FD1">
        <w:rPr>
          <w:rFonts w:cs="Times New Roman"/>
          <w:spacing w:val="-2"/>
          <w:szCs w:val="24"/>
        </w:rPr>
        <w:t xml:space="preserve">, accompanied by a </w:t>
      </w:r>
      <w:r w:rsidRPr="00B86FD1">
        <w:rPr>
          <w:rFonts w:cs="Times New Roman"/>
          <w:spacing w:val="-2"/>
          <w:szCs w:val="24"/>
          <w:u w:val="single"/>
        </w:rPr>
        <w:t>negative</w:t>
      </w:r>
      <w:r w:rsidRPr="00B86FD1">
        <w:rPr>
          <w:rFonts w:cs="Times New Roman"/>
          <w:spacing w:val="-2"/>
          <w:szCs w:val="24"/>
        </w:rPr>
        <w:t xml:space="preserve"> </w:t>
      </w:r>
      <w:r w:rsidRPr="00B86FD1">
        <w:rPr>
          <w:rFonts w:cs="Times New Roman"/>
          <w:i/>
          <w:spacing w:val="-2"/>
          <w:szCs w:val="24"/>
        </w:rPr>
        <w:t>Written Affirmation</w:t>
      </w:r>
      <w:r w:rsidRPr="00B86FD1">
        <w:rPr>
          <w:rFonts w:cs="Times New Roman"/>
          <w:spacing w:val="-2"/>
          <w:szCs w:val="24"/>
        </w:rPr>
        <w:t xml:space="preserve"> signed by the private school’s official indicating </w:t>
      </w:r>
      <w:r w:rsidR="00E14D52">
        <w:rPr>
          <w:rFonts w:cs="Times New Roman"/>
          <w:spacing w:val="-2"/>
          <w:szCs w:val="24"/>
        </w:rPr>
        <w:t>the</w:t>
      </w:r>
      <w:r w:rsidR="00E14D52" w:rsidRPr="00B86FD1">
        <w:rPr>
          <w:rFonts w:cs="Times New Roman"/>
          <w:spacing w:val="-2"/>
          <w:szCs w:val="24"/>
        </w:rPr>
        <w:t xml:space="preserve"> </w:t>
      </w:r>
      <w:r w:rsidRPr="00B86FD1">
        <w:rPr>
          <w:rFonts w:cs="Times New Roman"/>
          <w:spacing w:val="-2"/>
          <w:szCs w:val="24"/>
        </w:rPr>
        <w:t xml:space="preserve">official’s </w:t>
      </w:r>
      <w:r w:rsidR="00AB38AA" w:rsidRPr="00B86FD1">
        <w:rPr>
          <w:rFonts w:cs="Times New Roman"/>
          <w:spacing w:val="-2"/>
          <w:szCs w:val="24"/>
        </w:rPr>
        <w:t>belief that timely and meaningful consultation with the LEA did not occur, and/or that the LEA’s equitable services program design is not equitable.</w:t>
      </w:r>
      <w:r w:rsidR="00D002E1" w:rsidRPr="00B86FD1">
        <w:rPr>
          <w:rStyle w:val="FootnoteReference"/>
          <w:rFonts w:cs="Times New Roman"/>
          <w:spacing w:val="-2"/>
          <w:szCs w:val="24"/>
        </w:rPr>
        <w:footnoteReference w:id="17"/>
      </w:r>
    </w:p>
    <w:p w14:paraId="3D429C80" w14:textId="77777777" w:rsidR="001F4A8E" w:rsidRDefault="001F4A8E" w:rsidP="001F4A8E">
      <w:pPr>
        <w:pStyle w:val="Bryan"/>
        <w:ind w:left="360"/>
        <w:jc w:val="both"/>
        <w:rPr>
          <w:rFonts w:cs="Times New Roman"/>
          <w:b/>
          <w:spacing w:val="-2"/>
          <w:szCs w:val="24"/>
        </w:rPr>
      </w:pPr>
    </w:p>
    <w:p w14:paraId="7880CD19" w14:textId="7388F5EC" w:rsidR="008F608B" w:rsidRPr="00B86FD1" w:rsidRDefault="00C33060" w:rsidP="001F4A8E">
      <w:pPr>
        <w:pStyle w:val="Bryan"/>
        <w:ind w:left="360"/>
        <w:jc w:val="both"/>
        <w:rPr>
          <w:rFonts w:cs="Times New Roman"/>
          <w:spacing w:val="-2"/>
          <w:szCs w:val="24"/>
        </w:rPr>
      </w:pPr>
      <w:r w:rsidRPr="00CA66D1">
        <w:rPr>
          <w:rFonts w:cs="Times New Roman"/>
          <w:b/>
          <w:spacing w:val="-2"/>
          <w:szCs w:val="24"/>
        </w:rPr>
        <w:t>B.</w:t>
      </w:r>
      <w:r w:rsidR="00D7100B" w:rsidRPr="00CA66D1">
        <w:rPr>
          <w:rFonts w:cs="Times New Roman"/>
          <w:spacing w:val="-2"/>
          <w:szCs w:val="24"/>
        </w:rPr>
        <w:t xml:space="preserve"> </w:t>
      </w:r>
      <w:r w:rsidR="00D7100B" w:rsidRPr="00CA66D1">
        <w:rPr>
          <w:rFonts w:cs="Times New Roman"/>
          <w:spacing w:val="-2"/>
          <w:szCs w:val="24"/>
        </w:rPr>
        <w:tab/>
      </w:r>
      <w:r w:rsidR="00B53023" w:rsidRPr="00CA66D1">
        <w:rPr>
          <w:rFonts w:cs="Times New Roman"/>
          <w:b/>
          <w:spacing w:val="-2"/>
          <w:szCs w:val="24"/>
          <w:u w:val="single"/>
        </w:rPr>
        <w:t xml:space="preserve">Ombudsman </w:t>
      </w:r>
      <w:r w:rsidR="003458CE" w:rsidRPr="00CA66D1">
        <w:rPr>
          <w:rFonts w:cs="Times New Roman"/>
          <w:b/>
          <w:spacing w:val="-2"/>
          <w:szCs w:val="24"/>
          <w:u w:val="single"/>
        </w:rPr>
        <w:t>C</w:t>
      </w:r>
      <w:r w:rsidR="00B53023" w:rsidRPr="00CA66D1">
        <w:rPr>
          <w:rFonts w:cs="Times New Roman"/>
          <w:b/>
          <w:spacing w:val="-2"/>
          <w:szCs w:val="24"/>
          <w:u w:val="single"/>
        </w:rPr>
        <w:t xml:space="preserve">ontacts </w:t>
      </w:r>
      <w:r w:rsidR="003458CE" w:rsidRPr="00CA66D1">
        <w:rPr>
          <w:rFonts w:cs="Times New Roman"/>
          <w:b/>
          <w:spacing w:val="-2"/>
          <w:szCs w:val="24"/>
          <w:u w:val="single"/>
        </w:rPr>
        <w:t>P</w:t>
      </w:r>
      <w:r w:rsidR="00335874" w:rsidRPr="00CA66D1">
        <w:rPr>
          <w:rFonts w:cs="Times New Roman"/>
          <w:b/>
          <w:spacing w:val="-2"/>
          <w:szCs w:val="24"/>
          <w:u w:val="single"/>
        </w:rPr>
        <w:t xml:space="preserve">rivate </w:t>
      </w:r>
      <w:r w:rsidR="003458CE" w:rsidRPr="00CA66D1">
        <w:rPr>
          <w:rFonts w:cs="Times New Roman"/>
          <w:b/>
          <w:spacing w:val="-2"/>
          <w:szCs w:val="24"/>
          <w:u w:val="single"/>
        </w:rPr>
        <w:t>S</w:t>
      </w:r>
      <w:r w:rsidR="00335874" w:rsidRPr="00CA66D1">
        <w:rPr>
          <w:rFonts w:cs="Times New Roman"/>
          <w:b/>
          <w:spacing w:val="-2"/>
          <w:szCs w:val="24"/>
          <w:u w:val="single"/>
        </w:rPr>
        <w:t>chool</w:t>
      </w:r>
      <w:r w:rsidR="00B53023" w:rsidRPr="00CA66D1">
        <w:rPr>
          <w:rFonts w:cs="Times New Roman"/>
          <w:b/>
          <w:spacing w:val="-2"/>
          <w:szCs w:val="24"/>
        </w:rPr>
        <w:t xml:space="preserve">: </w:t>
      </w:r>
      <w:r w:rsidR="00C06357" w:rsidRPr="00CA66D1">
        <w:rPr>
          <w:rFonts w:cs="Times New Roman"/>
          <w:spacing w:val="-2"/>
          <w:szCs w:val="24"/>
        </w:rPr>
        <w:t>Upon</w:t>
      </w:r>
      <w:r w:rsidR="00C06357" w:rsidRPr="00B86FD1">
        <w:rPr>
          <w:rFonts w:cs="Times New Roman"/>
          <w:spacing w:val="-2"/>
          <w:szCs w:val="24"/>
        </w:rPr>
        <w:t xml:space="preserve"> </w:t>
      </w:r>
      <w:r w:rsidR="00A1074D" w:rsidRPr="00B86FD1">
        <w:rPr>
          <w:rFonts w:cs="Times New Roman"/>
          <w:spacing w:val="-2"/>
          <w:szCs w:val="24"/>
        </w:rPr>
        <w:t xml:space="preserve">the </w:t>
      </w:r>
      <w:r w:rsidR="008F608B" w:rsidRPr="00B86FD1">
        <w:rPr>
          <w:rFonts w:cs="Times New Roman"/>
          <w:spacing w:val="-2"/>
          <w:szCs w:val="24"/>
        </w:rPr>
        <w:t xml:space="preserve">Ombudsman’s </w:t>
      </w:r>
      <w:r w:rsidR="00C06357" w:rsidRPr="00B86FD1">
        <w:rPr>
          <w:rFonts w:cs="Times New Roman"/>
          <w:spacing w:val="-2"/>
          <w:szCs w:val="24"/>
        </w:rPr>
        <w:t xml:space="preserve">receipt of a negative </w:t>
      </w:r>
      <w:r w:rsidR="00231A94" w:rsidRPr="00B86FD1">
        <w:rPr>
          <w:rFonts w:cs="Times New Roman"/>
          <w:i/>
          <w:szCs w:val="24"/>
        </w:rPr>
        <w:t>Written Affirmation</w:t>
      </w:r>
      <w:r w:rsidR="00231A94" w:rsidRPr="00B86FD1">
        <w:rPr>
          <w:rFonts w:cs="Times New Roman"/>
          <w:spacing w:val="-2"/>
          <w:szCs w:val="24"/>
        </w:rPr>
        <w:t>,</w:t>
      </w:r>
      <w:r w:rsidR="00C06357" w:rsidRPr="00B86FD1">
        <w:rPr>
          <w:rFonts w:cs="Times New Roman"/>
          <w:spacing w:val="-2"/>
          <w:szCs w:val="24"/>
        </w:rPr>
        <w:t xml:space="preserve"> </w:t>
      </w:r>
      <w:r w:rsidR="008F608B" w:rsidRPr="00B86FD1">
        <w:rPr>
          <w:rFonts w:cs="Times New Roman"/>
          <w:spacing w:val="-2"/>
          <w:szCs w:val="24"/>
        </w:rPr>
        <w:t>or</w:t>
      </w:r>
      <w:r w:rsidR="00A1074D" w:rsidRPr="00B86FD1">
        <w:rPr>
          <w:rFonts w:cs="Times New Roman"/>
          <w:spacing w:val="-2"/>
          <w:szCs w:val="24"/>
        </w:rPr>
        <w:t xml:space="preserve"> </w:t>
      </w:r>
      <w:r w:rsidR="00425CDB" w:rsidRPr="00B86FD1">
        <w:rPr>
          <w:rFonts w:cs="Times New Roman"/>
          <w:spacing w:val="-2"/>
          <w:szCs w:val="24"/>
        </w:rPr>
        <w:t xml:space="preserve">upon </w:t>
      </w:r>
      <w:r w:rsidR="008F608B" w:rsidRPr="00B86FD1">
        <w:rPr>
          <w:rFonts w:cs="Times New Roman"/>
          <w:spacing w:val="-2"/>
          <w:szCs w:val="24"/>
        </w:rPr>
        <w:t xml:space="preserve">the Ombudsman’s notification by a private school official that a negative </w:t>
      </w:r>
      <w:r w:rsidR="00231A94" w:rsidRPr="00B86FD1">
        <w:rPr>
          <w:rFonts w:cs="Times New Roman"/>
          <w:i/>
          <w:szCs w:val="24"/>
        </w:rPr>
        <w:t>Written Affirmation</w:t>
      </w:r>
      <w:r w:rsidR="008F608B" w:rsidRPr="00B86FD1">
        <w:rPr>
          <w:rFonts w:cs="Times New Roman"/>
          <w:spacing w:val="-2"/>
          <w:szCs w:val="24"/>
        </w:rPr>
        <w:t xml:space="preserve"> has been conveyed to the LEA</w:t>
      </w:r>
      <w:r w:rsidR="00425CDB" w:rsidRPr="00B86FD1">
        <w:rPr>
          <w:rFonts w:cs="Times New Roman"/>
          <w:spacing w:val="-2"/>
          <w:szCs w:val="24"/>
        </w:rPr>
        <w:t xml:space="preserve"> (whichever occurs first</w:t>
      </w:r>
      <w:r w:rsidR="00084376" w:rsidRPr="00B86FD1">
        <w:rPr>
          <w:rStyle w:val="FootnoteReference"/>
          <w:rFonts w:cs="Times New Roman"/>
          <w:spacing w:val="-2"/>
          <w:szCs w:val="24"/>
        </w:rPr>
        <w:footnoteReference w:id="18"/>
      </w:r>
      <w:r w:rsidR="00425CDB" w:rsidRPr="00B86FD1">
        <w:rPr>
          <w:rFonts w:cs="Times New Roman"/>
          <w:spacing w:val="-2"/>
          <w:szCs w:val="24"/>
        </w:rPr>
        <w:t>),</w:t>
      </w:r>
      <w:r w:rsidR="008F608B" w:rsidRPr="00B86FD1">
        <w:rPr>
          <w:rFonts w:cs="Times New Roman"/>
          <w:spacing w:val="-2"/>
          <w:szCs w:val="24"/>
        </w:rPr>
        <w:t xml:space="preserve"> </w:t>
      </w:r>
      <w:r w:rsidR="00C06357" w:rsidRPr="00B86FD1">
        <w:rPr>
          <w:rFonts w:cs="Times New Roman"/>
          <w:spacing w:val="-2"/>
          <w:szCs w:val="24"/>
        </w:rPr>
        <w:t xml:space="preserve">the Ombudsman </w:t>
      </w:r>
      <w:r w:rsidR="00425CDB" w:rsidRPr="00B86FD1">
        <w:rPr>
          <w:rFonts w:cs="Times New Roman"/>
          <w:spacing w:val="-2"/>
          <w:szCs w:val="24"/>
        </w:rPr>
        <w:t xml:space="preserve">(or designee) </w:t>
      </w:r>
      <w:r w:rsidR="008F608B" w:rsidRPr="00B86FD1">
        <w:rPr>
          <w:rFonts w:cs="Times New Roman"/>
          <w:spacing w:val="-2"/>
          <w:szCs w:val="24"/>
        </w:rPr>
        <w:t xml:space="preserve">shall, on the day of receipt/notification or </w:t>
      </w:r>
      <w:r w:rsidR="00425CDB" w:rsidRPr="00B86FD1">
        <w:rPr>
          <w:rFonts w:cs="Times New Roman"/>
          <w:spacing w:val="-2"/>
          <w:szCs w:val="24"/>
        </w:rPr>
        <w:t xml:space="preserve">as soon as possible </w:t>
      </w:r>
      <w:r w:rsidR="008F608B" w:rsidRPr="00B86FD1">
        <w:rPr>
          <w:rFonts w:cs="Times New Roman"/>
          <w:spacing w:val="-2"/>
          <w:szCs w:val="24"/>
        </w:rPr>
        <w:t xml:space="preserve">within the following </w:t>
      </w:r>
      <w:r w:rsidR="00425CDB" w:rsidRPr="00B86FD1">
        <w:rPr>
          <w:rFonts w:cs="Times New Roman"/>
          <w:spacing w:val="-2"/>
          <w:szCs w:val="24"/>
        </w:rPr>
        <w:t>five</w:t>
      </w:r>
      <w:r w:rsidR="008F608B" w:rsidRPr="00B86FD1">
        <w:rPr>
          <w:rFonts w:cs="Times New Roman"/>
          <w:spacing w:val="-2"/>
          <w:szCs w:val="24"/>
        </w:rPr>
        <w:t xml:space="preserve"> </w:t>
      </w:r>
      <w:r w:rsidR="00201B03" w:rsidRPr="00B86FD1">
        <w:rPr>
          <w:rFonts w:cs="Times New Roman"/>
          <w:spacing w:val="-2"/>
          <w:szCs w:val="24"/>
        </w:rPr>
        <w:t>(</w:t>
      </w:r>
      <w:r w:rsidR="00425CDB" w:rsidRPr="00B86FD1">
        <w:rPr>
          <w:rFonts w:cs="Times New Roman"/>
          <w:spacing w:val="-2"/>
          <w:szCs w:val="24"/>
        </w:rPr>
        <w:t>5</w:t>
      </w:r>
      <w:r w:rsidR="00201B03" w:rsidRPr="00B86FD1">
        <w:rPr>
          <w:rFonts w:cs="Times New Roman"/>
          <w:spacing w:val="-2"/>
          <w:szCs w:val="24"/>
        </w:rPr>
        <w:t xml:space="preserve">) </w:t>
      </w:r>
      <w:r w:rsidR="008F608B" w:rsidRPr="00B86FD1">
        <w:rPr>
          <w:rFonts w:cs="Times New Roman"/>
          <w:spacing w:val="-2"/>
          <w:szCs w:val="24"/>
        </w:rPr>
        <w:t xml:space="preserve">business days, </w:t>
      </w:r>
      <w:r w:rsidR="009435A4" w:rsidRPr="00B86FD1">
        <w:rPr>
          <w:rFonts w:cs="Times New Roman"/>
          <w:spacing w:val="-2"/>
          <w:szCs w:val="24"/>
        </w:rPr>
        <w:t>telephone</w:t>
      </w:r>
      <w:r w:rsidR="00C06357" w:rsidRPr="00B86FD1">
        <w:rPr>
          <w:rFonts w:cs="Times New Roman"/>
          <w:spacing w:val="-2"/>
          <w:szCs w:val="24"/>
        </w:rPr>
        <w:t xml:space="preserve"> the private school’s official</w:t>
      </w:r>
      <w:r w:rsidR="008F608B" w:rsidRPr="00B86FD1">
        <w:rPr>
          <w:rFonts w:cs="Times New Roman"/>
          <w:spacing w:val="-2"/>
          <w:szCs w:val="24"/>
        </w:rPr>
        <w:t xml:space="preserve"> to:</w:t>
      </w:r>
    </w:p>
    <w:p w14:paraId="00492927" w14:textId="77777777" w:rsidR="008F608B" w:rsidRPr="00B86FD1" w:rsidRDefault="008F608B" w:rsidP="00E02CC6">
      <w:pPr>
        <w:pStyle w:val="Bryan"/>
        <w:ind w:left="360"/>
        <w:jc w:val="both"/>
        <w:rPr>
          <w:rFonts w:cs="Times New Roman"/>
          <w:spacing w:val="-2"/>
          <w:szCs w:val="24"/>
        </w:rPr>
      </w:pPr>
    </w:p>
    <w:p w14:paraId="11BC7465" w14:textId="4DE70BB4" w:rsidR="00280340" w:rsidRPr="00B86FD1" w:rsidRDefault="00C33060" w:rsidP="00E02CC6">
      <w:pPr>
        <w:pStyle w:val="Bryan"/>
        <w:ind w:left="720"/>
        <w:jc w:val="both"/>
        <w:rPr>
          <w:rFonts w:cs="Times New Roman"/>
          <w:spacing w:val="-2"/>
          <w:szCs w:val="24"/>
        </w:rPr>
      </w:pPr>
      <w:proofErr w:type="spellStart"/>
      <w:r w:rsidRPr="00B86FD1">
        <w:rPr>
          <w:rFonts w:cs="Times New Roman"/>
          <w:spacing w:val="-2"/>
          <w:szCs w:val="24"/>
        </w:rPr>
        <w:t>i</w:t>
      </w:r>
      <w:proofErr w:type="spellEnd"/>
      <w:r w:rsidRPr="00B86FD1">
        <w:rPr>
          <w:rFonts w:cs="Times New Roman"/>
          <w:spacing w:val="-2"/>
          <w:szCs w:val="24"/>
        </w:rPr>
        <w:t>.</w:t>
      </w:r>
      <w:r w:rsidR="008F608B" w:rsidRPr="00B86FD1">
        <w:rPr>
          <w:rFonts w:cs="Times New Roman"/>
          <w:spacing w:val="-2"/>
          <w:szCs w:val="24"/>
        </w:rPr>
        <w:t xml:space="preserve"> </w:t>
      </w:r>
      <w:r w:rsidR="008F608B" w:rsidRPr="00B86FD1">
        <w:rPr>
          <w:rFonts w:cs="Times New Roman"/>
          <w:spacing w:val="-2"/>
          <w:szCs w:val="24"/>
        </w:rPr>
        <w:tab/>
      </w:r>
      <w:r w:rsidR="002B5612" w:rsidRPr="00B86FD1">
        <w:rPr>
          <w:rFonts w:cs="Times New Roman"/>
          <w:spacing w:val="-2"/>
          <w:szCs w:val="24"/>
        </w:rPr>
        <w:t>V</w:t>
      </w:r>
      <w:r w:rsidR="00094BA0" w:rsidRPr="00B86FD1">
        <w:rPr>
          <w:rFonts w:cs="Times New Roman"/>
          <w:spacing w:val="-2"/>
          <w:szCs w:val="24"/>
        </w:rPr>
        <w:t xml:space="preserve">erify the negative </w:t>
      </w:r>
      <w:r w:rsidR="00231A94" w:rsidRPr="00B86FD1">
        <w:rPr>
          <w:rFonts w:cs="Times New Roman"/>
          <w:i/>
          <w:szCs w:val="24"/>
        </w:rPr>
        <w:t>Written Affirmation</w:t>
      </w:r>
      <w:r w:rsidR="00094BA0" w:rsidRPr="00B86FD1">
        <w:rPr>
          <w:rFonts w:cs="Times New Roman"/>
          <w:spacing w:val="-2"/>
          <w:szCs w:val="24"/>
        </w:rPr>
        <w:t xml:space="preserve"> and </w:t>
      </w:r>
      <w:r w:rsidR="00280340" w:rsidRPr="00B86FD1">
        <w:rPr>
          <w:rFonts w:cs="Times New Roman"/>
          <w:spacing w:val="-2"/>
          <w:szCs w:val="24"/>
        </w:rPr>
        <w:t>ascertain the private school official with authority to represent the private school’s interests in the dispute (presumably</w:t>
      </w:r>
      <w:r w:rsidR="009435A4" w:rsidRPr="00B86FD1">
        <w:rPr>
          <w:rFonts w:cs="Times New Roman"/>
          <w:spacing w:val="-2"/>
          <w:szCs w:val="24"/>
        </w:rPr>
        <w:t xml:space="preserve"> – though not necessarily – the </w:t>
      </w:r>
      <w:r w:rsidR="00280340" w:rsidRPr="00B86FD1">
        <w:rPr>
          <w:rFonts w:cs="Times New Roman"/>
          <w:spacing w:val="-2"/>
          <w:szCs w:val="24"/>
        </w:rPr>
        <w:t xml:space="preserve">signatory of the negative </w:t>
      </w:r>
      <w:r w:rsidR="00231A94" w:rsidRPr="00B86FD1">
        <w:rPr>
          <w:rFonts w:cs="Times New Roman"/>
          <w:i/>
          <w:szCs w:val="24"/>
        </w:rPr>
        <w:t>Written Affirmation</w:t>
      </w:r>
      <w:r w:rsidR="00D22A4D" w:rsidRPr="00B86FD1">
        <w:rPr>
          <w:rFonts w:cs="Times New Roman"/>
          <w:spacing w:val="-2"/>
          <w:szCs w:val="24"/>
        </w:rPr>
        <w:t>), and the representative’s contact information.</w:t>
      </w:r>
    </w:p>
    <w:p w14:paraId="05C9F527" w14:textId="77777777" w:rsidR="00280340" w:rsidRPr="00B86FD1" w:rsidRDefault="00280340" w:rsidP="00E02CC6">
      <w:pPr>
        <w:pStyle w:val="Bryan"/>
        <w:ind w:left="720"/>
        <w:jc w:val="both"/>
        <w:rPr>
          <w:rFonts w:cs="Times New Roman"/>
          <w:spacing w:val="-2"/>
          <w:szCs w:val="24"/>
        </w:rPr>
      </w:pPr>
    </w:p>
    <w:p w14:paraId="2FCE8C54" w14:textId="04341646" w:rsidR="008F608B" w:rsidRPr="00B86FD1" w:rsidRDefault="00C33060" w:rsidP="00E02CC6">
      <w:pPr>
        <w:pStyle w:val="Bryan"/>
        <w:ind w:left="720"/>
        <w:jc w:val="both"/>
        <w:rPr>
          <w:rFonts w:cs="Times New Roman"/>
          <w:spacing w:val="-2"/>
          <w:szCs w:val="24"/>
        </w:rPr>
      </w:pPr>
      <w:r w:rsidRPr="00B86FD1">
        <w:rPr>
          <w:rFonts w:cs="Times New Roman"/>
          <w:spacing w:val="-2"/>
          <w:szCs w:val="24"/>
        </w:rPr>
        <w:t>ii.</w:t>
      </w:r>
      <w:r w:rsidR="00280340" w:rsidRPr="00B86FD1">
        <w:rPr>
          <w:rFonts w:cs="Times New Roman"/>
          <w:spacing w:val="-2"/>
          <w:szCs w:val="24"/>
        </w:rPr>
        <w:tab/>
      </w:r>
      <w:r w:rsidR="002B5612" w:rsidRPr="00B86FD1">
        <w:rPr>
          <w:rFonts w:cs="Times New Roman"/>
          <w:spacing w:val="-2"/>
          <w:szCs w:val="24"/>
        </w:rPr>
        <w:t>E</w:t>
      </w:r>
      <w:r w:rsidR="003F11B5" w:rsidRPr="00B86FD1">
        <w:rPr>
          <w:rFonts w:cs="Times New Roman"/>
          <w:spacing w:val="-2"/>
          <w:szCs w:val="24"/>
        </w:rPr>
        <w:t xml:space="preserve">xplain the Ombudsman’s authority under </w:t>
      </w:r>
      <w:r w:rsidR="00DC067E">
        <w:rPr>
          <w:rFonts w:cs="Times New Roman"/>
          <w:i/>
          <w:spacing w:val="-2"/>
          <w:szCs w:val="24"/>
        </w:rPr>
        <w:t>ESEA</w:t>
      </w:r>
      <w:r w:rsidR="003F11B5" w:rsidRPr="00B86FD1">
        <w:rPr>
          <w:rFonts w:cs="Times New Roman"/>
          <w:i/>
          <w:spacing w:val="-2"/>
          <w:szCs w:val="24"/>
        </w:rPr>
        <w:t xml:space="preserve"> </w:t>
      </w:r>
      <w:r w:rsidR="003F11B5" w:rsidRPr="00B86FD1">
        <w:rPr>
          <w:rFonts w:cs="Times New Roman"/>
          <w:spacing w:val="-2"/>
          <w:szCs w:val="24"/>
        </w:rPr>
        <w:t>“to monitor and enforce the equitable services requirements</w:t>
      </w:r>
      <w:r w:rsidR="00243F31">
        <w:rPr>
          <w:rFonts w:cs="Times New Roman"/>
          <w:spacing w:val="-2"/>
          <w:szCs w:val="24"/>
        </w:rPr>
        <w:t>”</w:t>
      </w:r>
      <w:r w:rsidR="003F11B5" w:rsidRPr="00B86FD1">
        <w:rPr>
          <w:rFonts w:cs="Times New Roman"/>
          <w:spacing w:val="-2"/>
          <w:szCs w:val="24"/>
        </w:rPr>
        <w:t xml:space="preserve"> of </w:t>
      </w:r>
      <w:r w:rsidR="00243F31">
        <w:rPr>
          <w:rFonts w:cs="Times New Roman"/>
          <w:i/>
          <w:spacing w:val="-2"/>
          <w:szCs w:val="24"/>
        </w:rPr>
        <w:t>ESEA</w:t>
      </w:r>
      <w:r w:rsidR="003F11B5" w:rsidRPr="00B86FD1">
        <w:rPr>
          <w:rFonts w:cs="Times New Roman"/>
          <w:i/>
          <w:spacing w:val="-2"/>
          <w:szCs w:val="24"/>
        </w:rPr>
        <w:t>,</w:t>
      </w:r>
      <w:r w:rsidR="003F11B5" w:rsidRPr="00B86FD1">
        <w:rPr>
          <w:rStyle w:val="FootnoteReference"/>
          <w:rFonts w:cs="Times New Roman"/>
          <w:spacing w:val="-2"/>
          <w:szCs w:val="24"/>
        </w:rPr>
        <w:footnoteReference w:id="19"/>
      </w:r>
      <w:r w:rsidR="003F11B5" w:rsidRPr="00B86FD1">
        <w:rPr>
          <w:rFonts w:cs="Times New Roman"/>
          <w:spacing w:val="-2"/>
          <w:szCs w:val="24"/>
        </w:rPr>
        <w:t xml:space="preserve"> including the authority to resolve the subject dispute(s) according to </w:t>
      </w:r>
      <w:r w:rsidR="003F11B5" w:rsidRPr="00B86FD1">
        <w:rPr>
          <w:rFonts w:cs="Times New Roman"/>
          <w:i/>
          <w:spacing w:val="-2"/>
          <w:szCs w:val="24"/>
        </w:rPr>
        <w:t>ES</w:t>
      </w:r>
      <w:r w:rsidR="00243F31">
        <w:rPr>
          <w:rFonts w:cs="Times New Roman"/>
          <w:i/>
          <w:spacing w:val="-2"/>
          <w:szCs w:val="24"/>
        </w:rPr>
        <w:t>E</w:t>
      </w:r>
      <w:r w:rsidR="003F11B5" w:rsidRPr="00B86FD1">
        <w:rPr>
          <w:rFonts w:cs="Times New Roman"/>
          <w:i/>
          <w:spacing w:val="-2"/>
          <w:szCs w:val="24"/>
        </w:rPr>
        <w:t>A’s</w:t>
      </w:r>
      <w:r w:rsidR="003F11B5" w:rsidRPr="00B86FD1">
        <w:rPr>
          <w:rFonts w:cs="Times New Roman"/>
          <w:spacing w:val="-2"/>
          <w:szCs w:val="24"/>
        </w:rPr>
        <w:t xml:space="preserve"> requirements and the requirements of this </w:t>
      </w:r>
      <w:r w:rsidR="00A27410" w:rsidRPr="00B86FD1">
        <w:rPr>
          <w:rFonts w:cs="Times New Roman"/>
          <w:spacing w:val="-2"/>
          <w:szCs w:val="24"/>
        </w:rPr>
        <w:t>ESDRP</w:t>
      </w:r>
      <w:r w:rsidR="008769C0" w:rsidRPr="00B86FD1">
        <w:rPr>
          <w:rFonts w:cs="Times New Roman"/>
          <w:spacing w:val="-2"/>
          <w:szCs w:val="24"/>
        </w:rPr>
        <w:t>.</w:t>
      </w:r>
    </w:p>
    <w:p w14:paraId="21EA302A" w14:textId="77777777" w:rsidR="008F608B" w:rsidRPr="00B86FD1" w:rsidRDefault="008F608B" w:rsidP="00E02CC6">
      <w:pPr>
        <w:pStyle w:val="Bryan"/>
        <w:ind w:left="720"/>
        <w:jc w:val="both"/>
        <w:rPr>
          <w:rFonts w:cs="Times New Roman"/>
          <w:spacing w:val="-2"/>
          <w:szCs w:val="24"/>
        </w:rPr>
      </w:pPr>
    </w:p>
    <w:p w14:paraId="30468969" w14:textId="057E44FC" w:rsidR="009435A4" w:rsidRPr="00B86FD1" w:rsidRDefault="00C33060" w:rsidP="00E02CC6">
      <w:pPr>
        <w:pStyle w:val="Bryan"/>
        <w:ind w:left="720"/>
        <w:jc w:val="both"/>
        <w:rPr>
          <w:rFonts w:cs="Times New Roman"/>
          <w:spacing w:val="-2"/>
          <w:szCs w:val="24"/>
        </w:rPr>
      </w:pPr>
      <w:r w:rsidRPr="00B86FD1">
        <w:rPr>
          <w:rFonts w:cs="Times New Roman"/>
          <w:spacing w:val="-2"/>
          <w:szCs w:val="24"/>
        </w:rPr>
        <w:t>iii.</w:t>
      </w:r>
      <w:r w:rsidR="00280340" w:rsidRPr="00B86FD1">
        <w:rPr>
          <w:rFonts w:cs="Times New Roman"/>
          <w:spacing w:val="-2"/>
          <w:szCs w:val="24"/>
        </w:rPr>
        <w:tab/>
      </w:r>
      <w:r w:rsidR="002B5612" w:rsidRPr="00B86FD1">
        <w:rPr>
          <w:rFonts w:cs="Times New Roman"/>
          <w:spacing w:val="-2"/>
          <w:szCs w:val="24"/>
        </w:rPr>
        <w:t>A</w:t>
      </w:r>
      <w:r w:rsidR="003F11B5" w:rsidRPr="00B86FD1">
        <w:rPr>
          <w:rFonts w:cs="Times New Roman"/>
          <w:spacing w:val="-2"/>
          <w:szCs w:val="24"/>
        </w:rPr>
        <w:t>scertain</w:t>
      </w:r>
      <w:r w:rsidR="00D22A4D" w:rsidRPr="00B86FD1">
        <w:rPr>
          <w:rFonts w:cs="Times New Roman"/>
          <w:spacing w:val="-2"/>
          <w:szCs w:val="24"/>
        </w:rPr>
        <w:t xml:space="preserve"> and </w:t>
      </w:r>
      <w:r w:rsidR="00AD2C52" w:rsidRPr="00B86FD1">
        <w:rPr>
          <w:rFonts w:cs="Times New Roman"/>
          <w:spacing w:val="-2"/>
          <w:szCs w:val="24"/>
        </w:rPr>
        <w:t>summar</w:t>
      </w:r>
      <w:r w:rsidR="00335B57">
        <w:rPr>
          <w:rFonts w:cs="Times New Roman"/>
          <w:spacing w:val="-2"/>
          <w:szCs w:val="24"/>
        </w:rPr>
        <w:t>ize</w:t>
      </w:r>
      <w:r w:rsidR="003F11B5" w:rsidRPr="00B86FD1">
        <w:rPr>
          <w:rFonts w:cs="Times New Roman"/>
          <w:spacing w:val="-2"/>
          <w:szCs w:val="24"/>
        </w:rPr>
        <w:t xml:space="preserve"> the nature of the dispute so that </w:t>
      </w:r>
      <w:r w:rsidR="001C1654" w:rsidRPr="00B86FD1">
        <w:rPr>
          <w:rFonts w:cs="Times New Roman"/>
          <w:spacing w:val="-2"/>
          <w:szCs w:val="24"/>
        </w:rPr>
        <w:t xml:space="preserve">the Ombudsman can involve all </w:t>
      </w:r>
      <w:r w:rsidR="003F11B5" w:rsidRPr="00B86FD1">
        <w:rPr>
          <w:rFonts w:cs="Times New Roman"/>
          <w:spacing w:val="-2"/>
          <w:szCs w:val="24"/>
        </w:rPr>
        <w:t xml:space="preserve">relevant OFP </w:t>
      </w:r>
      <w:r w:rsidR="0024345F" w:rsidRPr="00B86FD1">
        <w:rPr>
          <w:rFonts w:cs="Times New Roman"/>
          <w:spacing w:val="-2"/>
          <w:szCs w:val="24"/>
        </w:rPr>
        <w:t>staff</w:t>
      </w:r>
      <w:r w:rsidR="001C1654" w:rsidRPr="00B86FD1">
        <w:rPr>
          <w:rFonts w:cs="Times New Roman"/>
          <w:spacing w:val="-2"/>
          <w:szCs w:val="24"/>
        </w:rPr>
        <w:t xml:space="preserve"> specialists</w:t>
      </w:r>
      <w:r w:rsidR="008769C0" w:rsidRPr="00B86FD1">
        <w:rPr>
          <w:rFonts w:cs="Times New Roman"/>
          <w:spacing w:val="-2"/>
          <w:szCs w:val="24"/>
        </w:rPr>
        <w:t>.</w:t>
      </w:r>
    </w:p>
    <w:p w14:paraId="1D1245EE" w14:textId="77777777" w:rsidR="009435A4" w:rsidRPr="00B86FD1" w:rsidRDefault="009435A4" w:rsidP="00E02CC6">
      <w:pPr>
        <w:pStyle w:val="Bryan"/>
        <w:ind w:left="720"/>
        <w:jc w:val="both"/>
        <w:rPr>
          <w:rFonts w:cs="Times New Roman"/>
          <w:spacing w:val="-2"/>
          <w:szCs w:val="24"/>
        </w:rPr>
      </w:pPr>
    </w:p>
    <w:p w14:paraId="61118B8F" w14:textId="0347802D" w:rsidR="008F608B" w:rsidRPr="00B86FD1" w:rsidRDefault="000D3B51" w:rsidP="00E02CC6">
      <w:pPr>
        <w:pStyle w:val="Bryan"/>
        <w:ind w:left="720"/>
        <w:jc w:val="both"/>
        <w:rPr>
          <w:rFonts w:cs="Times New Roman"/>
          <w:spacing w:val="-2"/>
          <w:szCs w:val="24"/>
        </w:rPr>
      </w:pPr>
      <w:r w:rsidRPr="00B86FD1">
        <w:rPr>
          <w:rFonts w:cs="Times New Roman"/>
          <w:spacing w:val="-2"/>
          <w:szCs w:val="24"/>
        </w:rPr>
        <w:t>i</w:t>
      </w:r>
      <w:r w:rsidR="00C33060" w:rsidRPr="00B86FD1">
        <w:rPr>
          <w:rFonts w:cs="Times New Roman"/>
          <w:spacing w:val="-2"/>
          <w:szCs w:val="24"/>
        </w:rPr>
        <w:t>v.</w:t>
      </w:r>
      <w:r w:rsidR="00280340" w:rsidRPr="00B86FD1">
        <w:rPr>
          <w:rFonts w:cs="Times New Roman"/>
          <w:spacing w:val="-2"/>
          <w:szCs w:val="24"/>
        </w:rPr>
        <w:tab/>
      </w:r>
      <w:r w:rsidR="002B5612" w:rsidRPr="00B86FD1">
        <w:rPr>
          <w:rFonts w:cs="Times New Roman"/>
          <w:spacing w:val="-2"/>
          <w:szCs w:val="24"/>
        </w:rPr>
        <w:t>N</w:t>
      </w:r>
      <w:r w:rsidR="003F11B5" w:rsidRPr="00B86FD1">
        <w:rPr>
          <w:rFonts w:cs="Times New Roman"/>
          <w:spacing w:val="-2"/>
          <w:szCs w:val="24"/>
        </w:rPr>
        <w:t xml:space="preserve">otify the private school official that this </w:t>
      </w:r>
      <w:r w:rsidR="00B77ACA">
        <w:rPr>
          <w:rFonts w:cs="Times New Roman"/>
          <w:spacing w:val="-2"/>
          <w:szCs w:val="24"/>
        </w:rPr>
        <w:t xml:space="preserve">initial </w:t>
      </w:r>
      <w:r w:rsidR="00C051F0">
        <w:rPr>
          <w:rFonts w:cs="Times New Roman"/>
          <w:spacing w:val="-2"/>
          <w:szCs w:val="24"/>
        </w:rPr>
        <w:t xml:space="preserve">contact </w:t>
      </w:r>
      <w:r w:rsidR="003F11B5" w:rsidRPr="00B86FD1">
        <w:rPr>
          <w:rFonts w:cs="Times New Roman"/>
          <w:spacing w:val="-2"/>
          <w:szCs w:val="24"/>
        </w:rPr>
        <w:t xml:space="preserve">is prescribed by the </w:t>
      </w:r>
      <w:r w:rsidR="00A27410" w:rsidRPr="00B86FD1">
        <w:rPr>
          <w:rFonts w:cs="Times New Roman"/>
          <w:spacing w:val="-2"/>
          <w:szCs w:val="24"/>
        </w:rPr>
        <w:t>ESDRP</w:t>
      </w:r>
      <w:r w:rsidR="00302D46" w:rsidRPr="00B86FD1">
        <w:rPr>
          <w:rFonts w:cs="Times New Roman"/>
          <w:spacing w:val="-2"/>
          <w:szCs w:val="24"/>
        </w:rPr>
        <w:t>,</w:t>
      </w:r>
      <w:r w:rsidR="003F11B5" w:rsidRPr="00B86FD1">
        <w:rPr>
          <w:rFonts w:cs="Times New Roman"/>
          <w:spacing w:val="-2"/>
          <w:szCs w:val="24"/>
        </w:rPr>
        <w:t xml:space="preserve"> and </w:t>
      </w:r>
      <w:r w:rsidR="0024345F" w:rsidRPr="00B86FD1">
        <w:rPr>
          <w:rFonts w:cs="Times New Roman"/>
          <w:spacing w:val="-2"/>
          <w:szCs w:val="24"/>
        </w:rPr>
        <w:t>the next step in the procedure is a required settlement conference</w:t>
      </w:r>
      <w:r w:rsidR="00A0006A" w:rsidRPr="00B86FD1">
        <w:rPr>
          <w:rStyle w:val="FootnoteReference"/>
          <w:rFonts w:cs="Times New Roman"/>
          <w:spacing w:val="-2"/>
          <w:szCs w:val="24"/>
        </w:rPr>
        <w:footnoteReference w:id="20"/>
      </w:r>
      <w:r w:rsidR="0024345F" w:rsidRPr="00B86FD1">
        <w:rPr>
          <w:rFonts w:cs="Times New Roman"/>
          <w:spacing w:val="-2"/>
          <w:szCs w:val="24"/>
        </w:rPr>
        <w:t xml:space="preserve"> </w:t>
      </w:r>
      <w:r w:rsidR="005A623F" w:rsidRPr="00B86FD1">
        <w:rPr>
          <w:rFonts w:cs="Times New Roman"/>
          <w:spacing w:val="-2"/>
          <w:szCs w:val="24"/>
        </w:rPr>
        <w:t>(</w:t>
      </w:r>
      <w:r w:rsidR="00C051F0" w:rsidRPr="00B86FD1">
        <w:rPr>
          <w:rFonts w:cs="Times New Roman"/>
          <w:spacing w:val="-2"/>
          <w:szCs w:val="24"/>
        </w:rPr>
        <w:t xml:space="preserve">at the Ombudsman’s discretion </w:t>
      </w:r>
      <w:r w:rsidR="00DE4660" w:rsidRPr="00B86FD1">
        <w:rPr>
          <w:rFonts w:cs="Times New Roman"/>
          <w:spacing w:val="-2"/>
          <w:szCs w:val="24"/>
        </w:rPr>
        <w:t>via</w:t>
      </w:r>
      <w:r w:rsidR="00C051F0">
        <w:rPr>
          <w:rFonts w:cs="Times New Roman"/>
          <w:spacing w:val="-2"/>
          <w:szCs w:val="24"/>
        </w:rPr>
        <w:t xml:space="preserve"> </w:t>
      </w:r>
      <w:r w:rsidR="005A623F" w:rsidRPr="00B86FD1">
        <w:rPr>
          <w:rFonts w:cs="Times New Roman"/>
          <w:spacing w:val="-2"/>
          <w:szCs w:val="24"/>
        </w:rPr>
        <w:t>conference call</w:t>
      </w:r>
      <w:r w:rsidR="00DE4660" w:rsidRPr="00B86FD1">
        <w:rPr>
          <w:rFonts w:cs="Times New Roman"/>
          <w:spacing w:val="-2"/>
          <w:szCs w:val="24"/>
        </w:rPr>
        <w:t xml:space="preserve"> or in-person conference</w:t>
      </w:r>
      <w:r w:rsidR="00C63D31" w:rsidRPr="00B86FD1">
        <w:rPr>
          <w:rStyle w:val="FootnoteReference"/>
          <w:rFonts w:cs="Times New Roman"/>
          <w:spacing w:val="-2"/>
          <w:szCs w:val="24"/>
        </w:rPr>
        <w:footnoteReference w:id="21"/>
      </w:r>
      <w:r w:rsidR="00DE4660" w:rsidRPr="00B86FD1">
        <w:rPr>
          <w:rFonts w:cs="Times New Roman"/>
          <w:spacing w:val="-2"/>
          <w:szCs w:val="24"/>
        </w:rPr>
        <w:t xml:space="preserve"> hosted at an LEA facility</w:t>
      </w:r>
      <w:r w:rsidR="00B459D0">
        <w:rPr>
          <w:rFonts w:cs="Times New Roman"/>
          <w:spacing w:val="-2"/>
          <w:szCs w:val="24"/>
        </w:rPr>
        <w:t xml:space="preserve"> or other designated location</w:t>
      </w:r>
      <w:r w:rsidR="00DE4660" w:rsidRPr="00B86FD1">
        <w:rPr>
          <w:rFonts w:cs="Times New Roman"/>
          <w:spacing w:val="-2"/>
          <w:szCs w:val="24"/>
        </w:rPr>
        <w:t xml:space="preserve">) </w:t>
      </w:r>
      <w:r w:rsidR="003F11B5" w:rsidRPr="00B86FD1">
        <w:rPr>
          <w:rFonts w:cs="Times New Roman"/>
          <w:spacing w:val="-2"/>
          <w:szCs w:val="24"/>
        </w:rPr>
        <w:t xml:space="preserve">involving </w:t>
      </w:r>
      <w:r w:rsidR="00C051F0">
        <w:rPr>
          <w:rFonts w:cs="Times New Roman"/>
          <w:spacing w:val="-2"/>
          <w:szCs w:val="24"/>
        </w:rPr>
        <w:t xml:space="preserve">the </w:t>
      </w:r>
      <w:r w:rsidR="003F11B5" w:rsidRPr="00B86FD1">
        <w:rPr>
          <w:rFonts w:cs="Times New Roman"/>
          <w:spacing w:val="-2"/>
          <w:szCs w:val="24"/>
        </w:rPr>
        <w:t xml:space="preserve">OFP </w:t>
      </w:r>
      <w:r w:rsidR="005A623F" w:rsidRPr="00B86FD1">
        <w:rPr>
          <w:rFonts w:cs="Times New Roman"/>
          <w:spacing w:val="-2"/>
          <w:szCs w:val="24"/>
        </w:rPr>
        <w:t>title-program</w:t>
      </w:r>
      <w:r w:rsidR="001C1654" w:rsidRPr="00B86FD1">
        <w:rPr>
          <w:rFonts w:cs="Times New Roman"/>
          <w:spacing w:val="-2"/>
          <w:szCs w:val="24"/>
        </w:rPr>
        <w:t xml:space="preserve"> specialists</w:t>
      </w:r>
      <w:r w:rsidR="003F11B5" w:rsidRPr="00B86FD1">
        <w:rPr>
          <w:rFonts w:cs="Times New Roman"/>
          <w:spacing w:val="-2"/>
          <w:szCs w:val="24"/>
        </w:rPr>
        <w:t xml:space="preserve">, a representative of the LEA, </w:t>
      </w:r>
      <w:r w:rsidR="00DE4660" w:rsidRPr="00B86FD1">
        <w:rPr>
          <w:rFonts w:cs="Times New Roman"/>
          <w:spacing w:val="-2"/>
          <w:szCs w:val="24"/>
        </w:rPr>
        <w:t>a</w:t>
      </w:r>
      <w:r w:rsidR="003F11B5" w:rsidRPr="00B86FD1">
        <w:rPr>
          <w:rFonts w:cs="Times New Roman"/>
          <w:spacing w:val="-2"/>
          <w:szCs w:val="24"/>
        </w:rPr>
        <w:t xml:space="preserve"> private school </w:t>
      </w:r>
      <w:r w:rsidR="00DE4660" w:rsidRPr="00B86FD1">
        <w:rPr>
          <w:rFonts w:cs="Times New Roman"/>
          <w:spacing w:val="-2"/>
          <w:szCs w:val="24"/>
        </w:rPr>
        <w:t>representative</w:t>
      </w:r>
      <w:r w:rsidR="00C051F0">
        <w:rPr>
          <w:rFonts w:cs="Times New Roman"/>
          <w:spacing w:val="-2"/>
          <w:szCs w:val="24"/>
        </w:rPr>
        <w:t xml:space="preserve">, and </w:t>
      </w:r>
      <w:r w:rsidR="005A623F" w:rsidRPr="00B86FD1">
        <w:rPr>
          <w:rFonts w:cs="Times New Roman"/>
          <w:spacing w:val="-2"/>
          <w:szCs w:val="24"/>
        </w:rPr>
        <w:t xml:space="preserve">up to two additional </w:t>
      </w:r>
      <w:r w:rsidR="00DE4660" w:rsidRPr="00B86FD1">
        <w:rPr>
          <w:rFonts w:cs="Times New Roman"/>
          <w:spacing w:val="-2"/>
          <w:szCs w:val="24"/>
        </w:rPr>
        <w:t>individuals on behalf of each party</w:t>
      </w:r>
      <w:r w:rsidR="003F11B5" w:rsidRPr="00B86FD1">
        <w:rPr>
          <w:rFonts w:cs="Times New Roman"/>
          <w:spacing w:val="-2"/>
          <w:szCs w:val="24"/>
        </w:rPr>
        <w:t xml:space="preserve">, to be held within the next </w:t>
      </w:r>
      <w:r w:rsidR="00C63D31" w:rsidRPr="00B86FD1">
        <w:rPr>
          <w:rFonts w:cs="Times New Roman"/>
          <w:spacing w:val="-2"/>
          <w:szCs w:val="24"/>
        </w:rPr>
        <w:t>seven (7)</w:t>
      </w:r>
      <w:r w:rsidR="00201B03" w:rsidRPr="00B86FD1">
        <w:rPr>
          <w:rFonts w:cs="Times New Roman"/>
          <w:spacing w:val="-2"/>
          <w:szCs w:val="24"/>
        </w:rPr>
        <w:t xml:space="preserve"> </w:t>
      </w:r>
      <w:r w:rsidR="003F11B5" w:rsidRPr="00B86FD1">
        <w:rPr>
          <w:rFonts w:cs="Times New Roman"/>
          <w:spacing w:val="-2"/>
          <w:szCs w:val="24"/>
        </w:rPr>
        <w:t>business days or as soon as p</w:t>
      </w:r>
      <w:r w:rsidR="00477FF2" w:rsidRPr="00B86FD1">
        <w:rPr>
          <w:rFonts w:cs="Times New Roman"/>
          <w:spacing w:val="-2"/>
          <w:szCs w:val="24"/>
        </w:rPr>
        <w:t>ossible</w:t>
      </w:r>
      <w:r w:rsidR="001C1654" w:rsidRPr="00B86FD1">
        <w:rPr>
          <w:rFonts w:cs="Times New Roman"/>
          <w:spacing w:val="-2"/>
          <w:szCs w:val="24"/>
        </w:rPr>
        <w:t xml:space="preserve"> thereafter</w:t>
      </w:r>
      <w:r w:rsidR="00B459D0">
        <w:rPr>
          <w:rStyle w:val="CommentReference"/>
          <w:rFonts w:asciiTheme="minorHAnsi" w:eastAsiaTheme="minorHAnsi" w:hAnsiTheme="minorHAnsi" w:cstheme="minorBidi"/>
          <w:spacing w:val="0"/>
          <w:kern w:val="0"/>
        </w:rPr>
        <w:t>.</w:t>
      </w:r>
    </w:p>
    <w:p w14:paraId="7923CD74" w14:textId="77777777" w:rsidR="004E77FC" w:rsidRPr="00B86FD1" w:rsidRDefault="004E77FC" w:rsidP="00E02CC6">
      <w:pPr>
        <w:pStyle w:val="Bryan"/>
        <w:ind w:left="720"/>
        <w:jc w:val="both"/>
        <w:rPr>
          <w:rFonts w:cs="Times New Roman"/>
          <w:spacing w:val="-2"/>
          <w:szCs w:val="24"/>
        </w:rPr>
      </w:pPr>
    </w:p>
    <w:p w14:paraId="6D8DD98B" w14:textId="2A370A28" w:rsidR="004E77FC" w:rsidRPr="00B86FD1" w:rsidRDefault="00C33060" w:rsidP="00E02CC6">
      <w:pPr>
        <w:pStyle w:val="Bryan"/>
        <w:ind w:left="720"/>
        <w:jc w:val="both"/>
        <w:rPr>
          <w:rFonts w:cs="Times New Roman"/>
          <w:spacing w:val="-2"/>
          <w:szCs w:val="24"/>
        </w:rPr>
      </w:pPr>
      <w:r w:rsidRPr="00B86FD1">
        <w:rPr>
          <w:rFonts w:cs="Times New Roman"/>
          <w:spacing w:val="-2"/>
          <w:szCs w:val="24"/>
        </w:rPr>
        <w:t>v.</w:t>
      </w:r>
      <w:r w:rsidR="004E77FC" w:rsidRPr="00B86FD1">
        <w:rPr>
          <w:rFonts w:cs="Times New Roman"/>
          <w:spacing w:val="-2"/>
          <w:szCs w:val="24"/>
        </w:rPr>
        <w:tab/>
      </w:r>
      <w:r w:rsidR="002B5612" w:rsidRPr="00B86FD1">
        <w:rPr>
          <w:rFonts w:cs="Times New Roman"/>
          <w:spacing w:val="-2"/>
          <w:szCs w:val="24"/>
        </w:rPr>
        <w:t>N</w:t>
      </w:r>
      <w:r w:rsidR="004E77FC" w:rsidRPr="00B86FD1">
        <w:rPr>
          <w:rFonts w:cs="Times New Roman"/>
          <w:spacing w:val="-2"/>
          <w:szCs w:val="24"/>
        </w:rPr>
        <w:t xml:space="preserve">otify the private school official that if the dispute(s) are not </w:t>
      </w:r>
      <w:r w:rsidR="00575DD1" w:rsidRPr="00B86FD1">
        <w:rPr>
          <w:rFonts w:cs="Times New Roman"/>
          <w:spacing w:val="-2"/>
          <w:szCs w:val="24"/>
        </w:rPr>
        <w:t xml:space="preserve">satisfactorily </w:t>
      </w:r>
      <w:r w:rsidR="004E77FC" w:rsidRPr="00B86FD1">
        <w:rPr>
          <w:rFonts w:cs="Times New Roman"/>
          <w:spacing w:val="-2"/>
          <w:szCs w:val="24"/>
        </w:rPr>
        <w:t xml:space="preserve">resolved during the settlement conference, the private school will have the option to file a </w:t>
      </w:r>
      <w:r w:rsidR="004E77FC" w:rsidRPr="00B86FD1">
        <w:rPr>
          <w:rFonts w:cs="Times New Roman"/>
          <w:i/>
          <w:spacing w:val="-2"/>
          <w:szCs w:val="24"/>
        </w:rPr>
        <w:t>Complaint for Enforcement</w:t>
      </w:r>
      <w:r w:rsidR="004E77FC" w:rsidRPr="00196DE4">
        <w:rPr>
          <w:rFonts w:cs="Times New Roman"/>
          <w:i/>
          <w:spacing w:val="-2"/>
          <w:szCs w:val="24"/>
        </w:rPr>
        <w:t>,</w:t>
      </w:r>
      <w:r w:rsidR="002915CB" w:rsidRPr="00B86FD1">
        <w:rPr>
          <w:rStyle w:val="FootnoteReference"/>
          <w:rFonts w:cs="Times New Roman"/>
          <w:spacing w:val="-2"/>
          <w:szCs w:val="24"/>
        </w:rPr>
        <w:footnoteReference w:id="22"/>
      </w:r>
      <w:r w:rsidR="004E77FC" w:rsidRPr="00B86FD1">
        <w:rPr>
          <w:rFonts w:cs="Times New Roman"/>
          <w:spacing w:val="-2"/>
          <w:szCs w:val="24"/>
        </w:rPr>
        <w:t xml:space="preserve"> </w:t>
      </w:r>
      <w:r w:rsidR="00A0006A" w:rsidRPr="00B86FD1">
        <w:rPr>
          <w:rFonts w:cs="Times New Roman"/>
          <w:spacing w:val="-2"/>
          <w:szCs w:val="24"/>
        </w:rPr>
        <w:t>triggering</w:t>
      </w:r>
      <w:r w:rsidR="004E77FC" w:rsidRPr="00B86FD1">
        <w:rPr>
          <w:rFonts w:cs="Times New Roman"/>
          <w:spacing w:val="-2"/>
          <w:szCs w:val="24"/>
        </w:rPr>
        <w:t xml:space="preserve"> an </w:t>
      </w:r>
      <w:r w:rsidR="00D22A4D" w:rsidRPr="00B86FD1">
        <w:rPr>
          <w:rFonts w:cs="Times New Roman"/>
          <w:spacing w:val="-2"/>
          <w:szCs w:val="24"/>
        </w:rPr>
        <w:t xml:space="preserve">in-person </w:t>
      </w:r>
      <w:r w:rsidR="00575DD1" w:rsidRPr="00B86FD1">
        <w:rPr>
          <w:rFonts w:cs="Times New Roman"/>
          <w:spacing w:val="-2"/>
          <w:szCs w:val="24"/>
        </w:rPr>
        <w:t>Enforcement Hearing</w:t>
      </w:r>
      <w:r w:rsidR="00BC448C" w:rsidRPr="00B86FD1">
        <w:rPr>
          <w:rFonts w:cs="Times New Roman"/>
          <w:spacing w:val="-2"/>
          <w:szCs w:val="24"/>
        </w:rPr>
        <w:t xml:space="preserve"> or (if neither party requests </w:t>
      </w:r>
      <w:r w:rsidR="00BC448C" w:rsidRPr="00B86FD1">
        <w:rPr>
          <w:rFonts w:cs="Times New Roman"/>
          <w:spacing w:val="-2"/>
          <w:szCs w:val="24"/>
        </w:rPr>
        <w:lastRenderedPageBreak/>
        <w:t>a</w:t>
      </w:r>
      <w:r w:rsidR="00F94A32">
        <w:rPr>
          <w:rFonts w:cs="Times New Roman"/>
          <w:spacing w:val="-2"/>
          <w:szCs w:val="24"/>
        </w:rPr>
        <w:t>n in-person</w:t>
      </w:r>
      <w:r w:rsidR="00BC448C" w:rsidRPr="00B86FD1">
        <w:rPr>
          <w:rFonts w:cs="Times New Roman"/>
          <w:spacing w:val="-2"/>
          <w:szCs w:val="24"/>
        </w:rPr>
        <w:t xml:space="preserve"> hearing)</w:t>
      </w:r>
      <w:r w:rsidR="00196DE4">
        <w:rPr>
          <w:rFonts w:cs="Times New Roman"/>
          <w:spacing w:val="-2"/>
          <w:szCs w:val="24"/>
        </w:rPr>
        <w:t xml:space="preserve"> </w:t>
      </w:r>
      <w:r w:rsidR="00BC448C" w:rsidRPr="00B86FD1">
        <w:rPr>
          <w:rFonts w:cs="Times New Roman"/>
          <w:spacing w:val="-2"/>
          <w:szCs w:val="24"/>
        </w:rPr>
        <w:t xml:space="preserve">a decision </w:t>
      </w:r>
      <w:r w:rsidR="00196DE4">
        <w:rPr>
          <w:rFonts w:cs="Times New Roman"/>
          <w:spacing w:val="-2"/>
          <w:szCs w:val="24"/>
        </w:rPr>
        <w:t xml:space="preserve">by the Ombudsman resolving the dispute </w:t>
      </w:r>
      <w:r w:rsidR="00BC448C" w:rsidRPr="00B86FD1">
        <w:rPr>
          <w:rFonts w:cs="Times New Roman"/>
          <w:spacing w:val="-2"/>
          <w:szCs w:val="24"/>
        </w:rPr>
        <w:t xml:space="preserve">based on documentation </w:t>
      </w:r>
      <w:r w:rsidR="00444730">
        <w:rPr>
          <w:rFonts w:cs="Times New Roman"/>
          <w:spacing w:val="-2"/>
          <w:szCs w:val="24"/>
        </w:rPr>
        <w:t xml:space="preserve">and written arguments </w:t>
      </w:r>
      <w:r w:rsidR="00BC448C" w:rsidRPr="00B86FD1">
        <w:rPr>
          <w:rFonts w:cs="Times New Roman"/>
          <w:spacing w:val="-2"/>
          <w:szCs w:val="24"/>
        </w:rPr>
        <w:t>only</w:t>
      </w:r>
      <w:r w:rsidR="008769C0" w:rsidRPr="00B86FD1">
        <w:rPr>
          <w:rFonts w:cs="Times New Roman"/>
          <w:spacing w:val="-2"/>
          <w:szCs w:val="24"/>
        </w:rPr>
        <w:t>.</w:t>
      </w:r>
    </w:p>
    <w:p w14:paraId="75DF93D1" w14:textId="77777777" w:rsidR="004E77FC" w:rsidRPr="00B86FD1" w:rsidRDefault="004E77FC" w:rsidP="00E02CC6">
      <w:pPr>
        <w:pStyle w:val="Bryan"/>
        <w:ind w:left="720"/>
        <w:jc w:val="both"/>
        <w:rPr>
          <w:rFonts w:cs="Times New Roman"/>
          <w:spacing w:val="-2"/>
          <w:szCs w:val="24"/>
        </w:rPr>
      </w:pPr>
    </w:p>
    <w:p w14:paraId="1D36AF8A" w14:textId="5BFF3558" w:rsidR="004E77FC" w:rsidRPr="00B86FD1" w:rsidRDefault="000D3B51" w:rsidP="00E02CC6">
      <w:pPr>
        <w:pStyle w:val="Bryan"/>
        <w:ind w:left="720"/>
        <w:jc w:val="both"/>
        <w:rPr>
          <w:rFonts w:cs="Times New Roman"/>
          <w:spacing w:val="-2"/>
          <w:szCs w:val="24"/>
        </w:rPr>
      </w:pPr>
      <w:r w:rsidRPr="00444730">
        <w:rPr>
          <w:rFonts w:cs="Times New Roman"/>
          <w:spacing w:val="-2"/>
          <w:szCs w:val="24"/>
        </w:rPr>
        <w:t>vi</w:t>
      </w:r>
      <w:r w:rsidR="00C33060" w:rsidRPr="00444730">
        <w:rPr>
          <w:rFonts w:cs="Times New Roman"/>
          <w:spacing w:val="-2"/>
          <w:szCs w:val="24"/>
        </w:rPr>
        <w:t>.</w:t>
      </w:r>
      <w:r w:rsidR="004E77FC" w:rsidRPr="00444730">
        <w:rPr>
          <w:rFonts w:cs="Times New Roman"/>
          <w:spacing w:val="-2"/>
          <w:szCs w:val="24"/>
        </w:rPr>
        <w:tab/>
      </w:r>
      <w:r w:rsidR="00667422" w:rsidRPr="00444730">
        <w:rPr>
          <w:rFonts w:cs="Times New Roman"/>
          <w:spacing w:val="-2"/>
          <w:szCs w:val="24"/>
        </w:rPr>
        <w:t>A</w:t>
      </w:r>
      <w:r w:rsidR="00770903" w:rsidRPr="00444730">
        <w:rPr>
          <w:rFonts w:cs="Times New Roman"/>
          <w:spacing w:val="-2"/>
          <w:szCs w:val="24"/>
        </w:rPr>
        <w:t>dvise the private school official to expect a</w:t>
      </w:r>
      <w:r w:rsidR="009348CE" w:rsidRPr="00444730">
        <w:rPr>
          <w:rFonts w:cs="Times New Roman"/>
          <w:spacing w:val="-2"/>
          <w:szCs w:val="24"/>
        </w:rPr>
        <w:t xml:space="preserve">n update </w:t>
      </w:r>
      <w:r w:rsidR="00770903" w:rsidRPr="00444730">
        <w:rPr>
          <w:rFonts w:cs="Times New Roman"/>
          <w:spacing w:val="-2"/>
          <w:szCs w:val="24"/>
        </w:rPr>
        <w:t xml:space="preserve">within </w:t>
      </w:r>
      <w:r w:rsidR="00FF3BD0" w:rsidRPr="00444730">
        <w:rPr>
          <w:rFonts w:cs="Times New Roman"/>
          <w:spacing w:val="-2"/>
          <w:szCs w:val="24"/>
        </w:rPr>
        <w:t>the next business day on the progress of scheduling the settlement conference</w:t>
      </w:r>
      <w:r w:rsidR="00667422" w:rsidRPr="00444730">
        <w:rPr>
          <w:rFonts w:cs="Times New Roman"/>
          <w:spacing w:val="-2"/>
          <w:szCs w:val="24"/>
        </w:rPr>
        <w:t xml:space="preserve">, to be scheduled </w:t>
      </w:r>
      <w:r w:rsidR="00064F67" w:rsidRPr="00444730">
        <w:rPr>
          <w:rFonts w:cs="Times New Roman"/>
          <w:spacing w:val="-2"/>
          <w:szCs w:val="24"/>
        </w:rPr>
        <w:t xml:space="preserve">for a day </w:t>
      </w:r>
      <w:r w:rsidR="00667422" w:rsidRPr="00444730">
        <w:rPr>
          <w:rFonts w:cs="Times New Roman"/>
          <w:spacing w:val="-2"/>
          <w:szCs w:val="24"/>
        </w:rPr>
        <w:t>within the next seven (7) business days or as soon as possible thereafter</w:t>
      </w:r>
      <w:r w:rsidR="002B5612" w:rsidRPr="00444730">
        <w:rPr>
          <w:rFonts w:cs="Times New Roman"/>
          <w:spacing w:val="-2"/>
          <w:szCs w:val="24"/>
        </w:rPr>
        <w:t>.</w:t>
      </w:r>
    </w:p>
    <w:p w14:paraId="55F9094A" w14:textId="77777777" w:rsidR="000D3B51" w:rsidRPr="00B86FD1" w:rsidRDefault="000D3B51" w:rsidP="00E02CC6">
      <w:pPr>
        <w:pStyle w:val="Bryan"/>
        <w:ind w:left="720"/>
        <w:jc w:val="both"/>
        <w:rPr>
          <w:rFonts w:cs="Times New Roman"/>
          <w:spacing w:val="-2"/>
          <w:szCs w:val="24"/>
        </w:rPr>
      </w:pPr>
    </w:p>
    <w:p w14:paraId="4DE632A6" w14:textId="3BBB2FC6" w:rsidR="000D3B51" w:rsidRPr="00B86FD1" w:rsidRDefault="000D3B51" w:rsidP="00E02CC6">
      <w:pPr>
        <w:pStyle w:val="Bryan"/>
        <w:ind w:left="720"/>
        <w:jc w:val="both"/>
        <w:rPr>
          <w:rFonts w:cs="Times New Roman"/>
          <w:spacing w:val="-2"/>
          <w:szCs w:val="24"/>
        </w:rPr>
      </w:pPr>
      <w:r w:rsidRPr="00B86FD1">
        <w:rPr>
          <w:rFonts w:cs="Times New Roman"/>
          <w:spacing w:val="-2"/>
          <w:szCs w:val="24"/>
        </w:rPr>
        <w:t>vii.</w:t>
      </w:r>
      <w:r w:rsidRPr="00B86FD1">
        <w:rPr>
          <w:rFonts w:cs="Times New Roman"/>
          <w:spacing w:val="-2"/>
          <w:szCs w:val="24"/>
        </w:rPr>
        <w:tab/>
        <w:t xml:space="preserve">Provide, </w:t>
      </w:r>
      <w:r w:rsidR="002F5143">
        <w:rPr>
          <w:rFonts w:cs="Times New Roman"/>
          <w:spacing w:val="-2"/>
          <w:szCs w:val="24"/>
        </w:rPr>
        <w:t>via</w:t>
      </w:r>
      <w:r w:rsidR="002F5143" w:rsidRPr="00B86FD1">
        <w:rPr>
          <w:rFonts w:cs="Times New Roman"/>
          <w:spacing w:val="-2"/>
          <w:szCs w:val="24"/>
        </w:rPr>
        <w:t xml:space="preserve"> </w:t>
      </w:r>
      <w:r w:rsidRPr="00B86FD1">
        <w:rPr>
          <w:rFonts w:cs="Times New Roman"/>
          <w:spacing w:val="-2"/>
          <w:szCs w:val="24"/>
        </w:rPr>
        <w:t xml:space="preserve">email, a copy of this ESDRP to the private school official </w:t>
      </w:r>
      <w:r w:rsidR="00390C8D" w:rsidRPr="00B86FD1">
        <w:rPr>
          <w:rFonts w:cs="Times New Roman"/>
          <w:spacing w:val="-2"/>
          <w:szCs w:val="24"/>
        </w:rPr>
        <w:t>and confirm</w:t>
      </w:r>
      <w:r w:rsidR="00934651">
        <w:rPr>
          <w:rFonts w:cs="Times New Roman"/>
          <w:spacing w:val="-2"/>
          <w:szCs w:val="24"/>
        </w:rPr>
        <w:t xml:space="preserve"> </w:t>
      </w:r>
      <w:r w:rsidR="00390C8D" w:rsidRPr="00B86FD1">
        <w:rPr>
          <w:rFonts w:cs="Times New Roman"/>
          <w:spacing w:val="-2"/>
          <w:szCs w:val="24"/>
        </w:rPr>
        <w:t>receipt</w:t>
      </w:r>
      <w:r w:rsidR="00934651">
        <w:rPr>
          <w:rFonts w:cs="Times New Roman"/>
          <w:spacing w:val="-2"/>
          <w:szCs w:val="24"/>
        </w:rPr>
        <w:t xml:space="preserve"> thereof.</w:t>
      </w:r>
    </w:p>
    <w:p w14:paraId="1331F12F" w14:textId="77777777" w:rsidR="0024345F" w:rsidRPr="00B86FD1" w:rsidRDefault="0024345F" w:rsidP="00934651">
      <w:pPr>
        <w:pStyle w:val="Bryan"/>
        <w:ind w:left="1260"/>
        <w:jc w:val="both"/>
        <w:rPr>
          <w:rFonts w:cs="Times New Roman"/>
          <w:spacing w:val="-2"/>
          <w:szCs w:val="24"/>
        </w:rPr>
      </w:pPr>
    </w:p>
    <w:p w14:paraId="7DFE5A9B" w14:textId="785FBFCC" w:rsidR="00AD4F11" w:rsidRPr="00B86FD1" w:rsidRDefault="00C33060" w:rsidP="00934651">
      <w:pPr>
        <w:pStyle w:val="Bryan"/>
        <w:ind w:left="360"/>
        <w:jc w:val="both"/>
        <w:rPr>
          <w:rFonts w:cs="Times New Roman"/>
          <w:spacing w:val="-2"/>
          <w:szCs w:val="24"/>
        </w:rPr>
      </w:pPr>
      <w:r w:rsidRPr="00B86FD1">
        <w:rPr>
          <w:rFonts w:cs="Times New Roman"/>
          <w:b/>
          <w:spacing w:val="-2"/>
          <w:szCs w:val="24"/>
        </w:rPr>
        <w:t>C.</w:t>
      </w:r>
      <w:r w:rsidR="00D7100B" w:rsidRPr="00B86FD1">
        <w:rPr>
          <w:rFonts w:cs="Times New Roman"/>
          <w:spacing w:val="-2"/>
          <w:szCs w:val="24"/>
        </w:rPr>
        <w:t xml:space="preserve"> </w:t>
      </w:r>
      <w:r w:rsidR="00D7100B" w:rsidRPr="00B86FD1">
        <w:rPr>
          <w:rFonts w:cs="Times New Roman"/>
          <w:spacing w:val="-2"/>
          <w:szCs w:val="24"/>
        </w:rPr>
        <w:tab/>
      </w:r>
      <w:r w:rsidR="00B53023" w:rsidRPr="00B86FD1">
        <w:rPr>
          <w:rFonts w:cs="Times New Roman"/>
          <w:b/>
          <w:spacing w:val="-2"/>
          <w:szCs w:val="24"/>
          <w:u w:val="single"/>
        </w:rPr>
        <w:t>Settlement Conference</w:t>
      </w:r>
      <w:r w:rsidR="0048647B" w:rsidRPr="00B86FD1">
        <w:rPr>
          <w:rFonts w:cs="Times New Roman"/>
          <w:b/>
          <w:spacing w:val="-2"/>
          <w:szCs w:val="24"/>
          <w:u w:val="single"/>
        </w:rPr>
        <w:t>;</w:t>
      </w:r>
      <w:r w:rsidR="00D7100B" w:rsidRPr="00B86FD1">
        <w:rPr>
          <w:rFonts w:cs="Times New Roman"/>
          <w:b/>
          <w:spacing w:val="-2"/>
          <w:szCs w:val="24"/>
          <w:u w:val="single"/>
        </w:rPr>
        <w:t xml:space="preserve"> Notice</w:t>
      </w:r>
      <w:r w:rsidR="0048647B" w:rsidRPr="00B86FD1">
        <w:rPr>
          <w:rFonts w:cs="Times New Roman"/>
          <w:b/>
          <w:spacing w:val="-2"/>
          <w:szCs w:val="24"/>
          <w:u w:val="single"/>
        </w:rPr>
        <w:t>; Procedure</w:t>
      </w:r>
      <w:r w:rsidR="00B53023" w:rsidRPr="00B86FD1">
        <w:rPr>
          <w:rFonts w:cs="Times New Roman"/>
          <w:b/>
          <w:spacing w:val="-2"/>
          <w:szCs w:val="24"/>
        </w:rPr>
        <w:t xml:space="preserve">: </w:t>
      </w:r>
      <w:r w:rsidR="004E77FC" w:rsidRPr="00B86FD1">
        <w:rPr>
          <w:rFonts w:cs="Times New Roman"/>
          <w:spacing w:val="-2"/>
          <w:szCs w:val="24"/>
        </w:rPr>
        <w:t>A</w:t>
      </w:r>
      <w:r w:rsidR="001018DC">
        <w:rPr>
          <w:rFonts w:cs="Times New Roman"/>
          <w:spacing w:val="-2"/>
          <w:szCs w:val="24"/>
        </w:rPr>
        <w:t xml:space="preserve"> </w:t>
      </w:r>
      <w:r w:rsidR="00BD2153" w:rsidRPr="00B86FD1">
        <w:rPr>
          <w:rFonts w:cs="Times New Roman"/>
          <w:spacing w:val="-2"/>
          <w:szCs w:val="24"/>
        </w:rPr>
        <w:t xml:space="preserve">settlement conference </w:t>
      </w:r>
      <w:r w:rsidR="00AD4F11" w:rsidRPr="00B86FD1">
        <w:rPr>
          <w:rFonts w:cs="Times New Roman"/>
          <w:spacing w:val="-2"/>
          <w:szCs w:val="24"/>
        </w:rPr>
        <w:t>shall</w:t>
      </w:r>
      <w:r w:rsidR="004E77FC" w:rsidRPr="00B86FD1">
        <w:rPr>
          <w:rFonts w:cs="Times New Roman"/>
          <w:spacing w:val="-2"/>
          <w:szCs w:val="24"/>
        </w:rPr>
        <w:t xml:space="preserve"> be </w:t>
      </w:r>
      <w:r w:rsidR="00BD5B9F" w:rsidRPr="00B86FD1">
        <w:rPr>
          <w:rFonts w:cs="Times New Roman"/>
          <w:spacing w:val="-2"/>
          <w:szCs w:val="24"/>
        </w:rPr>
        <w:t xml:space="preserve">immediately </w:t>
      </w:r>
      <w:r w:rsidR="004E77FC" w:rsidRPr="00B86FD1">
        <w:rPr>
          <w:rFonts w:cs="Times New Roman"/>
          <w:spacing w:val="-2"/>
          <w:szCs w:val="24"/>
        </w:rPr>
        <w:t>scheduled</w:t>
      </w:r>
      <w:r w:rsidR="00BD5B9F" w:rsidRPr="00B86FD1">
        <w:rPr>
          <w:rFonts w:cs="Times New Roman"/>
          <w:spacing w:val="-2"/>
          <w:szCs w:val="24"/>
        </w:rPr>
        <w:t>, to occur</w:t>
      </w:r>
      <w:r w:rsidR="004E77FC" w:rsidRPr="00B86FD1">
        <w:rPr>
          <w:rFonts w:cs="Times New Roman"/>
          <w:spacing w:val="-2"/>
          <w:szCs w:val="24"/>
        </w:rPr>
        <w:t xml:space="preserve"> within the </w:t>
      </w:r>
      <w:r w:rsidR="00C63D31" w:rsidRPr="00B86FD1">
        <w:rPr>
          <w:rFonts w:cs="Times New Roman"/>
          <w:spacing w:val="-2"/>
          <w:szCs w:val="24"/>
        </w:rPr>
        <w:t>seven (7)</w:t>
      </w:r>
      <w:r w:rsidR="00201B03" w:rsidRPr="00B86FD1">
        <w:rPr>
          <w:rFonts w:cs="Times New Roman"/>
          <w:spacing w:val="-2"/>
          <w:szCs w:val="24"/>
        </w:rPr>
        <w:t xml:space="preserve"> </w:t>
      </w:r>
      <w:r w:rsidR="004E77FC" w:rsidRPr="00B86FD1">
        <w:rPr>
          <w:rFonts w:cs="Times New Roman"/>
          <w:spacing w:val="-2"/>
          <w:szCs w:val="24"/>
        </w:rPr>
        <w:t>business days</w:t>
      </w:r>
      <w:r w:rsidR="00AD4F11" w:rsidRPr="00B86FD1">
        <w:rPr>
          <w:rFonts w:cs="Times New Roman"/>
          <w:spacing w:val="-2"/>
          <w:szCs w:val="24"/>
        </w:rPr>
        <w:t xml:space="preserve"> following the Ombudsman’s contact </w:t>
      </w:r>
      <w:r w:rsidR="00934651">
        <w:rPr>
          <w:rFonts w:cs="Times New Roman"/>
          <w:spacing w:val="-2"/>
          <w:szCs w:val="24"/>
        </w:rPr>
        <w:t xml:space="preserve">with the private school official </w:t>
      </w:r>
      <w:r w:rsidR="004C7927">
        <w:rPr>
          <w:rFonts w:cs="Times New Roman"/>
          <w:spacing w:val="-2"/>
          <w:szCs w:val="24"/>
        </w:rPr>
        <w:t xml:space="preserve">outlined in </w:t>
      </w:r>
      <w:r w:rsidR="00AA5161" w:rsidRPr="00B86FD1">
        <w:rPr>
          <w:rFonts w:cs="Times New Roman"/>
          <w:spacing w:val="-2"/>
          <w:szCs w:val="24"/>
        </w:rPr>
        <w:t>§</w:t>
      </w:r>
      <w:r w:rsidR="00C60B31">
        <w:rPr>
          <w:rFonts w:cs="Times New Roman"/>
          <w:spacing w:val="-2"/>
          <w:szCs w:val="24"/>
        </w:rPr>
        <w:t xml:space="preserve"> </w:t>
      </w:r>
      <w:r w:rsidR="00AA5161" w:rsidRPr="00B86FD1">
        <w:rPr>
          <w:rFonts w:cs="Times New Roman"/>
          <w:spacing w:val="-2"/>
          <w:szCs w:val="24"/>
        </w:rPr>
        <w:t>2(B)</w:t>
      </w:r>
      <w:r w:rsidR="004E77FC" w:rsidRPr="00B86FD1">
        <w:rPr>
          <w:rFonts w:cs="Times New Roman"/>
          <w:spacing w:val="-2"/>
          <w:szCs w:val="24"/>
        </w:rPr>
        <w:t>, or as soon as p</w:t>
      </w:r>
      <w:r w:rsidR="00477FF2" w:rsidRPr="00B86FD1">
        <w:rPr>
          <w:rFonts w:cs="Times New Roman"/>
          <w:spacing w:val="-2"/>
          <w:szCs w:val="24"/>
        </w:rPr>
        <w:t>ossible</w:t>
      </w:r>
      <w:r w:rsidR="004E77FC" w:rsidRPr="00B86FD1">
        <w:rPr>
          <w:rFonts w:cs="Times New Roman"/>
          <w:spacing w:val="-2"/>
          <w:szCs w:val="24"/>
        </w:rPr>
        <w:t xml:space="preserve"> thereafter.</w:t>
      </w:r>
      <w:r w:rsidR="00477FF2" w:rsidRPr="00B86FD1">
        <w:rPr>
          <w:rFonts w:cs="Times New Roman"/>
          <w:spacing w:val="-2"/>
          <w:szCs w:val="24"/>
        </w:rPr>
        <w:t xml:space="preserve"> </w:t>
      </w:r>
      <w:r w:rsidR="001018DC">
        <w:rPr>
          <w:rFonts w:cs="Times New Roman"/>
          <w:spacing w:val="-2"/>
          <w:szCs w:val="24"/>
        </w:rPr>
        <w:t>The settlement conference shall be conducted either by conference call or in-person, at the Ombudsman’s discretion</w:t>
      </w:r>
      <w:r w:rsidR="00064F67">
        <w:rPr>
          <w:rFonts w:cs="Times New Roman"/>
          <w:spacing w:val="-2"/>
          <w:szCs w:val="24"/>
        </w:rPr>
        <w:t xml:space="preserve"> in consultation with OFP staff who will participate. Due to the impending possibility of the Ombudsman’s adjudication of the matter, the Ombudsman shall not participate in the settlement conference. </w:t>
      </w:r>
    </w:p>
    <w:p w14:paraId="21E6F7E7" w14:textId="77777777" w:rsidR="00AD4F11" w:rsidRPr="00B86FD1" w:rsidRDefault="00AD4F11" w:rsidP="00934651">
      <w:pPr>
        <w:pStyle w:val="Bryan"/>
        <w:ind w:left="360"/>
        <w:jc w:val="both"/>
        <w:rPr>
          <w:rFonts w:cs="Times New Roman"/>
          <w:spacing w:val="-2"/>
          <w:szCs w:val="24"/>
        </w:rPr>
      </w:pPr>
    </w:p>
    <w:p w14:paraId="34C11BAE" w14:textId="2F84D730" w:rsidR="0085270A" w:rsidRPr="00B86FD1" w:rsidRDefault="00C33060" w:rsidP="00934651">
      <w:pPr>
        <w:pStyle w:val="Bryan"/>
        <w:ind w:left="720"/>
        <w:jc w:val="both"/>
        <w:rPr>
          <w:rFonts w:cs="Times New Roman"/>
          <w:spacing w:val="-2"/>
          <w:szCs w:val="24"/>
        </w:rPr>
      </w:pPr>
      <w:proofErr w:type="spellStart"/>
      <w:r w:rsidRPr="00B86FD1">
        <w:rPr>
          <w:rFonts w:cs="Times New Roman"/>
          <w:spacing w:val="-2"/>
          <w:szCs w:val="24"/>
        </w:rPr>
        <w:t>i</w:t>
      </w:r>
      <w:proofErr w:type="spellEnd"/>
      <w:r w:rsidRPr="00B86FD1">
        <w:rPr>
          <w:rFonts w:cs="Times New Roman"/>
          <w:spacing w:val="-2"/>
          <w:szCs w:val="24"/>
        </w:rPr>
        <w:t>.</w:t>
      </w:r>
      <w:r w:rsidR="00AD4F11" w:rsidRPr="00B86FD1">
        <w:rPr>
          <w:rFonts w:cs="Times New Roman"/>
          <w:spacing w:val="-2"/>
          <w:szCs w:val="24"/>
        </w:rPr>
        <w:tab/>
        <w:t xml:space="preserve">The </w:t>
      </w:r>
      <w:r w:rsidR="00966E98" w:rsidRPr="00B86FD1">
        <w:rPr>
          <w:rFonts w:cs="Times New Roman"/>
          <w:spacing w:val="-2"/>
          <w:szCs w:val="24"/>
        </w:rPr>
        <w:t>Ombudsman or</w:t>
      </w:r>
      <w:r w:rsidR="00270A2B">
        <w:rPr>
          <w:rFonts w:cs="Times New Roman"/>
          <w:spacing w:val="-2"/>
          <w:szCs w:val="24"/>
        </w:rPr>
        <w:t xml:space="preserve"> </w:t>
      </w:r>
      <w:r w:rsidR="00966E98" w:rsidRPr="00B86FD1">
        <w:rPr>
          <w:rFonts w:cs="Times New Roman"/>
          <w:spacing w:val="-2"/>
          <w:szCs w:val="24"/>
        </w:rPr>
        <w:t>designee</w:t>
      </w:r>
      <w:r w:rsidR="00AD4F11" w:rsidRPr="00B86FD1">
        <w:rPr>
          <w:rFonts w:cs="Times New Roman"/>
          <w:spacing w:val="-2"/>
          <w:szCs w:val="24"/>
        </w:rPr>
        <w:t xml:space="preserve"> shall</w:t>
      </w:r>
      <w:r w:rsidR="00477FF2" w:rsidRPr="00B86FD1">
        <w:rPr>
          <w:rFonts w:cs="Times New Roman"/>
          <w:spacing w:val="-2"/>
          <w:szCs w:val="24"/>
        </w:rPr>
        <w:t xml:space="preserve"> </w:t>
      </w:r>
      <w:r w:rsidR="00AD4F11" w:rsidRPr="00B86FD1">
        <w:rPr>
          <w:rFonts w:cs="Times New Roman"/>
          <w:spacing w:val="-2"/>
          <w:szCs w:val="24"/>
        </w:rPr>
        <w:t xml:space="preserve">contact the LEA’s </w:t>
      </w:r>
      <w:r w:rsidR="0085270A" w:rsidRPr="00B86FD1">
        <w:rPr>
          <w:rFonts w:cs="Times New Roman"/>
          <w:spacing w:val="-2"/>
          <w:szCs w:val="24"/>
        </w:rPr>
        <w:t xml:space="preserve">equitable services representative, </w:t>
      </w:r>
      <w:r w:rsidR="004E736D" w:rsidRPr="00B86FD1">
        <w:rPr>
          <w:rFonts w:cs="Times New Roman"/>
          <w:spacing w:val="-2"/>
          <w:szCs w:val="24"/>
        </w:rPr>
        <w:t>email him/her a copy of this</w:t>
      </w:r>
      <w:r w:rsidR="00190363">
        <w:rPr>
          <w:rFonts w:cs="Times New Roman"/>
          <w:spacing w:val="-2"/>
          <w:szCs w:val="24"/>
        </w:rPr>
        <w:t xml:space="preserve"> ESDRP</w:t>
      </w:r>
      <w:r w:rsidR="00963E3C" w:rsidRPr="00B86FD1">
        <w:rPr>
          <w:rFonts w:cs="Times New Roman"/>
          <w:spacing w:val="-2"/>
          <w:szCs w:val="24"/>
        </w:rPr>
        <w:t xml:space="preserve">, </w:t>
      </w:r>
      <w:r w:rsidR="00A857E7" w:rsidRPr="00B86FD1">
        <w:rPr>
          <w:rFonts w:cs="Times New Roman"/>
          <w:spacing w:val="-2"/>
          <w:szCs w:val="24"/>
        </w:rPr>
        <w:t>inform him/her of the circumstances</w:t>
      </w:r>
      <w:r w:rsidR="00AC32F9" w:rsidRPr="00B86FD1">
        <w:rPr>
          <w:rFonts w:cs="Times New Roman"/>
          <w:spacing w:val="-2"/>
          <w:szCs w:val="24"/>
        </w:rPr>
        <w:t xml:space="preserve"> and </w:t>
      </w:r>
      <w:r w:rsidR="00DB0FF9" w:rsidRPr="00B86FD1">
        <w:rPr>
          <w:rFonts w:cs="Times New Roman"/>
          <w:spacing w:val="-2"/>
          <w:szCs w:val="24"/>
        </w:rPr>
        <w:t>nature</w:t>
      </w:r>
      <w:r w:rsidR="00AC32F9" w:rsidRPr="00B86FD1">
        <w:rPr>
          <w:rFonts w:cs="Times New Roman"/>
          <w:spacing w:val="-2"/>
          <w:szCs w:val="24"/>
        </w:rPr>
        <w:t xml:space="preserve"> of the complaint(s)</w:t>
      </w:r>
      <w:r w:rsidR="00A857E7" w:rsidRPr="00B86FD1">
        <w:rPr>
          <w:rFonts w:cs="Times New Roman"/>
          <w:spacing w:val="-2"/>
          <w:szCs w:val="24"/>
        </w:rPr>
        <w:t xml:space="preserve"> and </w:t>
      </w:r>
      <w:r w:rsidR="00BC5482" w:rsidRPr="00B86FD1">
        <w:rPr>
          <w:rFonts w:cs="Times New Roman"/>
          <w:spacing w:val="-2"/>
          <w:szCs w:val="24"/>
        </w:rPr>
        <w:t xml:space="preserve">of </w:t>
      </w:r>
      <w:r w:rsidR="00AC32F9" w:rsidRPr="00B86FD1">
        <w:rPr>
          <w:rFonts w:cs="Times New Roman"/>
          <w:spacing w:val="-2"/>
          <w:szCs w:val="24"/>
        </w:rPr>
        <w:t xml:space="preserve">the </w:t>
      </w:r>
      <w:r w:rsidR="00A857E7" w:rsidRPr="00B86FD1">
        <w:rPr>
          <w:rFonts w:cs="Times New Roman"/>
          <w:spacing w:val="-2"/>
          <w:szCs w:val="24"/>
        </w:rPr>
        <w:t>required settlement conference</w:t>
      </w:r>
      <w:r w:rsidR="00A857E7" w:rsidRPr="000E143B">
        <w:rPr>
          <w:rFonts w:cs="Times New Roman"/>
          <w:spacing w:val="-2"/>
          <w:szCs w:val="24"/>
        </w:rPr>
        <w:t xml:space="preserve">, </w:t>
      </w:r>
      <w:r w:rsidR="001018DC" w:rsidRPr="000E143B">
        <w:rPr>
          <w:rFonts w:cs="Times New Roman"/>
          <w:spacing w:val="-2"/>
          <w:szCs w:val="24"/>
        </w:rPr>
        <w:t xml:space="preserve">and schedule the conference within the next seven (7) business days </w:t>
      </w:r>
      <w:r w:rsidR="00477FF2" w:rsidRPr="000E143B">
        <w:rPr>
          <w:rFonts w:cs="Times New Roman"/>
          <w:spacing w:val="-2"/>
          <w:szCs w:val="24"/>
        </w:rPr>
        <w:t>or as soon as possible thereafter. The</w:t>
      </w:r>
      <w:r w:rsidR="00477FF2" w:rsidRPr="00B86FD1">
        <w:rPr>
          <w:rFonts w:cs="Times New Roman"/>
          <w:spacing w:val="-2"/>
          <w:szCs w:val="24"/>
        </w:rPr>
        <w:t xml:space="preserve"> conference shall be prioritized.</w:t>
      </w:r>
    </w:p>
    <w:p w14:paraId="6F4FB5FA" w14:textId="77777777" w:rsidR="00857D65" w:rsidRPr="00B86FD1" w:rsidRDefault="00857D65" w:rsidP="00934651">
      <w:pPr>
        <w:pStyle w:val="Bryan"/>
        <w:tabs>
          <w:tab w:val="left" w:pos="1620"/>
        </w:tabs>
        <w:ind w:left="720"/>
        <w:jc w:val="both"/>
        <w:rPr>
          <w:rFonts w:cs="Times New Roman"/>
          <w:spacing w:val="-2"/>
          <w:szCs w:val="24"/>
        </w:rPr>
      </w:pPr>
    </w:p>
    <w:p w14:paraId="60053ADE" w14:textId="77777777" w:rsidR="00D7100B" w:rsidRPr="00B86FD1" w:rsidRDefault="00C33060" w:rsidP="0008702A">
      <w:pPr>
        <w:pStyle w:val="Bryan"/>
        <w:ind w:left="1440"/>
        <w:jc w:val="both"/>
        <w:rPr>
          <w:rFonts w:cs="Times New Roman"/>
          <w:spacing w:val="-2"/>
          <w:szCs w:val="24"/>
        </w:rPr>
      </w:pPr>
      <w:r w:rsidRPr="00B86FD1">
        <w:rPr>
          <w:rFonts w:cs="Times New Roman"/>
          <w:spacing w:val="-2"/>
          <w:szCs w:val="24"/>
        </w:rPr>
        <w:t>a</w:t>
      </w:r>
      <w:r w:rsidR="00D7100B" w:rsidRPr="00B86FD1">
        <w:rPr>
          <w:rFonts w:cs="Times New Roman"/>
          <w:spacing w:val="-2"/>
          <w:szCs w:val="24"/>
        </w:rPr>
        <w:t xml:space="preserve">. </w:t>
      </w:r>
      <w:r w:rsidR="00D7100B" w:rsidRPr="00B86FD1">
        <w:rPr>
          <w:rFonts w:cs="Times New Roman"/>
          <w:spacing w:val="-2"/>
          <w:szCs w:val="24"/>
        </w:rPr>
        <w:tab/>
        <w:t xml:space="preserve">The private school official shall be notified by phone of the appointed </w:t>
      </w:r>
      <w:r w:rsidR="00A571A2" w:rsidRPr="00B86FD1">
        <w:rPr>
          <w:rFonts w:cs="Times New Roman"/>
          <w:spacing w:val="-2"/>
          <w:szCs w:val="24"/>
        </w:rPr>
        <w:t xml:space="preserve">meeting details </w:t>
      </w:r>
      <w:r w:rsidR="00D7100B" w:rsidRPr="00B86FD1">
        <w:rPr>
          <w:rFonts w:cs="Times New Roman"/>
          <w:spacing w:val="-2"/>
          <w:szCs w:val="24"/>
        </w:rPr>
        <w:t>for the conference call</w:t>
      </w:r>
      <w:r w:rsidR="00A571A2" w:rsidRPr="00B86FD1">
        <w:rPr>
          <w:rFonts w:cs="Times New Roman"/>
          <w:spacing w:val="-2"/>
          <w:szCs w:val="24"/>
        </w:rPr>
        <w:t xml:space="preserve"> or in-person conference</w:t>
      </w:r>
      <w:r w:rsidR="00D7100B" w:rsidRPr="00B86FD1">
        <w:rPr>
          <w:rFonts w:cs="Times New Roman"/>
          <w:spacing w:val="-2"/>
          <w:szCs w:val="24"/>
        </w:rPr>
        <w:t xml:space="preserve">. </w:t>
      </w:r>
    </w:p>
    <w:p w14:paraId="43B04B03" w14:textId="77777777" w:rsidR="00D7100B" w:rsidRPr="00B86FD1" w:rsidRDefault="00D7100B" w:rsidP="0008702A">
      <w:pPr>
        <w:pStyle w:val="Bryan"/>
        <w:ind w:left="1440"/>
        <w:jc w:val="both"/>
        <w:rPr>
          <w:rFonts w:cs="Times New Roman"/>
          <w:spacing w:val="-2"/>
          <w:szCs w:val="24"/>
        </w:rPr>
      </w:pPr>
    </w:p>
    <w:p w14:paraId="5D3A8F4D" w14:textId="501CF2BF" w:rsidR="00D7100B" w:rsidRPr="00B86FD1" w:rsidRDefault="00C33060" w:rsidP="0008702A">
      <w:pPr>
        <w:pStyle w:val="Bryan"/>
        <w:ind w:left="1440"/>
        <w:jc w:val="both"/>
        <w:rPr>
          <w:rFonts w:cs="Times New Roman"/>
          <w:spacing w:val="-2"/>
          <w:szCs w:val="24"/>
        </w:rPr>
      </w:pPr>
      <w:r w:rsidRPr="00B86FD1">
        <w:rPr>
          <w:rFonts w:cs="Times New Roman"/>
          <w:spacing w:val="-2"/>
          <w:szCs w:val="24"/>
        </w:rPr>
        <w:t>b</w:t>
      </w:r>
      <w:r w:rsidR="00D7100B" w:rsidRPr="00B86FD1">
        <w:rPr>
          <w:rFonts w:cs="Times New Roman"/>
          <w:spacing w:val="-2"/>
          <w:szCs w:val="24"/>
        </w:rPr>
        <w:t xml:space="preserve">. </w:t>
      </w:r>
      <w:r w:rsidR="00D7100B" w:rsidRPr="00B86FD1">
        <w:rPr>
          <w:rFonts w:cs="Times New Roman"/>
          <w:spacing w:val="-2"/>
          <w:szCs w:val="24"/>
        </w:rPr>
        <w:tab/>
        <w:t>Email notice shall also be conveyed to each party confirming the time</w:t>
      </w:r>
      <w:r w:rsidR="00AC32F9" w:rsidRPr="00B86FD1">
        <w:rPr>
          <w:rFonts w:cs="Times New Roman"/>
          <w:spacing w:val="-2"/>
          <w:szCs w:val="24"/>
        </w:rPr>
        <w:t>/location</w:t>
      </w:r>
      <w:r w:rsidR="00D7100B" w:rsidRPr="00B86FD1">
        <w:rPr>
          <w:rFonts w:cs="Times New Roman"/>
          <w:spacing w:val="-2"/>
          <w:szCs w:val="24"/>
        </w:rPr>
        <w:t xml:space="preserve"> and date, </w:t>
      </w:r>
      <w:r w:rsidR="00B00473" w:rsidRPr="00B86FD1">
        <w:rPr>
          <w:rFonts w:cs="Times New Roman"/>
          <w:spacing w:val="-2"/>
          <w:szCs w:val="24"/>
        </w:rPr>
        <w:t>including:</w:t>
      </w:r>
      <w:r w:rsidR="00D7100B" w:rsidRPr="00B86FD1">
        <w:rPr>
          <w:rFonts w:cs="Times New Roman"/>
          <w:spacing w:val="-2"/>
          <w:szCs w:val="24"/>
        </w:rPr>
        <w:t xml:space="preserve"> </w:t>
      </w:r>
      <w:r w:rsidR="003D1415" w:rsidRPr="00B86FD1">
        <w:rPr>
          <w:rFonts w:cs="Times New Roman"/>
          <w:i/>
          <w:spacing w:val="-2"/>
          <w:szCs w:val="24"/>
        </w:rPr>
        <w:t xml:space="preserve">ESDRP </w:t>
      </w:r>
      <w:r w:rsidR="00D7100B" w:rsidRPr="00B86FD1">
        <w:rPr>
          <w:rFonts w:cs="Times New Roman"/>
          <w:i/>
          <w:spacing w:val="-2"/>
          <w:szCs w:val="24"/>
        </w:rPr>
        <w:t>Form 1</w:t>
      </w:r>
      <w:r w:rsidR="009348CE" w:rsidRPr="00B86FD1">
        <w:rPr>
          <w:rFonts w:cs="Times New Roman"/>
          <w:i/>
          <w:spacing w:val="-2"/>
          <w:szCs w:val="24"/>
        </w:rPr>
        <w:t xml:space="preserve"> – </w:t>
      </w:r>
      <w:r w:rsidR="00D7100B" w:rsidRPr="00B86FD1">
        <w:rPr>
          <w:rFonts w:cs="Times New Roman"/>
          <w:i/>
          <w:spacing w:val="-2"/>
          <w:szCs w:val="24"/>
        </w:rPr>
        <w:t>Notice of Settlement Conference</w:t>
      </w:r>
      <w:r w:rsidR="004D691D" w:rsidRPr="00B86FD1">
        <w:rPr>
          <w:rFonts w:cs="Times New Roman"/>
          <w:i/>
          <w:spacing w:val="-2"/>
          <w:szCs w:val="24"/>
        </w:rPr>
        <w:t xml:space="preserve"> </w:t>
      </w:r>
      <w:r w:rsidR="004D691D" w:rsidRPr="00B86FD1">
        <w:rPr>
          <w:rFonts w:cs="Times New Roman"/>
          <w:spacing w:val="-2"/>
          <w:szCs w:val="24"/>
        </w:rPr>
        <w:t>(available on the MDE OFP website</w:t>
      </w:r>
      <w:r w:rsidR="00E333F7">
        <w:rPr>
          <w:rFonts w:cs="Times New Roman"/>
          <w:spacing w:val="-2"/>
          <w:szCs w:val="24"/>
        </w:rPr>
        <w:t xml:space="preserve">: </w:t>
      </w:r>
      <w:r w:rsidR="00E333F7" w:rsidRPr="00E333F7">
        <w:rPr>
          <w:spacing w:val="-2"/>
        </w:rPr>
        <w:t>http://www.mde.k12.ms.us/ofp</w:t>
      </w:r>
      <w:r w:rsidR="004D691D" w:rsidRPr="00B86FD1">
        <w:rPr>
          <w:rFonts w:cs="Times New Roman"/>
          <w:spacing w:val="-2"/>
          <w:szCs w:val="24"/>
        </w:rPr>
        <w:t>)</w:t>
      </w:r>
      <w:r w:rsidR="003D1415" w:rsidRPr="00B86FD1">
        <w:rPr>
          <w:rFonts w:cs="Times New Roman"/>
          <w:spacing w:val="-2"/>
          <w:szCs w:val="24"/>
        </w:rPr>
        <w:t>. This</w:t>
      </w:r>
      <w:r w:rsidR="004D691D" w:rsidRPr="00B86FD1">
        <w:rPr>
          <w:rFonts w:cs="Times New Roman"/>
          <w:spacing w:val="-2"/>
          <w:szCs w:val="24"/>
        </w:rPr>
        <w:t xml:space="preserve"> form shall contain the identifying information for the private school and LEA in question, their representatives’ contact information, OFP staff intending to attend the conference</w:t>
      </w:r>
      <w:r w:rsidR="003D1415" w:rsidRPr="00B86FD1">
        <w:rPr>
          <w:rFonts w:cs="Times New Roman"/>
          <w:spacing w:val="-2"/>
          <w:szCs w:val="24"/>
        </w:rPr>
        <w:t xml:space="preserve"> and contact information, and a summary of the conference purpose and procedures described herein below.</w:t>
      </w:r>
    </w:p>
    <w:p w14:paraId="2A985551" w14:textId="77777777" w:rsidR="00D7100B" w:rsidRPr="00B86FD1" w:rsidRDefault="00D7100B" w:rsidP="0008702A">
      <w:pPr>
        <w:pStyle w:val="Bryan"/>
        <w:ind w:left="1440"/>
        <w:jc w:val="both"/>
        <w:rPr>
          <w:rFonts w:cs="Times New Roman"/>
          <w:spacing w:val="-2"/>
          <w:szCs w:val="24"/>
        </w:rPr>
      </w:pPr>
    </w:p>
    <w:p w14:paraId="310DBDD2" w14:textId="77777777" w:rsidR="00D7100B" w:rsidRPr="00B86FD1" w:rsidRDefault="00C33060" w:rsidP="0008702A">
      <w:pPr>
        <w:pStyle w:val="Bryan"/>
        <w:ind w:left="1440"/>
        <w:jc w:val="both"/>
        <w:rPr>
          <w:rFonts w:cs="Times New Roman"/>
          <w:spacing w:val="-2"/>
          <w:szCs w:val="24"/>
        </w:rPr>
      </w:pPr>
      <w:r w:rsidRPr="00B86FD1">
        <w:rPr>
          <w:rFonts w:cs="Times New Roman"/>
          <w:spacing w:val="-2"/>
          <w:szCs w:val="24"/>
        </w:rPr>
        <w:t>c</w:t>
      </w:r>
      <w:r w:rsidR="00D7100B" w:rsidRPr="00B86FD1">
        <w:rPr>
          <w:rFonts w:cs="Times New Roman"/>
          <w:spacing w:val="-2"/>
          <w:szCs w:val="24"/>
        </w:rPr>
        <w:t xml:space="preserve">. </w:t>
      </w:r>
      <w:r w:rsidR="00D7100B" w:rsidRPr="00B86FD1">
        <w:rPr>
          <w:rFonts w:cs="Times New Roman"/>
          <w:spacing w:val="-2"/>
          <w:szCs w:val="24"/>
        </w:rPr>
        <w:tab/>
        <w:t xml:space="preserve">The parties shall comply with the instructions contained in </w:t>
      </w:r>
      <w:r w:rsidR="00DE41C3" w:rsidRPr="00B86FD1">
        <w:rPr>
          <w:rFonts w:cs="Times New Roman"/>
          <w:i/>
          <w:spacing w:val="-2"/>
          <w:szCs w:val="24"/>
        </w:rPr>
        <w:t xml:space="preserve">ESDRP </w:t>
      </w:r>
      <w:r w:rsidR="009348CE" w:rsidRPr="00B86FD1">
        <w:rPr>
          <w:rFonts w:cs="Times New Roman"/>
          <w:i/>
          <w:spacing w:val="-2"/>
          <w:szCs w:val="24"/>
        </w:rPr>
        <w:t>Form 1 – Notice of Settlement Conference</w:t>
      </w:r>
      <w:r w:rsidR="001C0F0F" w:rsidRPr="00B86FD1">
        <w:rPr>
          <w:rFonts w:cs="Times New Roman"/>
          <w:spacing w:val="-2"/>
          <w:szCs w:val="24"/>
        </w:rPr>
        <w:t>.</w:t>
      </w:r>
    </w:p>
    <w:p w14:paraId="7738005F" w14:textId="77777777" w:rsidR="00B94660" w:rsidRPr="00B86FD1" w:rsidRDefault="00B94660" w:rsidP="0008702A">
      <w:pPr>
        <w:pStyle w:val="Bryan"/>
        <w:ind w:left="1440"/>
        <w:jc w:val="both"/>
        <w:rPr>
          <w:rFonts w:cs="Times New Roman"/>
          <w:spacing w:val="-2"/>
          <w:szCs w:val="24"/>
        </w:rPr>
      </w:pPr>
    </w:p>
    <w:p w14:paraId="3A73299C" w14:textId="0C4DFF35" w:rsidR="00B94660" w:rsidRPr="00B86FD1" w:rsidRDefault="00B94660" w:rsidP="0008702A">
      <w:pPr>
        <w:pStyle w:val="Bryan"/>
        <w:ind w:left="1440"/>
        <w:jc w:val="both"/>
        <w:rPr>
          <w:rFonts w:cs="Times New Roman"/>
          <w:spacing w:val="-2"/>
          <w:szCs w:val="24"/>
        </w:rPr>
      </w:pPr>
      <w:r w:rsidRPr="00B86FD1">
        <w:rPr>
          <w:rFonts w:cs="Times New Roman"/>
          <w:spacing w:val="-2"/>
          <w:szCs w:val="24"/>
        </w:rPr>
        <w:t>d.</w:t>
      </w:r>
      <w:r w:rsidR="00BF586D" w:rsidRPr="00B86FD1">
        <w:rPr>
          <w:rFonts w:cs="Times New Roman"/>
          <w:spacing w:val="-2"/>
          <w:szCs w:val="24"/>
        </w:rPr>
        <w:tab/>
        <w:t>I</w:t>
      </w:r>
      <w:r w:rsidR="00244125" w:rsidRPr="00B86FD1">
        <w:rPr>
          <w:rFonts w:cs="Times New Roman"/>
          <w:spacing w:val="-2"/>
          <w:szCs w:val="24"/>
        </w:rPr>
        <w:t>f a</w:t>
      </w:r>
      <w:r w:rsidR="00BF586D" w:rsidRPr="00B86FD1">
        <w:rPr>
          <w:rFonts w:cs="Times New Roman"/>
          <w:spacing w:val="-2"/>
          <w:szCs w:val="24"/>
        </w:rPr>
        <w:t xml:space="preserve"> conflict of interest</w:t>
      </w:r>
      <w:r w:rsidR="007E65BE" w:rsidRPr="00B86FD1">
        <w:rPr>
          <w:rFonts w:cs="Times New Roman"/>
          <w:spacing w:val="-2"/>
          <w:szCs w:val="24"/>
        </w:rPr>
        <w:t xml:space="preserve"> </w:t>
      </w:r>
      <w:r w:rsidR="003A0A26" w:rsidRPr="00B86FD1">
        <w:rPr>
          <w:rFonts w:cs="Times New Roman"/>
          <w:spacing w:val="-2"/>
          <w:szCs w:val="24"/>
        </w:rPr>
        <w:t>would naturally</w:t>
      </w:r>
      <w:r w:rsidR="007E65BE" w:rsidRPr="00B86FD1">
        <w:rPr>
          <w:rFonts w:cs="Times New Roman"/>
          <w:spacing w:val="-2"/>
          <w:szCs w:val="24"/>
        </w:rPr>
        <w:t xml:space="preserve"> </w:t>
      </w:r>
      <w:r w:rsidR="003A0A26" w:rsidRPr="00B86FD1">
        <w:rPr>
          <w:rFonts w:cs="Times New Roman"/>
          <w:spacing w:val="-2"/>
          <w:szCs w:val="24"/>
        </w:rPr>
        <w:t>risk impairing the Ombudsman’s ability to be an impartial decisionmaker in further proceedings</w:t>
      </w:r>
      <w:r w:rsidR="00244125" w:rsidRPr="00B86FD1">
        <w:rPr>
          <w:rFonts w:cs="Times New Roman"/>
          <w:spacing w:val="-2"/>
          <w:szCs w:val="24"/>
        </w:rPr>
        <w:t xml:space="preserve"> in the case</w:t>
      </w:r>
      <w:r w:rsidR="003A0A26" w:rsidRPr="00B86FD1">
        <w:rPr>
          <w:rFonts w:cs="Times New Roman"/>
          <w:spacing w:val="-2"/>
          <w:szCs w:val="24"/>
        </w:rPr>
        <w:t xml:space="preserve">, </w:t>
      </w:r>
      <w:r w:rsidR="00BF586D" w:rsidRPr="00B86FD1">
        <w:rPr>
          <w:rFonts w:cs="Times New Roman"/>
          <w:spacing w:val="-2"/>
          <w:szCs w:val="24"/>
        </w:rPr>
        <w:t>the Ombudsman shall recuse him/her</w:t>
      </w:r>
      <w:r w:rsidR="00244125" w:rsidRPr="00B86FD1">
        <w:rPr>
          <w:rFonts w:cs="Times New Roman"/>
          <w:spacing w:val="-2"/>
          <w:szCs w:val="24"/>
        </w:rPr>
        <w:t xml:space="preserve"> -</w:t>
      </w:r>
      <w:r w:rsidR="00BF586D" w:rsidRPr="00B86FD1">
        <w:rPr>
          <w:rFonts w:cs="Times New Roman"/>
          <w:spacing w:val="-2"/>
          <w:szCs w:val="24"/>
        </w:rPr>
        <w:t>self and the Executive Director of the OFP, or his/her designee, shall perform the role of the Ombudsman herein</w:t>
      </w:r>
      <w:r w:rsidR="00D928CF" w:rsidRPr="00B86FD1">
        <w:rPr>
          <w:rFonts w:cs="Times New Roman"/>
          <w:spacing w:val="-2"/>
          <w:szCs w:val="24"/>
        </w:rPr>
        <w:t xml:space="preserve"> for the remainder of the case</w:t>
      </w:r>
      <w:r w:rsidR="00BF586D" w:rsidRPr="00B86FD1">
        <w:rPr>
          <w:rFonts w:cs="Times New Roman"/>
          <w:spacing w:val="-2"/>
          <w:szCs w:val="24"/>
        </w:rPr>
        <w:t>.</w:t>
      </w:r>
      <w:r w:rsidR="00244125" w:rsidRPr="00B86FD1">
        <w:rPr>
          <w:rFonts w:cs="Times New Roman"/>
          <w:spacing w:val="-2"/>
          <w:szCs w:val="24"/>
        </w:rPr>
        <w:t xml:space="preserve"> </w:t>
      </w:r>
      <w:r w:rsidR="00D928CF" w:rsidRPr="00B86FD1">
        <w:rPr>
          <w:rFonts w:cs="Times New Roman"/>
          <w:spacing w:val="-2"/>
          <w:szCs w:val="24"/>
        </w:rPr>
        <w:t xml:space="preserve">A </w:t>
      </w:r>
      <w:r w:rsidR="00114287" w:rsidRPr="00B86FD1">
        <w:rPr>
          <w:rFonts w:cs="Times New Roman"/>
          <w:spacing w:val="-2"/>
          <w:szCs w:val="24"/>
        </w:rPr>
        <w:t xml:space="preserve">written </w:t>
      </w:r>
      <w:r w:rsidR="00D928CF" w:rsidRPr="00B86FD1">
        <w:rPr>
          <w:rFonts w:cs="Times New Roman"/>
          <w:spacing w:val="-2"/>
          <w:szCs w:val="24"/>
        </w:rPr>
        <w:t xml:space="preserve">decision by the Ombudsman to continue presiding over the case </w:t>
      </w:r>
      <w:r w:rsidR="00114287" w:rsidRPr="00B86FD1">
        <w:rPr>
          <w:rFonts w:cs="Times New Roman"/>
          <w:spacing w:val="-2"/>
          <w:szCs w:val="24"/>
        </w:rPr>
        <w:t xml:space="preserve">– </w:t>
      </w:r>
      <w:r w:rsidR="00A2261C" w:rsidRPr="00B86FD1">
        <w:rPr>
          <w:rFonts w:cs="Times New Roman"/>
          <w:spacing w:val="-2"/>
          <w:szCs w:val="24"/>
        </w:rPr>
        <w:t>after</w:t>
      </w:r>
      <w:r w:rsidR="00D928CF" w:rsidRPr="00B86FD1">
        <w:rPr>
          <w:rFonts w:cs="Times New Roman"/>
          <w:spacing w:val="-2"/>
          <w:szCs w:val="24"/>
        </w:rPr>
        <w:t xml:space="preserve"> a party’s </w:t>
      </w:r>
      <w:r w:rsidR="00114287" w:rsidRPr="00B86FD1">
        <w:rPr>
          <w:rFonts w:cs="Times New Roman"/>
          <w:spacing w:val="-2"/>
          <w:szCs w:val="24"/>
        </w:rPr>
        <w:t>written motion</w:t>
      </w:r>
      <w:r w:rsidR="00D928CF" w:rsidRPr="00B86FD1">
        <w:rPr>
          <w:rFonts w:cs="Times New Roman"/>
          <w:spacing w:val="-2"/>
          <w:szCs w:val="24"/>
        </w:rPr>
        <w:t xml:space="preserve"> for </w:t>
      </w:r>
      <w:r w:rsidR="00A2261C" w:rsidRPr="00B86FD1">
        <w:rPr>
          <w:rFonts w:cs="Times New Roman"/>
          <w:spacing w:val="-2"/>
          <w:szCs w:val="24"/>
        </w:rPr>
        <w:t xml:space="preserve">the Ombudsman’s </w:t>
      </w:r>
      <w:r w:rsidR="00D928CF" w:rsidRPr="00B86FD1">
        <w:rPr>
          <w:rFonts w:cs="Times New Roman"/>
          <w:spacing w:val="-2"/>
          <w:szCs w:val="24"/>
        </w:rPr>
        <w:t xml:space="preserve">recusal </w:t>
      </w:r>
      <w:r w:rsidR="00114287" w:rsidRPr="00B86FD1">
        <w:rPr>
          <w:rFonts w:cs="Times New Roman"/>
          <w:spacing w:val="-2"/>
          <w:szCs w:val="24"/>
        </w:rPr>
        <w:t>due to a</w:t>
      </w:r>
      <w:r w:rsidR="00BD69E0" w:rsidRPr="00B86FD1">
        <w:rPr>
          <w:rFonts w:cs="Times New Roman"/>
          <w:spacing w:val="-2"/>
          <w:szCs w:val="24"/>
        </w:rPr>
        <w:t>n alleged</w:t>
      </w:r>
      <w:r w:rsidR="00114287" w:rsidRPr="00B86FD1">
        <w:rPr>
          <w:rFonts w:cs="Times New Roman"/>
          <w:spacing w:val="-2"/>
          <w:szCs w:val="24"/>
        </w:rPr>
        <w:t xml:space="preserve"> conflict of interest – </w:t>
      </w:r>
      <w:r w:rsidR="00D928CF" w:rsidRPr="00B86FD1">
        <w:rPr>
          <w:rFonts w:cs="Times New Roman"/>
          <w:spacing w:val="-2"/>
          <w:szCs w:val="24"/>
        </w:rPr>
        <w:t xml:space="preserve">may </w:t>
      </w:r>
      <w:r w:rsidR="00A2261C" w:rsidRPr="00B86FD1">
        <w:rPr>
          <w:rFonts w:cs="Times New Roman"/>
          <w:spacing w:val="-2"/>
          <w:szCs w:val="24"/>
        </w:rPr>
        <w:t xml:space="preserve">be appealed by the party after the </w:t>
      </w:r>
      <w:r w:rsidR="00A54BE3">
        <w:rPr>
          <w:rFonts w:cs="Times New Roman"/>
          <w:spacing w:val="-2"/>
          <w:szCs w:val="24"/>
        </w:rPr>
        <w:t>Ombudsman’s decision in the</w:t>
      </w:r>
      <w:r w:rsidR="00A2261C" w:rsidRPr="00B86FD1">
        <w:rPr>
          <w:rFonts w:cs="Times New Roman"/>
          <w:spacing w:val="-2"/>
          <w:szCs w:val="24"/>
        </w:rPr>
        <w:t xml:space="preserve"> case if the party elects to appeal per §</w:t>
      </w:r>
      <w:r w:rsidR="00C60B31">
        <w:rPr>
          <w:rFonts w:cs="Times New Roman"/>
          <w:spacing w:val="-2"/>
          <w:szCs w:val="24"/>
        </w:rPr>
        <w:t xml:space="preserve"> </w:t>
      </w:r>
      <w:r w:rsidR="00A2261C" w:rsidRPr="00B86FD1">
        <w:rPr>
          <w:rFonts w:cs="Times New Roman"/>
          <w:spacing w:val="-2"/>
          <w:szCs w:val="24"/>
        </w:rPr>
        <w:t>3, below.</w:t>
      </w:r>
      <w:r w:rsidR="00114287" w:rsidRPr="00B86FD1">
        <w:rPr>
          <w:rFonts w:cs="Times New Roman"/>
          <w:spacing w:val="-2"/>
          <w:szCs w:val="24"/>
        </w:rPr>
        <w:t xml:space="preserve"> The party’s written motion </w:t>
      </w:r>
      <w:r w:rsidR="00BD69E0" w:rsidRPr="00B86FD1">
        <w:rPr>
          <w:rFonts w:cs="Times New Roman"/>
          <w:spacing w:val="-2"/>
          <w:szCs w:val="24"/>
        </w:rPr>
        <w:t xml:space="preserve">for </w:t>
      </w:r>
      <w:r w:rsidR="00BD69E0" w:rsidRPr="00B86FD1">
        <w:rPr>
          <w:rFonts w:cs="Times New Roman"/>
          <w:spacing w:val="-2"/>
          <w:szCs w:val="24"/>
        </w:rPr>
        <w:lastRenderedPageBreak/>
        <w:t xml:space="preserve">recusal </w:t>
      </w:r>
      <w:r w:rsidR="00114287" w:rsidRPr="00B86FD1">
        <w:rPr>
          <w:rFonts w:cs="Times New Roman"/>
          <w:spacing w:val="-2"/>
          <w:szCs w:val="24"/>
        </w:rPr>
        <w:t>and the Ombudsman’s written decision</w:t>
      </w:r>
      <w:r w:rsidR="00BD69E0" w:rsidRPr="00B86FD1">
        <w:rPr>
          <w:rFonts w:cs="Times New Roman"/>
          <w:spacing w:val="-2"/>
          <w:szCs w:val="24"/>
        </w:rPr>
        <w:t xml:space="preserve"> overruling the motion for recusal</w:t>
      </w:r>
      <w:r w:rsidR="00114287" w:rsidRPr="00B86FD1">
        <w:rPr>
          <w:rFonts w:cs="Times New Roman"/>
          <w:spacing w:val="-2"/>
          <w:szCs w:val="24"/>
        </w:rPr>
        <w:t xml:space="preserve"> shall be retained and included in the documents associated with the case.</w:t>
      </w:r>
    </w:p>
    <w:p w14:paraId="6F100B21" w14:textId="77777777" w:rsidR="00D7100B" w:rsidRPr="00B86FD1" w:rsidRDefault="00D7100B" w:rsidP="0008702A">
      <w:pPr>
        <w:pStyle w:val="Bryan"/>
        <w:tabs>
          <w:tab w:val="left" w:pos="1620"/>
        </w:tabs>
        <w:ind w:left="1260"/>
        <w:jc w:val="both"/>
        <w:rPr>
          <w:rFonts w:cs="Times New Roman"/>
          <w:spacing w:val="-2"/>
          <w:szCs w:val="24"/>
        </w:rPr>
      </w:pPr>
    </w:p>
    <w:p w14:paraId="5587D970" w14:textId="0F3E27B0" w:rsidR="00857D65" w:rsidRPr="00B86FD1" w:rsidRDefault="00C33060" w:rsidP="00C13797">
      <w:pPr>
        <w:pStyle w:val="Bryan"/>
        <w:ind w:left="720"/>
        <w:jc w:val="both"/>
        <w:rPr>
          <w:rFonts w:cs="Times New Roman"/>
          <w:spacing w:val="-2"/>
          <w:szCs w:val="24"/>
        </w:rPr>
      </w:pPr>
      <w:r w:rsidRPr="00B86FD1">
        <w:rPr>
          <w:rFonts w:cs="Times New Roman"/>
          <w:spacing w:val="-2"/>
          <w:szCs w:val="24"/>
        </w:rPr>
        <w:t>ii.</w:t>
      </w:r>
      <w:r w:rsidR="00857D65" w:rsidRPr="00B86FD1">
        <w:rPr>
          <w:rFonts w:cs="Times New Roman"/>
          <w:spacing w:val="-2"/>
          <w:szCs w:val="24"/>
        </w:rPr>
        <w:tab/>
        <w:t xml:space="preserve">The purpose of the conference shall be for the parties and OFP </w:t>
      </w:r>
      <w:r w:rsidR="00C72B2C" w:rsidRPr="00B86FD1">
        <w:rPr>
          <w:rFonts w:cs="Times New Roman"/>
          <w:spacing w:val="-2"/>
          <w:szCs w:val="24"/>
        </w:rPr>
        <w:t xml:space="preserve">staff </w:t>
      </w:r>
      <w:r w:rsidR="00857D65" w:rsidRPr="00B86FD1">
        <w:rPr>
          <w:rFonts w:cs="Times New Roman"/>
          <w:spacing w:val="-2"/>
          <w:szCs w:val="24"/>
        </w:rPr>
        <w:t xml:space="preserve">specialists to collaboratively discuss the unresolved dispute(s) and reasons therefore, </w:t>
      </w:r>
      <w:r w:rsidR="00C72B2C" w:rsidRPr="00B86FD1">
        <w:rPr>
          <w:rFonts w:cs="Times New Roman"/>
          <w:spacing w:val="-2"/>
          <w:szCs w:val="24"/>
        </w:rPr>
        <w:t xml:space="preserve">to confirm that the dispute is not the result of miscommunication, </w:t>
      </w:r>
      <w:r w:rsidR="00AC32F9" w:rsidRPr="00B86FD1">
        <w:rPr>
          <w:rFonts w:cs="Times New Roman"/>
          <w:spacing w:val="-2"/>
          <w:szCs w:val="24"/>
        </w:rPr>
        <w:t xml:space="preserve">or misinterpretation </w:t>
      </w:r>
      <w:r w:rsidR="00C72B2C" w:rsidRPr="00B86FD1">
        <w:rPr>
          <w:rFonts w:cs="Times New Roman"/>
          <w:spacing w:val="-2"/>
          <w:szCs w:val="24"/>
        </w:rPr>
        <w:t xml:space="preserve">of </w:t>
      </w:r>
      <w:r w:rsidR="00243F31">
        <w:rPr>
          <w:rFonts w:cs="Times New Roman"/>
          <w:i/>
          <w:spacing w:val="-2"/>
          <w:szCs w:val="24"/>
        </w:rPr>
        <w:t>ESEA</w:t>
      </w:r>
      <w:r w:rsidR="00C72B2C" w:rsidRPr="00B86FD1">
        <w:rPr>
          <w:rFonts w:cs="Times New Roman"/>
          <w:spacing w:val="-2"/>
          <w:szCs w:val="24"/>
        </w:rPr>
        <w:t xml:space="preserve">’s equitable services </w:t>
      </w:r>
      <w:r w:rsidR="00AC32F9" w:rsidRPr="00B86FD1">
        <w:rPr>
          <w:rFonts w:cs="Times New Roman"/>
          <w:spacing w:val="-2"/>
          <w:szCs w:val="24"/>
        </w:rPr>
        <w:t>requirements</w:t>
      </w:r>
      <w:r w:rsidR="00C72B2C" w:rsidRPr="00B86FD1">
        <w:rPr>
          <w:rFonts w:cs="Times New Roman"/>
          <w:spacing w:val="-2"/>
          <w:szCs w:val="24"/>
        </w:rPr>
        <w:t xml:space="preserve"> or other mistake</w:t>
      </w:r>
      <w:r w:rsidR="00670371" w:rsidRPr="00B86FD1">
        <w:rPr>
          <w:rFonts w:cs="Times New Roman"/>
          <w:spacing w:val="-2"/>
          <w:szCs w:val="24"/>
        </w:rPr>
        <w:t>,</w:t>
      </w:r>
      <w:r w:rsidR="00C72B2C" w:rsidRPr="00B86FD1">
        <w:rPr>
          <w:rFonts w:cs="Times New Roman"/>
          <w:spacing w:val="-2"/>
          <w:szCs w:val="24"/>
        </w:rPr>
        <w:t xml:space="preserve"> </w:t>
      </w:r>
      <w:r w:rsidR="00857D65" w:rsidRPr="00B86FD1">
        <w:rPr>
          <w:rFonts w:cs="Times New Roman"/>
          <w:spacing w:val="-2"/>
          <w:szCs w:val="24"/>
        </w:rPr>
        <w:t>and</w:t>
      </w:r>
      <w:r w:rsidR="00A54BE3">
        <w:rPr>
          <w:rFonts w:cs="Times New Roman"/>
          <w:spacing w:val="-2"/>
          <w:szCs w:val="24"/>
        </w:rPr>
        <w:t xml:space="preserve"> </w:t>
      </w:r>
      <w:r w:rsidR="00857D65" w:rsidRPr="00B86FD1">
        <w:rPr>
          <w:rFonts w:cs="Times New Roman"/>
          <w:spacing w:val="-2"/>
          <w:szCs w:val="24"/>
        </w:rPr>
        <w:t>to resolve the dispute</w:t>
      </w:r>
      <w:r w:rsidR="00C72B2C" w:rsidRPr="00B86FD1">
        <w:rPr>
          <w:rFonts w:cs="Times New Roman"/>
          <w:spacing w:val="-2"/>
          <w:szCs w:val="24"/>
        </w:rPr>
        <w:t>(s)</w:t>
      </w:r>
      <w:r w:rsidR="00857D65" w:rsidRPr="00B86FD1">
        <w:rPr>
          <w:rFonts w:cs="Times New Roman"/>
          <w:spacing w:val="-2"/>
          <w:szCs w:val="24"/>
        </w:rPr>
        <w:t xml:space="preserve"> by r</w:t>
      </w:r>
      <w:r w:rsidR="00C72B2C" w:rsidRPr="00B86FD1">
        <w:rPr>
          <w:rFonts w:cs="Times New Roman"/>
          <w:spacing w:val="-2"/>
          <w:szCs w:val="24"/>
        </w:rPr>
        <w:t>eaching agreement if possible</w:t>
      </w:r>
      <w:r w:rsidR="00857D65" w:rsidRPr="00B86FD1">
        <w:rPr>
          <w:rFonts w:cs="Times New Roman"/>
          <w:spacing w:val="-2"/>
          <w:szCs w:val="24"/>
        </w:rPr>
        <w:t>.</w:t>
      </w:r>
      <w:r w:rsidR="001D1370" w:rsidRPr="00B86FD1">
        <w:rPr>
          <w:rStyle w:val="FootnoteReference"/>
          <w:rFonts w:cs="Times New Roman"/>
          <w:spacing w:val="-2"/>
          <w:szCs w:val="24"/>
        </w:rPr>
        <w:t xml:space="preserve"> </w:t>
      </w:r>
      <w:r w:rsidR="001D1370" w:rsidRPr="00B86FD1">
        <w:rPr>
          <w:rStyle w:val="FootnoteReference"/>
          <w:rFonts w:cs="Times New Roman"/>
          <w:spacing w:val="-2"/>
          <w:szCs w:val="24"/>
        </w:rPr>
        <w:footnoteReference w:id="23"/>
      </w:r>
      <w:r w:rsidR="00857D65" w:rsidRPr="00B86FD1">
        <w:rPr>
          <w:rFonts w:cs="Times New Roman"/>
          <w:spacing w:val="-2"/>
          <w:szCs w:val="24"/>
        </w:rPr>
        <w:t xml:space="preserve"> The conference shall be informal in procedure</w:t>
      </w:r>
      <w:r w:rsidR="0048647B" w:rsidRPr="00B86FD1">
        <w:rPr>
          <w:rFonts w:cs="Times New Roman"/>
          <w:spacing w:val="-2"/>
          <w:szCs w:val="24"/>
        </w:rPr>
        <w:t xml:space="preserve"> and</w:t>
      </w:r>
      <w:r w:rsidR="00857D65" w:rsidRPr="00B86FD1">
        <w:rPr>
          <w:rFonts w:cs="Times New Roman"/>
          <w:spacing w:val="-2"/>
          <w:szCs w:val="24"/>
        </w:rPr>
        <w:t xml:space="preserve"> conducted collegially and in good faith.</w:t>
      </w:r>
    </w:p>
    <w:p w14:paraId="57AD7F9E" w14:textId="77777777" w:rsidR="00CB31C0" w:rsidRPr="00B86FD1" w:rsidRDefault="00CB31C0" w:rsidP="00C13797">
      <w:pPr>
        <w:pStyle w:val="Bryan"/>
        <w:tabs>
          <w:tab w:val="left" w:pos="1620"/>
        </w:tabs>
        <w:ind w:left="720"/>
        <w:jc w:val="both"/>
        <w:rPr>
          <w:rFonts w:cs="Times New Roman"/>
          <w:spacing w:val="-2"/>
          <w:szCs w:val="24"/>
        </w:rPr>
      </w:pPr>
    </w:p>
    <w:p w14:paraId="3605B9C0" w14:textId="3B44BCD3" w:rsidR="0021795D" w:rsidRPr="00B86FD1" w:rsidRDefault="00C33060" w:rsidP="00C13797">
      <w:pPr>
        <w:pStyle w:val="Bryan"/>
        <w:ind w:left="720"/>
        <w:jc w:val="both"/>
        <w:rPr>
          <w:rFonts w:cs="Times New Roman"/>
          <w:spacing w:val="-2"/>
          <w:szCs w:val="24"/>
        </w:rPr>
      </w:pPr>
      <w:r w:rsidRPr="00B86FD1">
        <w:rPr>
          <w:rFonts w:cs="Times New Roman"/>
          <w:spacing w:val="-2"/>
          <w:szCs w:val="24"/>
        </w:rPr>
        <w:t>iii.</w:t>
      </w:r>
      <w:r w:rsidR="00857D65" w:rsidRPr="00B86FD1">
        <w:rPr>
          <w:rFonts w:cs="Times New Roman"/>
          <w:spacing w:val="-2"/>
          <w:szCs w:val="24"/>
        </w:rPr>
        <w:tab/>
      </w:r>
      <w:r w:rsidR="0021795D" w:rsidRPr="00B86FD1">
        <w:rPr>
          <w:rFonts w:cs="Times New Roman"/>
          <w:spacing w:val="-2"/>
          <w:szCs w:val="24"/>
        </w:rPr>
        <w:t xml:space="preserve">The </w:t>
      </w:r>
      <w:r w:rsidR="008C3D11" w:rsidRPr="00B86FD1">
        <w:rPr>
          <w:rFonts w:cs="Times New Roman"/>
          <w:spacing w:val="-2"/>
          <w:szCs w:val="24"/>
        </w:rPr>
        <w:t xml:space="preserve">primary document of reference for the conference shall be </w:t>
      </w:r>
      <w:r w:rsidR="00A54BE3">
        <w:rPr>
          <w:rFonts w:cs="Times New Roman"/>
          <w:spacing w:val="-2"/>
          <w:szCs w:val="24"/>
        </w:rPr>
        <w:t xml:space="preserve">(if applicable) </w:t>
      </w:r>
      <w:r w:rsidR="008C3D11" w:rsidRPr="00B86FD1">
        <w:rPr>
          <w:rFonts w:cs="Times New Roman"/>
          <w:spacing w:val="-2"/>
          <w:szCs w:val="24"/>
        </w:rPr>
        <w:t xml:space="preserve">the </w:t>
      </w:r>
      <w:r w:rsidR="0021795D" w:rsidRPr="00B86FD1">
        <w:rPr>
          <w:rFonts w:cs="Times New Roman"/>
          <w:spacing w:val="-2"/>
          <w:szCs w:val="24"/>
        </w:rPr>
        <w:t xml:space="preserve">LEA’s </w:t>
      </w:r>
      <w:r w:rsidR="00857D65" w:rsidRPr="00B86FD1">
        <w:rPr>
          <w:rFonts w:cs="Times New Roman"/>
          <w:spacing w:val="-2"/>
          <w:szCs w:val="24"/>
        </w:rPr>
        <w:t xml:space="preserve">written </w:t>
      </w:r>
      <w:r w:rsidR="00EC5713" w:rsidRPr="00B86FD1">
        <w:rPr>
          <w:rFonts w:cs="Times New Roman"/>
          <w:i/>
          <w:spacing w:val="-2"/>
          <w:szCs w:val="24"/>
        </w:rPr>
        <w:t>Final Equitable Services Plan</w:t>
      </w:r>
      <w:r w:rsidR="0021795D" w:rsidRPr="00B86FD1">
        <w:rPr>
          <w:rFonts w:cs="Times New Roman"/>
          <w:spacing w:val="-2"/>
          <w:szCs w:val="24"/>
        </w:rPr>
        <w:t xml:space="preserve"> for the private school, including (if any) the LEA’s attached written explanations of disagreement</w:t>
      </w:r>
      <w:r w:rsidR="005D2DB0" w:rsidRPr="00B86FD1">
        <w:rPr>
          <w:rFonts w:cs="Times New Roman"/>
          <w:spacing w:val="-2"/>
          <w:szCs w:val="24"/>
        </w:rPr>
        <w:t xml:space="preserve"> with </w:t>
      </w:r>
      <w:r w:rsidR="00FE5CE2" w:rsidRPr="00B86FD1">
        <w:rPr>
          <w:rFonts w:cs="Times New Roman"/>
          <w:spacing w:val="-2"/>
          <w:szCs w:val="24"/>
        </w:rPr>
        <w:t xml:space="preserve">certain </w:t>
      </w:r>
      <w:r w:rsidR="005D2DB0" w:rsidRPr="00B86FD1">
        <w:rPr>
          <w:rFonts w:cs="Times New Roman"/>
          <w:spacing w:val="-2"/>
          <w:szCs w:val="24"/>
        </w:rPr>
        <w:t xml:space="preserve">private school </w:t>
      </w:r>
      <w:r w:rsidR="00FE5CE2" w:rsidRPr="00B86FD1">
        <w:rPr>
          <w:rFonts w:cs="Times New Roman"/>
          <w:spacing w:val="-2"/>
          <w:szCs w:val="24"/>
        </w:rPr>
        <w:t xml:space="preserve">views/requests </w:t>
      </w:r>
      <w:r w:rsidR="0021795D" w:rsidRPr="00B86FD1">
        <w:rPr>
          <w:rFonts w:cs="Times New Roman"/>
          <w:spacing w:val="-2"/>
          <w:szCs w:val="24"/>
        </w:rPr>
        <w:t xml:space="preserve">(as required by </w:t>
      </w:r>
      <w:r w:rsidR="00243F31">
        <w:rPr>
          <w:rFonts w:cs="Times New Roman"/>
          <w:i/>
          <w:spacing w:val="-2"/>
          <w:szCs w:val="24"/>
        </w:rPr>
        <w:t>ESEA</w:t>
      </w:r>
      <w:r w:rsidR="0021795D" w:rsidRPr="00B86FD1">
        <w:rPr>
          <w:rFonts w:cs="Times New Roman"/>
          <w:i/>
          <w:spacing w:val="-2"/>
          <w:szCs w:val="24"/>
        </w:rPr>
        <w:t xml:space="preserve">’s </w:t>
      </w:r>
      <w:r w:rsidR="0021795D" w:rsidRPr="00B86FD1">
        <w:rPr>
          <w:rFonts w:cs="Times New Roman"/>
          <w:spacing w:val="-2"/>
          <w:szCs w:val="24"/>
        </w:rPr>
        <w:t>consultation provisions</w:t>
      </w:r>
      <w:r w:rsidR="00857D65" w:rsidRPr="00B86FD1">
        <w:rPr>
          <w:rStyle w:val="FootnoteReference"/>
          <w:rFonts w:cs="Times New Roman"/>
          <w:spacing w:val="-2"/>
          <w:szCs w:val="24"/>
        </w:rPr>
        <w:footnoteReference w:id="24"/>
      </w:r>
      <w:r w:rsidR="0021795D" w:rsidRPr="00B86FD1">
        <w:rPr>
          <w:rFonts w:cs="Times New Roman"/>
          <w:spacing w:val="-2"/>
          <w:szCs w:val="24"/>
        </w:rPr>
        <w:t>)</w:t>
      </w:r>
      <w:r w:rsidR="00E11A34" w:rsidRPr="00B86FD1">
        <w:rPr>
          <w:rFonts w:cs="Times New Roman"/>
          <w:spacing w:val="-2"/>
          <w:szCs w:val="24"/>
        </w:rPr>
        <w:t xml:space="preserve">. </w:t>
      </w:r>
      <w:r w:rsidR="00FE5CE2" w:rsidRPr="00B86FD1">
        <w:rPr>
          <w:rFonts w:cs="Times New Roman"/>
          <w:spacing w:val="-2"/>
          <w:szCs w:val="24"/>
        </w:rPr>
        <w:t>Additional</w:t>
      </w:r>
      <w:r w:rsidR="00E11A34" w:rsidRPr="00B86FD1">
        <w:rPr>
          <w:rFonts w:cs="Times New Roman"/>
          <w:spacing w:val="-2"/>
          <w:szCs w:val="24"/>
        </w:rPr>
        <w:t xml:space="preserve"> documents may be submitted for reference by the parties – scanned copies of any such documents must be emailed to </w:t>
      </w:r>
      <w:r w:rsidR="00FE5CE2" w:rsidRPr="00B86FD1">
        <w:rPr>
          <w:rFonts w:cs="Times New Roman"/>
          <w:spacing w:val="-2"/>
          <w:szCs w:val="24"/>
        </w:rPr>
        <w:t>the Ombudsman</w:t>
      </w:r>
      <w:r w:rsidR="00E11A34" w:rsidRPr="00B86FD1">
        <w:rPr>
          <w:rFonts w:cs="Times New Roman"/>
          <w:spacing w:val="-2"/>
          <w:szCs w:val="24"/>
        </w:rPr>
        <w:t xml:space="preserve"> prior to the </w:t>
      </w:r>
      <w:r w:rsidR="00857D65" w:rsidRPr="00B86FD1">
        <w:rPr>
          <w:rFonts w:cs="Times New Roman"/>
          <w:spacing w:val="-2"/>
          <w:szCs w:val="24"/>
        </w:rPr>
        <w:t>conference</w:t>
      </w:r>
      <w:r w:rsidR="00B00473" w:rsidRPr="00B86FD1">
        <w:rPr>
          <w:rFonts w:cs="Times New Roman"/>
          <w:spacing w:val="-2"/>
          <w:szCs w:val="24"/>
        </w:rPr>
        <w:t>. The Ombudsman shall forward copies to the opposing party</w:t>
      </w:r>
      <w:r w:rsidR="00730FB8">
        <w:rPr>
          <w:rFonts w:cs="Times New Roman"/>
          <w:spacing w:val="-2"/>
          <w:szCs w:val="24"/>
        </w:rPr>
        <w:t xml:space="preserve"> and distribute to participating OFP staff</w:t>
      </w:r>
      <w:r w:rsidR="00FE5CE2" w:rsidRPr="00B86FD1">
        <w:rPr>
          <w:rFonts w:cs="Times New Roman"/>
          <w:spacing w:val="-2"/>
          <w:szCs w:val="24"/>
        </w:rPr>
        <w:t>.</w:t>
      </w:r>
    </w:p>
    <w:p w14:paraId="14B3BD11" w14:textId="77777777" w:rsidR="0021795D" w:rsidRPr="00B86FD1" w:rsidRDefault="0021795D" w:rsidP="00C13797">
      <w:pPr>
        <w:pStyle w:val="Bryan"/>
        <w:ind w:left="720"/>
        <w:jc w:val="both"/>
        <w:rPr>
          <w:rFonts w:cs="Times New Roman"/>
          <w:spacing w:val="-2"/>
          <w:szCs w:val="24"/>
        </w:rPr>
      </w:pPr>
    </w:p>
    <w:p w14:paraId="4E68DF23" w14:textId="27443EBD" w:rsidR="0021795D" w:rsidRPr="00B86FD1" w:rsidRDefault="00C33060" w:rsidP="00C13797">
      <w:pPr>
        <w:pStyle w:val="Bryan"/>
        <w:ind w:left="720"/>
        <w:jc w:val="both"/>
        <w:rPr>
          <w:rFonts w:cs="Times New Roman"/>
          <w:spacing w:val="-2"/>
          <w:szCs w:val="24"/>
        </w:rPr>
      </w:pPr>
      <w:r w:rsidRPr="00B86FD1">
        <w:rPr>
          <w:rFonts w:cs="Times New Roman"/>
          <w:spacing w:val="-2"/>
          <w:szCs w:val="24"/>
        </w:rPr>
        <w:t>iv.</w:t>
      </w:r>
      <w:r w:rsidR="004008F7" w:rsidRPr="00B86FD1">
        <w:rPr>
          <w:rFonts w:cs="Times New Roman"/>
          <w:spacing w:val="-2"/>
          <w:szCs w:val="24"/>
        </w:rPr>
        <w:tab/>
        <w:t>MDE OFP shall determine which of its staff shall attend</w:t>
      </w:r>
      <w:r w:rsidR="000E143B">
        <w:rPr>
          <w:rFonts w:cs="Times New Roman"/>
          <w:spacing w:val="-2"/>
          <w:szCs w:val="24"/>
        </w:rPr>
        <w:t xml:space="preserve">, </w:t>
      </w:r>
      <w:r w:rsidR="008B2974">
        <w:rPr>
          <w:rFonts w:cs="Times New Roman"/>
          <w:spacing w:val="-2"/>
          <w:szCs w:val="24"/>
        </w:rPr>
        <w:t xml:space="preserve">excepting the Ombudsman who shall not attend due to the </w:t>
      </w:r>
      <w:r w:rsidR="00A54BE3">
        <w:rPr>
          <w:rFonts w:cs="Times New Roman"/>
          <w:spacing w:val="-2"/>
          <w:szCs w:val="24"/>
        </w:rPr>
        <w:t xml:space="preserve">likelihood of </w:t>
      </w:r>
      <w:r w:rsidR="008B2974">
        <w:rPr>
          <w:rFonts w:cs="Times New Roman"/>
          <w:spacing w:val="-2"/>
          <w:szCs w:val="24"/>
        </w:rPr>
        <w:t>impending adjudication</w:t>
      </w:r>
      <w:r w:rsidR="004008F7" w:rsidRPr="00B86FD1">
        <w:rPr>
          <w:rFonts w:cs="Times New Roman"/>
          <w:spacing w:val="-2"/>
          <w:szCs w:val="24"/>
        </w:rPr>
        <w:t xml:space="preserve">. The private school and LEA shall participate with such personnel as deemed necessary by those parties, </w:t>
      </w:r>
      <w:r w:rsidR="009A6552" w:rsidRPr="00B86FD1">
        <w:rPr>
          <w:rFonts w:cs="Times New Roman"/>
          <w:spacing w:val="-2"/>
          <w:szCs w:val="24"/>
        </w:rPr>
        <w:t>including</w:t>
      </w:r>
      <w:r w:rsidR="006B62CE" w:rsidRPr="00B86FD1">
        <w:rPr>
          <w:rFonts w:cs="Times New Roman"/>
          <w:spacing w:val="-2"/>
          <w:szCs w:val="24"/>
        </w:rPr>
        <w:t>, if possible,</w:t>
      </w:r>
      <w:r w:rsidR="009A6552" w:rsidRPr="00B86FD1">
        <w:rPr>
          <w:rFonts w:cs="Times New Roman"/>
          <w:spacing w:val="-2"/>
          <w:szCs w:val="24"/>
        </w:rPr>
        <w:t xml:space="preserve"> an individual who has, or has been delegated, final decision-making authority,</w:t>
      </w:r>
      <w:r w:rsidR="000E1A32" w:rsidRPr="00B86FD1">
        <w:rPr>
          <w:rStyle w:val="FootnoteReference"/>
          <w:rFonts w:cs="Times New Roman"/>
          <w:spacing w:val="-2"/>
          <w:szCs w:val="24"/>
        </w:rPr>
        <w:footnoteReference w:id="25"/>
      </w:r>
      <w:r w:rsidR="009A6552" w:rsidRPr="00B86FD1">
        <w:rPr>
          <w:rFonts w:cs="Times New Roman"/>
          <w:spacing w:val="-2"/>
          <w:szCs w:val="24"/>
        </w:rPr>
        <w:t xml:space="preserve"> but </w:t>
      </w:r>
      <w:r w:rsidR="004008F7" w:rsidRPr="00B86FD1">
        <w:rPr>
          <w:rFonts w:cs="Times New Roman"/>
          <w:spacing w:val="-2"/>
          <w:szCs w:val="24"/>
        </w:rPr>
        <w:t>limited to a maximum of three individuals per party.</w:t>
      </w:r>
      <w:r w:rsidR="003E0332" w:rsidRPr="00B86FD1">
        <w:rPr>
          <w:rFonts w:cs="Times New Roman"/>
          <w:spacing w:val="-2"/>
          <w:szCs w:val="24"/>
        </w:rPr>
        <w:t xml:space="preserve"> If delegation of final authority to a conference attendee is </w:t>
      </w:r>
      <w:r w:rsidR="00B00473" w:rsidRPr="00B86FD1">
        <w:rPr>
          <w:rFonts w:cs="Times New Roman"/>
          <w:spacing w:val="-2"/>
          <w:szCs w:val="24"/>
        </w:rPr>
        <w:t>not achieved</w:t>
      </w:r>
      <w:r w:rsidR="003E0332" w:rsidRPr="00B86FD1">
        <w:rPr>
          <w:rFonts w:cs="Times New Roman"/>
          <w:spacing w:val="-2"/>
          <w:szCs w:val="24"/>
        </w:rPr>
        <w:t xml:space="preserve">, a decision on </w:t>
      </w:r>
      <w:r w:rsidR="00B00473" w:rsidRPr="00B86FD1">
        <w:rPr>
          <w:rFonts w:cs="Times New Roman"/>
          <w:spacing w:val="-2"/>
          <w:szCs w:val="24"/>
        </w:rPr>
        <w:t xml:space="preserve">any </w:t>
      </w:r>
      <w:r w:rsidR="003E0332" w:rsidRPr="00B86FD1">
        <w:rPr>
          <w:rFonts w:cs="Times New Roman"/>
          <w:spacing w:val="-2"/>
          <w:szCs w:val="24"/>
        </w:rPr>
        <w:t xml:space="preserve">proposed resolutions </w:t>
      </w:r>
      <w:r w:rsidR="00B00473" w:rsidRPr="00B86FD1">
        <w:rPr>
          <w:rFonts w:cs="Times New Roman"/>
          <w:spacing w:val="-2"/>
          <w:szCs w:val="24"/>
        </w:rPr>
        <w:t xml:space="preserve">developed at </w:t>
      </w:r>
      <w:r w:rsidR="003E0332" w:rsidRPr="00B86FD1">
        <w:rPr>
          <w:rFonts w:cs="Times New Roman"/>
          <w:spacing w:val="-2"/>
          <w:szCs w:val="24"/>
        </w:rPr>
        <w:t xml:space="preserve">the conference must be </w:t>
      </w:r>
      <w:r w:rsidR="006B62CE" w:rsidRPr="00B86FD1">
        <w:rPr>
          <w:rFonts w:cs="Times New Roman"/>
          <w:spacing w:val="-2"/>
          <w:szCs w:val="24"/>
        </w:rPr>
        <w:t xml:space="preserve">(per </w:t>
      </w:r>
      <w:r w:rsidR="00AA5161" w:rsidRPr="00B86FD1">
        <w:rPr>
          <w:rFonts w:cs="Times New Roman"/>
          <w:spacing w:val="-2"/>
          <w:szCs w:val="24"/>
        </w:rPr>
        <w:t>§</w:t>
      </w:r>
      <w:r w:rsidR="00C60B31">
        <w:rPr>
          <w:rFonts w:cs="Times New Roman"/>
          <w:spacing w:val="-2"/>
          <w:szCs w:val="24"/>
        </w:rPr>
        <w:t xml:space="preserve"> </w:t>
      </w:r>
      <w:r w:rsidR="00AA5161" w:rsidRPr="00B86FD1">
        <w:rPr>
          <w:rFonts w:cs="Times New Roman"/>
          <w:spacing w:val="-2"/>
          <w:szCs w:val="24"/>
        </w:rPr>
        <w:t>2(C)(</w:t>
      </w:r>
      <w:r w:rsidR="006B62CE" w:rsidRPr="00B86FD1">
        <w:rPr>
          <w:rFonts w:cs="Times New Roman"/>
          <w:spacing w:val="-2"/>
          <w:szCs w:val="24"/>
        </w:rPr>
        <w:t xml:space="preserve">viii), below) promptly </w:t>
      </w:r>
      <w:r w:rsidR="00B00473" w:rsidRPr="00B86FD1">
        <w:rPr>
          <w:rFonts w:cs="Times New Roman"/>
          <w:spacing w:val="-2"/>
          <w:szCs w:val="24"/>
        </w:rPr>
        <w:t>considered and accepted/</w:t>
      </w:r>
      <w:r w:rsidR="003E0332" w:rsidRPr="00B86FD1">
        <w:rPr>
          <w:rFonts w:cs="Times New Roman"/>
          <w:spacing w:val="-2"/>
          <w:szCs w:val="24"/>
        </w:rPr>
        <w:t>rejected by, the decision-making authority.</w:t>
      </w:r>
    </w:p>
    <w:p w14:paraId="284510C4" w14:textId="77777777" w:rsidR="007671F8" w:rsidRPr="00B86FD1" w:rsidRDefault="007671F8" w:rsidP="00C13797">
      <w:pPr>
        <w:pStyle w:val="Bryan"/>
        <w:tabs>
          <w:tab w:val="left" w:pos="1620"/>
        </w:tabs>
        <w:ind w:left="720"/>
        <w:jc w:val="both"/>
        <w:rPr>
          <w:rFonts w:cs="Times New Roman"/>
          <w:spacing w:val="-2"/>
          <w:szCs w:val="24"/>
        </w:rPr>
      </w:pPr>
    </w:p>
    <w:p w14:paraId="7CA0FAE1" w14:textId="2AE76DED" w:rsidR="00711A9A" w:rsidRPr="00B86FD1" w:rsidRDefault="00C33060" w:rsidP="00C13797">
      <w:pPr>
        <w:pStyle w:val="Bryan"/>
        <w:ind w:left="720"/>
        <w:jc w:val="both"/>
        <w:rPr>
          <w:rFonts w:cs="Times New Roman"/>
          <w:spacing w:val="-2"/>
          <w:szCs w:val="24"/>
        </w:rPr>
      </w:pPr>
      <w:r w:rsidRPr="00B86FD1">
        <w:rPr>
          <w:rFonts w:cs="Times New Roman"/>
          <w:spacing w:val="-2"/>
          <w:szCs w:val="24"/>
        </w:rPr>
        <w:t>v.</w:t>
      </w:r>
      <w:r w:rsidR="007671F8" w:rsidRPr="00B86FD1">
        <w:rPr>
          <w:rFonts w:cs="Times New Roman"/>
          <w:spacing w:val="-2"/>
          <w:szCs w:val="24"/>
        </w:rPr>
        <w:tab/>
      </w:r>
      <w:r w:rsidR="008B2974">
        <w:rPr>
          <w:rFonts w:cs="Times New Roman"/>
          <w:spacing w:val="-2"/>
          <w:szCs w:val="24"/>
        </w:rPr>
        <w:t xml:space="preserve">A designated OFP staff facilitator shall </w:t>
      </w:r>
      <w:r w:rsidR="007671F8" w:rsidRPr="00B86FD1">
        <w:rPr>
          <w:rFonts w:cs="Times New Roman"/>
          <w:spacing w:val="-2"/>
          <w:szCs w:val="24"/>
        </w:rPr>
        <w:t xml:space="preserve">begin the settlement conference with an opening statement </w:t>
      </w:r>
      <w:r w:rsidR="007671F8" w:rsidRPr="00271140">
        <w:rPr>
          <w:rFonts w:cs="Times New Roman"/>
          <w:spacing w:val="-2"/>
          <w:szCs w:val="24"/>
        </w:rPr>
        <w:t>re</w:t>
      </w:r>
      <w:r w:rsidR="009428F8" w:rsidRPr="00271140">
        <w:rPr>
          <w:rFonts w:cs="Times New Roman"/>
          <w:spacing w:val="-2"/>
          <w:szCs w:val="24"/>
        </w:rPr>
        <w:t>citing</w:t>
      </w:r>
      <w:r w:rsidR="007671F8" w:rsidRPr="00271140">
        <w:rPr>
          <w:rFonts w:cs="Times New Roman"/>
          <w:spacing w:val="-2"/>
          <w:szCs w:val="24"/>
        </w:rPr>
        <w:t xml:space="preserve"> </w:t>
      </w:r>
      <w:r w:rsidR="00107406" w:rsidRPr="00271140">
        <w:rPr>
          <w:rFonts w:cs="Times New Roman"/>
          <w:spacing w:val="-2"/>
          <w:szCs w:val="24"/>
        </w:rPr>
        <w:t>relevant</w:t>
      </w:r>
      <w:r w:rsidR="007671F8" w:rsidRPr="00271140">
        <w:rPr>
          <w:rFonts w:cs="Times New Roman"/>
          <w:spacing w:val="-2"/>
          <w:szCs w:val="24"/>
        </w:rPr>
        <w:t xml:space="preserve"> language </w:t>
      </w:r>
      <w:r w:rsidR="00107406" w:rsidRPr="00271140">
        <w:rPr>
          <w:rFonts w:cs="Times New Roman"/>
          <w:spacing w:val="-2"/>
          <w:szCs w:val="24"/>
        </w:rPr>
        <w:t>from</w:t>
      </w:r>
      <w:r w:rsidR="007671F8" w:rsidRPr="00271140">
        <w:rPr>
          <w:rFonts w:cs="Times New Roman"/>
          <w:spacing w:val="-2"/>
          <w:szCs w:val="24"/>
        </w:rPr>
        <w:t xml:space="preserve"> the “Purpose” and “Procedure” subsections of the “Instructions and Information” section of </w:t>
      </w:r>
      <w:r w:rsidR="003934A2" w:rsidRPr="00271140">
        <w:rPr>
          <w:rFonts w:cs="Times New Roman"/>
          <w:i/>
          <w:spacing w:val="-2"/>
          <w:szCs w:val="24"/>
        </w:rPr>
        <w:t xml:space="preserve">ESDRP </w:t>
      </w:r>
      <w:r w:rsidR="009348CE" w:rsidRPr="00271140">
        <w:rPr>
          <w:rFonts w:cs="Times New Roman"/>
          <w:i/>
          <w:spacing w:val="-2"/>
          <w:szCs w:val="24"/>
        </w:rPr>
        <w:t>Form 1 – Notice of Settlement Conference</w:t>
      </w:r>
      <w:r w:rsidR="007671F8" w:rsidRPr="00271140">
        <w:rPr>
          <w:rFonts w:cs="Times New Roman"/>
          <w:i/>
          <w:spacing w:val="-2"/>
          <w:szCs w:val="24"/>
        </w:rPr>
        <w:t>.</w:t>
      </w:r>
      <w:r w:rsidR="007671F8" w:rsidRPr="00271140">
        <w:rPr>
          <w:rFonts w:cs="Times New Roman"/>
          <w:spacing w:val="-2"/>
          <w:szCs w:val="24"/>
        </w:rPr>
        <w:t xml:space="preserve"> The</w:t>
      </w:r>
      <w:r w:rsidR="007671F8" w:rsidRPr="00B86FD1">
        <w:rPr>
          <w:rFonts w:cs="Times New Roman"/>
          <w:spacing w:val="-2"/>
          <w:szCs w:val="24"/>
        </w:rPr>
        <w:t xml:space="preserve"> O</w:t>
      </w:r>
      <w:r w:rsidR="008B2974">
        <w:rPr>
          <w:rFonts w:cs="Times New Roman"/>
          <w:spacing w:val="-2"/>
          <w:szCs w:val="24"/>
        </w:rPr>
        <w:t>FP facilitator</w:t>
      </w:r>
      <w:r w:rsidR="007671F8" w:rsidRPr="00B86FD1">
        <w:rPr>
          <w:rFonts w:cs="Times New Roman"/>
          <w:spacing w:val="-2"/>
          <w:szCs w:val="24"/>
        </w:rPr>
        <w:t xml:space="preserve"> </w:t>
      </w:r>
      <w:r w:rsidR="0021010C" w:rsidRPr="00B86FD1">
        <w:rPr>
          <w:rFonts w:cs="Times New Roman"/>
          <w:spacing w:val="-2"/>
          <w:szCs w:val="24"/>
        </w:rPr>
        <w:t>will</w:t>
      </w:r>
      <w:r w:rsidR="007671F8" w:rsidRPr="00B86FD1">
        <w:rPr>
          <w:rFonts w:cs="Times New Roman"/>
          <w:spacing w:val="-2"/>
          <w:szCs w:val="24"/>
        </w:rPr>
        <w:t xml:space="preserve"> verify that </w:t>
      </w:r>
      <w:r w:rsidR="00711A9A" w:rsidRPr="00B86FD1">
        <w:rPr>
          <w:rFonts w:cs="Times New Roman"/>
          <w:spacing w:val="-2"/>
          <w:szCs w:val="24"/>
        </w:rPr>
        <w:t xml:space="preserve">all documents </w:t>
      </w:r>
      <w:r w:rsidR="00065873" w:rsidRPr="00B86FD1">
        <w:rPr>
          <w:rFonts w:cs="Times New Roman"/>
          <w:spacing w:val="-2"/>
          <w:szCs w:val="24"/>
        </w:rPr>
        <w:t xml:space="preserve">and other evidence </w:t>
      </w:r>
      <w:r w:rsidR="00711A9A" w:rsidRPr="00B86FD1">
        <w:rPr>
          <w:rFonts w:cs="Times New Roman"/>
          <w:spacing w:val="-2"/>
          <w:szCs w:val="24"/>
        </w:rPr>
        <w:lastRenderedPageBreak/>
        <w:t xml:space="preserve">intended to be referenced are in possession of all parties and remedy the absence of any document by immediately </w:t>
      </w:r>
      <w:r w:rsidR="00080A52" w:rsidRPr="00B86FD1">
        <w:rPr>
          <w:rFonts w:cs="Times New Roman"/>
          <w:spacing w:val="-2"/>
          <w:szCs w:val="24"/>
        </w:rPr>
        <w:t>conveying it</w:t>
      </w:r>
      <w:r w:rsidR="00711A9A" w:rsidRPr="00B86FD1">
        <w:rPr>
          <w:rFonts w:cs="Times New Roman"/>
          <w:spacing w:val="-2"/>
          <w:szCs w:val="24"/>
        </w:rPr>
        <w:t xml:space="preserve"> by email to the party lacking the document</w:t>
      </w:r>
      <w:r w:rsidR="00107406" w:rsidRPr="00B86FD1">
        <w:rPr>
          <w:rFonts w:cs="Times New Roman"/>
          <w:spacing w:val="-2"/>
          <w:szCs w:val="24"/>
        </w:rPr>
        <w:t xml:space="preserve"> or providing a copy if the conference is in-person</w:t>
      </w:r>
      <w:r w:rsidR="00711A9A" w:rsidRPr="00B86FD1">
        <w:rPr>
          <w:rFonts w:cs="Times New Roman"/>
          <w:spacing w:val="-2"/>
          <w:szCs w:val="24"/>
        </w:rPr>
        <w:t>.</w:t>
      </w:r>
    </w:p>
    <w:p w14:paraId="46C5751C" w14:textId="77777777" w:rsidR="00711A9A" w:rsidRPr="00B86FD1" w:rsidRDefault="00711A9A" w:rsidP="00C13797">
      <w:pPr>
        <w:pStyle w:val="Bryan"/>
        <w:tabs>
          <w:tab w:val="left" w:pos="1620"/>
        </w:tabs>
        <w:ind w:left="720"/>
        <w:jc w:val="both"/>
        <w:rPr>
          <w:rFonts w:cs="Times New Roman"/>
          <w:spacing w:val="-2"/>
          <w:szCs w:val="24"/>
        </w:rPr>
      </w:pPr>
    </w:p>
    <w:p w14:paraId="202A9841" w14:textId="18FD77A3" w:rsidR="00711A9A" w:rsidRPr="00B86FD1" w:rsidRDefault="00C33060" w:rsidP="00C13797">
      <w:pPr>
        <w:pStyle w:val="Bryan"/>
        <w:ind w:left="720"/>
        <w:jc w:val="both"/>
        <w:rPr>
          <w:rFonts w:cs="Times New Roman"/>
          <w:spacing w:val="-2"/>
          <w:szCs w:val="24"/>
        </w:rPr>
      </w:pPr>
      <w:r w:rsidRPr="00B86FD1">
        <w:rPr>
          <w:rFonts w:cs="Times New Roman"/>
          <w:spacing w:val="-2"/>
          <w:szCs w:val="24"/>
        </w:rPr>
        <w:t>vi.</w:t>
      </w:r>
      <w:r w:rsidR="00FE5CE2" w:rsidRPr="00B86FD1">
        <w:rPr>
          <w:rFonts w:cs="Times New Roman"/>
          <w:spacing w:val="-2"/>
          <w:szCs w:val="24"/>
        </w:rPr>
        <w:tab/>
        <w:t xml:space="preserve">The </w:t>
      </w:r>
      <w:r w:rsidR="008B2974">
        <w:rPr>
          <w:rFonts w:cs="Times New Roman"/>
          <w:spacing w:val="-2"/>
          <w:szCs w:val="24"/>
        </w:rPr>
        <w:t xml:space="preserve">OFP facilitator </w:t>
      </w:r>
      <w:r w:rsidR="00FE5CE2" w:rsidRPr="00B86FD1">
        <w:rPr>
          <w:rFonts w:cs="Times New Roman"/>
          <w:spacing w:val="-2"/>
          <w:szCs w:val="24"/>
        </w:rPr>
        <w:t>shall</w:t>
      </w:r>
      <w:r w:rsidR="00711A9A" w:rsidRPr="00B86FD1">
        <w:rPr>
          <w:rFonts w:cs="Times New Roman"/>
          <w:spacing w:val="-2"/>
          <w:szCs w:val="24"/>
        </w:rPr>
        <w:t xml:space="preserve"> introduce </w:t>
      </w:r>
      <w:r w:rsidR="008B2974">
        <w:rPr>
          <w:rFonts w:cs="Times New Roman"/>
          <w:spacing w:val="-2"/>
          <w:szCs w:val="24"/>
        </w:rPr>
        <w:t xml:space="preserve">all present individuals and </w:t>
      </w:r>
      <w:r w:rsidR="009428F8" w:rsidRPr="00B86FD1">
        <w:rPr>
          <w:rFonts w:cs="Times New Roman"/>
          <w:spacing w:val="-2"/>
          <w:szCs w:val="24"/>
        </w:rPr>
        <w:t>the conference will proceed, informally, as follows:</w:t>
      </w:r>
    </w:p>
    <w:p w14:paraId="1D1FAA5E" w14:textId="77777777" w:rsidR="00711A9A" w:rsidRPr="00B86FD1" w:rsidRDefault="00711A9A" w:rsidP="0008702A">
      <w:pPr>
        <w:pStyle w:val="Bryan"/>
        <w:tabs>
          <w:tab w:val="left" w:pos="1620"/>
        </w:tabs>
        <w:ind w:left="1260"/>
        <w:jc w:val="both"/>
        <w:rPr>
          <w:rFonts w:cs="Times New Roman"/>
          <w:spacing w:val="-2"/>
          <w:szCs w:val="24"/>
        </w:rPr>
      </w:pPr>
    </w:p>
    <w:p w14:paraId="62D786D4" w14:textId="77777777" w:rsidR="00C65AF9" w:rsidRPr="00B86FD1" w:rsidRDefault="00C33060" w:rsidP="00C13797">
      <w:pPr>
        <w:pStyle w:val="Bryan"/>
        <w:ind w:left="1440"/>
        <w:jc w:val="both"/>
        <w:rPr>
          <w:rFonts w:cs="Times New Roman"/>
          <w:spacing w:val="-2"/>
          <w:szCs w:val="24"/>
        </w:rPr>
      </w:pPr>
      <w:r w:rsidRPr="00B86FD1">
        <w:rPr>
          <w:rFonts w:cs="Times New Roman"/>
          <w:spacing w:val="-2"/>
          <w:szCs w:val="24"/>
        </w:rPr>
        <w:t>a</w:t>
      </w:r>
      <w:r w:rsidR="0048647B" w:rsidRPr="00B86FD1">
        <w:rPr>
          <w:rFonts w:cs="Times New Roman"/>
          <w:spacing w:val="-2"/>
          <w:szCs w:val="24"/>
        </w:rPr>
        <w:t xml:space="preserve">. </w:t>
      </w:r>
      <w:r w:rsidR="0048647B" w:rsidRPr="00B86FD1">
        <w:rPr>
          <w:rFonts w:cs="Times New Roman"/>
          <w:spacing w:val="-2"/>
          <w:szCs w:val="24"/>
        </w:rPr>
        <w:tab/>
      </w:r>
      <w:r w:rsidR="00711A9A" w:rsidRPr="00B86FD1">
        <w:rPr>
          <w:rFonts w:cs="Times New Roman"/>
          <w:spacing w:val="-2"/>
          <w:szCs w:val="24"/>
        </w:rPr>
        <w:t>The private school official wi</w:t>
      </w:r>
      <w:r w:rsidR="00C65AF9" w:rsidRPr="00B86FD1">
        <w:rPr>
          <w:rFonts w:cs="Times New Roman"/>
          <w:spacing w:val="-2"/>
          <w:szCs w:val="24"/>
        </w:rPr>
        <w:t xml:space="preserve">ll begin by stating the dispute(s) and reasons therefore. </w:t>
      </w:r>
    </w:p>
    <w:p w14:paraId="015C5314" w14:textId="77777777" w:rsidR="00C65AF9" w:rsidRPr="00B86FD1" w:rsidRDefault="00C65AF9" w:rsidP="00C13797">
      <w:pPr>
        <w:pStyle w:val="Bryan"/>
        <w:ind w:left="1440"/>
        <w:jc w:val="both"/>
        <w:rPr>
          <w:rFonts w:cs="Times New Roman"/>
          <w:spacing w:val="-2"/>
          <w:szCs w:val="24"/>
        </w:rPr>
      </w:pPr>
    </w:p>
    <w:p w14:paraId="4DEBD47F" w14:textId="77777777" w:rsidR="00C65AF9" w:rsidRPr="00B86FD1" w:rsidRDefault="00C33060" w:rsidP="00C13797">
      <w:pPr>
        <w:pStyle w:val="Bryan"/>
        <w:ind w:left="1440"/>
        <w:jc w:val="both"/>
        <w:rPr>
          <w:rFonts w:cs="Times New Roman"/>
          <w:spacing w:val="-2"/>
          <w:szCs w:val="24"/>
        </w:rPr>
      </w:pPr>
      <w:r w:rsidRPr="00B86FD1">
        <w:rPr>
          <w:rFonts w:cs="Times New Roman"/>
          <w:spacing w:val="-2"/>
          <w:szCs w:val="24"/>
        </w:rPr>
        <w:t>b</w:t>
      </w:r>
      <w:r w:rsidR="0048647B" w:rsidRPr="00B86FD1">
        <w:rPr>
          <w:rFonts w:cs="Times New Roman"/>
          <w:spacing w:val="-2"/>
          <w:szCs w:val="24"/>
        </w:rPr>
        <w:t xml:space="preserve">. </w:t>
      </w:r>
      <w:r w:rsidR="0048647B" w:rsidRPr="00B86FD1">
        <w:rPr>
          <w:rFonts w:cs="Times New Roman"/>
          <w:spacing w:val="-2"/>
          <w:szCs w:val="24"/>
        </w:rPr>
        <w:tab/>
      </w:r>
      <w:r w:rsidR="00C65AF9" w:rsidRPr="00B86FD1">
        <w:rPr>
          <w:rFonts w:cs="Times New Roman"/>
          <w:spacing w:val="-2"/>
          <w:szCs w:val="24"/>
        </w:rPr>
        <w:t xml:space="preserve">The LEA’s representative will respond </w:t>
      </w:r>
      <w:r w:rsidR="00712FF0" w:rsidRPr="00B86FD1">
        <w:rPr>
          <w:rFonts w:cs="Times New Roman"/>
          <w:spacing w:val="-2"/>
          <w:szCs w:val="24"/>
        </w:rPr>
        <w:t>to the</w:t>
      </w:r>
      <w:r w:rsidR="00C65AF9" w:rsidRPr="00B86FD1">
        <w:rPr>
          <w:rFonts w:cs="Times New Roman"/>
          <w:spacing w:val="-2"/>
          <w:szCs w:val="24"/>
        </w:rPr>
        <w:t xml:space="preserve"> private school</w:t>
      </w:r>
      <w:r w:rsidR="006A55D2" w:rsidRPr="00B86FD1">
        <w:rPr>
          <w:rFonts w:cs="Times New Roman"/>
          <w:spacing w:val="-2"/>
          <w:szCs w:val="24"/>
        </w:rPr>
        <w:t>’</w:t>
      </w:r>
      <w:r w:rsidR="00C65AF9" w:rsidRPr="00B86FD1">
        <w:rPr>
          <w:rFonts w:cs="Times New Roman"/>
          <w:spacing w:val="-2"/>
          <w:szCs w:val="24"/>
        </w:rPr>
        <w:t xml:space="preserve">s </w:t>
      </w:r>
      <w:r w:rsidR="00712FF0" w:rsidRPr="00B86FD1">
        <w:rPr>
          <w:rFonts w:cs="Times New Roman"/>
          <w:spacing w:val="-2"/>
          <w:szCs w:val="24"/>
        </w:rPr>
        <w:t>arguments</w:t>
      </w:r>
      <w:r w:rsidR="00C65AF9" w:rsidRPr="00B86FD1">
        <w:rPr>
          <w:rFonts w:cs="Times New Roman"/>
          <w:spacing w:val="-2"/>
          <w:szCs w:val="24"/>
        </w:rPr>
        <w:t xml:space="preserve">. </w:t>
      </w:r>
    </w:p>
    <w:p w14:paraId="6B43E8BF" w14:textId="77777777" w:rsidR="00C65AF9" w:rsidRPr="00B86FD1" w:rsidRDefault="00C65AF9" w:rsidP="00C13797">
      <w:pPr>
        <w:pStyle w:val="Bryan"/>
        <w:ind w:left="1440"/>
        <w:jc w:val="both"/>
        <w:rPr>
          <w:rFonts w:cs="Times New Roman"/>
          <w:spacing w:val="-2"/>
          <w:szCs w:val="24"/>
        </w:rPr>
      </w:pPr>
    </w:p>
    <w:p w14:paraId="2744E02C" w14:textId="1D9361B3" w:rsidR="00C65AF9" w:rsidRPr="00B86FD1" w:rsidRDefault="00C33060" w:rsidP="00C13797">
      <w:pPr>
        <w:pStyle w:val="Bryan"/>
        <w:ind w:left="1440"/>
        <w:jc w:val="both"/>
        <w:rPr>
          <w:rFonts w:cs="Times New Roman"/>
          <w:spacing w:val="-2"/>
          <w:szCs w:val="24"/>
        </w:rPr>
      </w:pPr>
      <w:r w:rsidRPr="00B86FD1">
        <w:rPr>
          <w:rFonts w:cs="Times New Roman"/>
          <w:spacing w:val="-2"/>
          <w:szCs w:val="24"/>
        </w:rPr>
        <w:t>c</w:t>
      </w:r>
      <w:r w:rsidR="0048647B" w:rsidRPr="00B86FD1">
        <w:rPr>
          <w:rFonts w:cs="Times New Roman"/>
          <w:spacing w:val="-2"/>
          <w:szCs w:val="24"/>
        </w:rPr>
        <w:t xml:space="preserve">. </w:t>
      </w:r>
      <w:r w:rsidR="0048647B" w:rsidRPr="00B86FD1">
        <w:rPr>
          <w:rFonts w:cs="Times New Roman"/>
          <w:spacing w:val="-2"/>
          <w:szCs w:val="24"/>
        </w:rPr>
        <w:tab/>
      </w:r>
      <w:r w:rsidR="00C65AF9" w:rsidRPr="00B86FD1">
        <w:rPr>
          <w:rFonts w:cs="Times New Roman"/>
          <w:spacing w:val="-2"/>
          <w:szCs w:val="24"/>
        </w:rPr>
        <w:t>OFP staff may</w:t>
      </w:r>
      <w:r w:rsidR="00DC2E77" w:rsidRPr="00B86FD1">
        <w:rPr>
          <w:rFonts w:cs="Times New Roman"/>
          <w:spacing w:val="-2"/>
          <w:szCs w:val="24"/>
        </w:rPr>
        <w:t>:</w:t>
      </w:r>
      <w:r w:rsidR="00C65AF9" w:rsidRPr="00B86FD1">
        <w:rPr>
          <w:rFonts w:cs="Times New Roman"/>
          <w:spacing w:val="-2"/>
          <w:szCs w:val="24"/>
        </w:rPr>
        <w:t xml:space="preserve"> </w:t>
      </w:r>
      <w:r w:rsidR="00DC2E77" w:rsidRPr="00B86FD1">
        <w:rPr>
          <w:rFonts w:cs="Times New Roman"/>
          <w:spacing w:val="-2"/>
          <w:szCs w:val="24"/>
        </w:rPr>
        <w:t xml:space="preserve">clarify the apparent components of the dispute(s), </w:t>
      </w:r>
      <w:r w:rsidR="00C65AF9" w:rsidRPr="00B86FD1">
        <w:rPr>
          <w:rFonts w:cs="Times New Roman"/>
          <w:spacing w:val="-2"/>
          <w:szCs w:val="24"/>
        </w:rPr>
        <w:t xml:space="preserve">comment on the </w:t>
      </w:r>
      <w:r w:rsidR="00A014E2" w:rsidRPr="00B86FD1">
        <w:rPr>
          <w:rFonts w:cs="Times New Roman"/>
          <w:spacing w:val="-2"/>
          <w:szCs w:val="24"/>
        </w:rPr>
        <w:t xml:space="preserve">apparent </w:t>
      </w:r>
      <w:r w:rsidR="00C65AF9" w:rsidRPr="00B86FD1">
        <w:rPr>
          <w:rFonts w:cs="Times New Roman"/>
          <w:spacing w:val="-2"/>
          <w:szCs w:val="24"/>
        </w:rPr>
        <w:t xml:space="preserve">application of the requirements of </w:t>
      </w:r>
      <w:r w:rsidR="00243F31">
        <w:rPr>
          <w:rFonts w:cs="Times New Roman"/>
          <w:i/>
          <w:spacing w:val="-2"/>
          <w:szCs w:val="24"/>
        </w:rPr>
        <w:t>ESEA</w:t>
      </w:r>
      <w:r w:rsidR="00C65AF9" w:rsidRPr="00B86FD1">
        <w:rPr>
          <w:rFonts w:cs="Times New Roman"/>
          <w:spacing w:val="-2"/>
          <w:szCs w:val="24"/>
        </w:rPr>
        <w:t xml:space="preserve"> to the dispute as presented by the parties, question the parties, and offer </w:t>
      </w:r>
      <w:r w:rsidR="00A014E2" w:rsidRPr="00B86FD1">
        <w:rPr>
          <w:rFonts w:cs="Times New Roman"/>
          <w:spacing w:val="-2"/>
          <w:szCs w:val="24"/>
        </w:rPr>
        <w:t xml:space="preserve">observations </w:t>
      </w:r>
      <w:r w:rsidR="00C65AF9" w:rsidRPr="00B86FD1">
        <w:rPr>
          <w:rFonts w:cs="Times New Roman"/>
          <w:spacing w:val="-2"/>
          <w:szCs w:val="24"/>
        </w:rPr>
        <w:t xml:space="preserve">of </w:t>
      </w:r>
      <w:r w:rsidR="00A014E2" w:rsidRPr="00B86FD1">
        <w:rPr>
          <w:rFonts w:cs="Times New Roman"/>
          <w:spacing w:val="-2"/>
          <w:szCs w:val="24"/>
        </w:rPr>
        <w:t xml:space="preserve">apparently </w:t>
      </w:r>
      <w:r w:rsidR="00C65AF9" w:rsidRPr="00B86FD1">
        <w:rPr>
          <w:rFonts w:cs="Times New Roman"/>
          <w:spacing w:val="-2"/>
          <w:szCs w:val="24"/>
        </w:rPr>
        <w:t>required resolutions</w:t>
      </w:r>
      <w:r w:rsidR="009816A5" w:rsidRPr="00B86FD1">
        <w:rPr>
          <w:rFonts w:cs="Times New Roman"/>
          <w:spacing w:val="-2"/>
          <w:szCs w:val="24"/>
        </w:rPr>
        <w:t xml:space="preserve"> (if any)</w:t>
      </w:r>
      <w:r w:rsidR="00C65AF9" w:rsidRPr="00B86FD1">
        <w:rPr>
          <w:rFonts w:cs="Times New Roman"/>
          <w:spacing w:val="-2"/>
          <w:szCs w:val="24"/>
        </w:rPr>
        <w:t xml:space="preserve"> or </w:t>
      </w:r>
      <w:r w:rsidR="00A014E2" w:rsidRPr="00B86FD1">
        <w:rPr>
          <w:rFonts w:cs="Times New Roman"/>
          <w:spacing w:val="-2"/>
          <w:szCs w:val="24"/>
        </w:rPr>
        <w:t xml:space="preserve">suggestions of </w:t>
      </w:r>
      <w:r w:rsidR="00C65AF9" w:rsidRPr="00B86FD1">
        <w:rPr>
          <w:rFonts w:cs="Times New Roman"/>
          <w:spacing w:val="-2"/>
          <w:szCs w:val="24"/>
        </w:rPr>
        <w:t>compromise.</w:t>
      </w:r>
    </w:p>
    <w:p w14:paraId="1858CA55" w14:textId="77777777" w:rsidR="00C65AF9" w:rsidRPr="00B86FD1" w:rsidRDefault="00C65AF9" w:rsidP="00C13797">
      <w:pPr>
        <w:pStyle w:val="Bryan"/>
        <w:ind w:left="1440"/>
        <w:jc w:val="both"/>
        <w:rPr>
          <w:rFonts w:cs="Times New Roman"/>
          <w:spacing w:val="-2"/>
          <w:szCs w:val="24"/>
        </w:rPr>
      </w:pPr>
    </w:p>
    <w:p w14:paraId="2156EA42" w14:textId="77777777" w:rsidR="00C65AF9" w:rsidRPr="00B86FD1" w:rsidRDefault="00C33060" w:rsidP="00C13797">
      <w:pPr>
        <w:pStyle w:val="Bryan"/>
        <w:ind w:left="1440"/>
        <w:jc w:val="both"/>
        <w:rPr>
          <w:rFonts w:cs="Times New Roman"/>
          <w:spacing w:val="-2"/>
          <w:szCs w:val="24"/>
        </w:rPr>
      </w:pPr>
      <w:r w:rsidRPr="00B86FD1">
        <w:rPr>
          <w:rFonts w:cs="Times New Roman"/>
          <w:spacing w:val="-2"/>
          <w:szCs w:val="24"/>
        </w:rPr>
        <w:t>d</w:t>
      </w:r>
      <w:r w:rsidR="0048647B" w:rsidRPr="00B86FD1">
        <w:rPr>
          <w:rFonts w:cs="Times New Roman"/>
          <w:spacing w:val="-2"/>
          <w:szCs w:val="24"/>
        </w:rPr>
        <w:t xml:space="preserve">. </w:t>
      </w:r>
      <w:r w:rsidR="0048647B" w:rsidRPr="00B86FD1">
        <w:rPr>
          <w:rFonts w:cs="Times New Roman"/>
          <w:spacing w:val="-2"/>
          <w:szCs w:val="24"/>
        </w:rPr>
        <w:tab/>
      </w:r>
      <w:r w:rsidR="00C65AF9" w:rsidRPr="00B86FD1">
        <w:rPr>
          <w:rFonts w:cs="Times New Roman"/>
          <w:spacing w:val="-2"/>
          <w:szCs w:val="24"/>
        </w:rPr>
        <w:t>The private school official and LEA representative, and the individuals associated with those parties, may respond as desired, a</w:t>
      </w:r>
      <w:r w:rsidR="009428F8" w:rsidRPr="00B86FD1">
        <w:rPr>
          <w:rFonts w:cs="Times New Roman"/>
          <w:spacing w:val="-2"/>
          <w:szCs w:val="24"/>
        </w:rPr>
        <w:t>s</w:t>
      </w:r>
      <w:r w:rsidR="00C65AF9" w:rsidRPr="00B86FD1">
        <w:rPr>
          <w:rFonts w:cs="Times New Roman"/>
          <w:spacing w:val="-2"/>
          <w:szCs w:val="24"/>
        </w:rPr>
        <w:t xml:space="preserve"> m</w:t>
      </w:r>
      <w:r w:rsidR="009428F8" w:rsidRPr="00B86FD1">
        <w:rPr>
          <w:rFonts w:cs="Times New Roman"/>
          <w:spacing w:val="-2"/>
          <w:szCs w:val="24"/>
        </w:rPr>
        <w:t>oderated</w:t>
      </w:r>
      <w:r w:rsidR="00C65AF9" w:rsidRPr="00B86FD1">
        <w:rPr>
          <w:rFonts w:cs="Times New Roman"/>
          <w:spacing w:val="-2"/>
          <w:szCs w:val="24"/>
        </w:rPr>
        <w:t xml:space="preserve"> by the OFP facilitator. </w:t>
      </w:r>
    </w:p>
    <w:p w14:paraId="1E65B57A" w14:textId="77777777" w:rsidR="00C65AF9" w:rsidRPr="00B86FD1" w:rsidRDefault="00C65AF9" w:rsidP="00C13797">
      <w:pPr>
        <w:pStyle w:val="Bryan"/>
        <w:ind w:left="1440"/>
        <w:jc w:val="both"/>
        <w:rPr>
          <w:rFonts w:cs="Times New Roman"/>
          <w:spacing w:val="-2"/>
          <w:szCs w:val="24"/>
        </w:rPr>
      </w:pPr>
    </w:p>
    <w:p w14:paraId="3EEFD872" w14:textId="4145E8E6" w:rsidR="00C65AF9" w:rsidRPr="00B86FD1" w:rsidRDefault="00C33060" w:rsidP="00C13797">
      <w:pPr>
        <w:pStyle w:val="Bryan"/>
        <w:ind w:left="1440"/>
        <w:jc w:val="both"/>
        <w:rPr>
          <w:rFonts w:cs="Times New Roman"/>
          <w:spacing w:val="-2"/>
          <w:szCs w:val="24"/>
        </w:rPr>
      </w:pPr>
      <w:r w:rsidRPr="00B86FD1">
        <w:rPr>
          <w:rFonts w:cs="Times New Roman"/>
          <w:spacing w:val="-2"/>
          <w:szCs w:val="24"/>
        </w:rPr>
        <w:t>e</w:t>
      </w:r>
      <w:r w:rsidR="0048647B" w:rsidRPr="00B86FD1">
        <w:rPr>
          <w:rFonts w:cs="Times New Roman"/>
          <w:spacing w:val="-2"/>
          <w:szCs w:val="24"/>
        </w:rPr>
        <w:t xml:space="preserve">. </w:t>
      </w:r>
      <w:r w:rsidR="0048647B" w:rsidRPr="00B86FD1">
        <w:rPr>
          <w:rFonts w:cs="Times New Roman"/>
          <w:spacing w:val="-2"/>
          <w:szCs w:val="24"/>
        </w:rPr>
        <w:tab/>
      </w:r>
      <w:r w:rsidR="00C65AF9" w:rsidRPr="00B86FD1">
        <w:rPr>
          <w:rFonts w:cs="Times New Roman"/>
          <w:spacing w:val="-2"/>
          <w:szCs w:val="24"/>
        </w:rPr>
        <w:t xml:space="preserve">Though presented in step-by-step format above, the conference procedure is informal, and should </w:t>
      </w:r>
      <w:r w:rsidR="00275FA5" w:rsidRPr="00B86FD1">
        <w:rPr>
          <w:rFonts w:cs="Times New Roman"/>
          <w:spacing w:val="-2"/>
          <w:szCs w:val="24"/>
        </w:rPr>
        <w:t xml:space="preserve">proceed as </w:t>
      </w:r>
      <w:r w:rsidR="00C65AF9" w:rsidRPr="00B86FD1">
        <w:rPr>
          <w:rFonts w:cs="Times New Roman"/>
          <w:spacing w:val="-2"/>
          <w:szCs w:val="24"/>
        </w:rPr>
        <w:t>an orderly and respectful conversation with t</w:t>
      </w:r>
      <w:r w:rsidR="009428F8" w:rsidRPr="00B86FD1">
        <w:rPr>
          <w:rFonts w:cs="Times New Roman"/>
          <w:spacing w:val="-2"/>
          <w:szCs w:val="24"/>
        </w:rPr>
        <w:t xml:space="preserve">he goal of possible resolution in compliance with the requirements of </w:t>
      </w:r>
      <w:r w:rsidR="00243F31">
        <w:rPr>
          <w:rFonts w:cs="Times New Roman"/>
          <w:i/>
          <w:spacing w:val="-2"/>
          <w:szCs w:val="24"/>
        </w:rPr>
        <w:t>ESEA</w:t>
      </w:r>
      <w:r w:rsidR="009428F8" w:rsidRPr="00B86FD1">
        <w:rPr>
          <w:rFonts w:cs="Times New Roman"/>
          <w:spacing w:val="-2"/>
          <w:szCs w:val="24"/>
        </w:rPr>
        <w:t>.</w:t>
      </w:r>
    </w:p>
    <w:p w14:paraId="124F6010" w14:textId="77777777" w:rsidR="00C65AF9" w:rsidRPr="00B86FD1" w:rsidRDefault="00C65AF9" w:rsidP="00C13797">
      <w:pPr>
        <w:pStyle w:val="Bryan"/>
        <w:ind w:left="1440"/>
        <w:jc w:val="both"/>
        <w:rPr>
          <w:rFonts w:cs="Times New Roman"/>
          <w:spacing w:val="-2"/>
          <w:szCs w:val="24"/>
        </w:rPr>
      </w:pPr>
    </w:p>
    <w:p w14:paraId="0A2506B4" w14:textId="77777777" w:rsidR="006A55D2" w:rsidRPr="00B86FD1" w:rsidRDefault="00C33060" w:rsidP="00C13797">
      <w:pPr>
        <w:pStyle w:val="Bryan"/>
        <w:ind w:left="1440"/>
        <w:jc w:val="both"/>
        <w:rPr>
          <w:rFonts w:cs="Times New Roman"/>
          <w:spacing w:val="-2"/>
          <w:szCs w:val="24"/>
        </w:rPr>
      </w:pPr>
      <w:r w:rsidRPr="00B86FD1">
        <w:rPr>
          <w:rFonts w:cs="Times New Roman"/>
          <w:spacing w:val="-2"/>
          <w:szCs w:val="24"/>
        </w:rPr>
        <w:t>f</w:t>
      </w:r>
      <w:r w:rsidR="0048647B" w:rsidRPr="00B86FD1">
        <w:rPr>
          <w:rFonts w:cs="Times New Roman"/>
          <w:spacing w:val="-2"/>
          <w:szCs w:val="24"/>
        </w:rPr>
        <w:t xml:space="preserve">. </w:t>
      </w:r>
      <w:r w:rsidR="0048647B" w:rsidRPr="00B86FD1">
        <w:rPr>
          <w:rFonts w:cs="Times New Roman"/>
          <w:spacing w:val="-2"/>
          <w:szCs w:val="24"/>
        </w:rPr>
        <w:tab/>
      </w:r>
      <w:r w:rsidR="00C65AF9" w:rsidRPr="00B86FD1">
        <w:rPr>
          <w:rFonts w:cs="Times New Roman"/>
          <w:spacing w:val="-2"/>
          <w:szCs w:val="24"/>
        </w:rPr>
        <w:t xml:space="preserve">The discussion of the dispute or disputes shall proceed until each dispute is resolved and settled, </w:t>
      </w:r>
      <w:r w:rsidR="0018560E" w:rsidRPr="00B86FD1">
        <w:rPr>
          <w:rFonts w:cs="Times New Roman"/>
          <w:spacing w:val="-2"/>
          <w:szCs w:val="24"/>
        </w:rPr>
        <w:t xml:space="preserve">a proposal for resolution is delineated for conveyance to the final decision-making authority, </w:t>
      </w:r>
      <w:r w:rsidR="00C65AF9" w:rsidRPr="00B86FD1">
        <w:rPr>
          <w:rFonts w:cs="Times New Roman"/>
          <w:spacing w:val="-2"/>
          <w:szCs w:val="24"/>
        </w:rPr>
        <w:t xml:space="preserve">or </w:t>
      </w:r>
      <w:r w:rsidR="006A55D2" w:rsidRPr="00B86FD1">
        <w:rPr>
          <w:rFonts w:cs="Times New Roman"/>
          <w:spacing w:val="-2"/>
          <w:szCs w:val="24"/>
        </w:rPr>
        <w:t xml:space="preserve">until </w:t>
      </w:r>
      <w:r w:rsidR="00C65AF9" w:rsidRPr="00B86FD1">
        <w:rPr>
          <w:rFonts w:cs="Times New Roman"/>
          <w:spacing w:val="-2"/>
          <w:szCs w:val="24"/>
        </w:rPr>
        <w:t xml:space="preserve">it becomes clear that </w:t>
      </w:r>
      <w:r w:rsidR="006A55D2" w:rsidRPr="00B86FD1">
        <w:rPr>
          <w:rFonts w:cs="Times New Roman"/>
          <w:spacing w:val="-2"/>
          <w:szCs w:val="24"/>
        </w:rPr>
        <w:t>no further resolution is possible.</w:t>
      </w:r>
    </w:p>
    <w:p w14:paraId="497EE668" w14:textId="77777777" w:rsidR="006A55D2" w:rsidRPr="00B86FD1" w:rsidRDefault="006A55D2" w:rsidP="0008702A">
      <w:pPr>
        <w:pStyle w:val="Bryan"/>
        <w:tabs>
          <w:tab w:val="left" w:pos="1620"/>
        </w:tabs>
        <w:ind w:left="1260"/>
        <w:jc w:val="both"/>
        <w:rPr>
          <w:rFonts w:cs="Times New Roman"/>
          <w:spacing w:val="-2"/>
          <w:szCs w:val="24"/>
        </w:rPr>
      </w:pPr>
    </w:p>
    <w:p w14:paraId="2459F468" w14:textId="77777777" w:rsidR="00241692" w:rsidRPr="00B86FD1" w:rsidRDefault="00C33060" w:rsidP="00C13797">
      <w:pPr>
        <w:pStyle w:val="Bryan"/>
        <w:tabs>
          <w:tab w:val="left" w:pos="1440"/>
        </w:tabs>
        <w:ind w:left="720"/>
        <w:jc w:val="both"/>
        <w:rPr>
          <w:rFonts w:cs="Times New Roman"/>
          <w:spacing w:val="-2"/>
          <w:szCs w:val="24"/>
        </w:rPr>
      </w:pPr>
      <w:r w:rsidRPr="00B86FD1">
        <w:rPr>
          <w:rFonts w:cs="Times New Roman"/>
          <w:spacing w:val="-2"/>
          <w:szCs w:val="24"/>
        </w:rPr>
        <w:t>vii.</w:t>
      </w:r>
      <w:r w:rsidR="009428F8" w:rsidRPr="00B86FD1">
        <w:rPr>
          <w:rFonts w:cs="Times New Roman"/>
          <w:spacing w:val="-2"/>
          <w:szCs w:val="24"/>
        </w:rPr>
        <w:tab/>
        <w:t xml:space="preserve">Settled disputes shall be documented in writing prior to ending the conference, </w:t>
      </w:r>
      <w:r w:rsidR="00241692" w:rsidRPr="00B86FD1">
        <w:rPr>
          <w:rFonts w:cs="Times New Roman"/>
          <w:spacing w:val="-2"/>
          <w:szCs w:val="24"/>
        </w:rPr>
        <w:t>including</w:t>
      </w:r>
      <w:r w:rsidR="009428F8" w:rsidRPr="00B86FD1">
        <w:rPr>
          <w:rFonts w:cs="Times New Roman"/>
          <w:spacing w:val="-2"/>
          <w:szCs w:val="24"/>
        </w:rPr>
        <w:t xml:space="preserve"> </w:t>
      </w:r>
      <w:r w:rsidR="00010601" w:rsidRPr="00B86FD1">
        <w:rPr>
          <w:rFonts w:cs="Times New Roman"/>
          <w:spacing w:val="-2"/>
          <w:szCs w:val="24"/>
        </w:rPr>
        <w:t>all</w:t>
      </w:r>
      <w:r w:rsidR="009428F8" w:rsidRPr="00B86FD1">
        <w:rPr>
          <w:rFonts w:cs="Times New Roman"/>
          <w:spacing w:val="-2"/>
          <w:szCs w:val="24"/>
        </w:rPr>
        <w:t xml:space="preserve"> details of the settlement</w:t>
      </w:r>
      <w:r w:rsidR="00DC2E77" w:rsidRPr="00B86FD1">
        <w:rPr>
          <w:rFonts w:cs="Times New Roman"/>
          <w:spacing w:val="-2"/>
          <w:szCs w:val="24"/>
        </w:rPr>
        <w:t>, signed and dated</w:t>
      </w:r>
      <w:r w:rsidR="001C41E1" w:rsidRPr="00B86FD1">
        <w:rPr>
          <w:rFonts w:cs="Times New Roman"/>
          <w:spacing w:val="-2"/>
          <w:szCs w:val="24"/>
        </w:rPr>
        <w:t>, and a copy retained</w:t>
      </w:r>
      <w:r w:rsidR="00DC2E77" w:rsidRPr="00B86FD1">
        <w:rPr>
          <w:rFonts w:cs="Times New Roman"/>
          <w:spacing w:val="-2"/>
          <w:szCs w:val="24"/>
        </w:rPr>
        <w:t xml:space="preserve"> by the parties</w:t>
      </w:r>
      <w:r w:rsidR="009428F8" w:rsidRPr="00B86FD1">
        <w:rPr>
          <w:rFonts w:cs="Times New Roman"/>
          <w:spacing w:val="-2"/>
          <w:szCs w:val="24"/>
        </w:rPr>
        <w:t xml:space="preserve">. </w:t>
      </w:r>
      <w:r w:rsidR="00DC2E77" w:rsidRPr="00B86FD1">
        <w:rPr>
          <w:rFonts w:cs="Times New Roman"/>
          <w:spacing w:val="-2"/>
          <w:szCs w:val="24"/>
        </w:rPr>
        <w:t>T</w:t>
      </w:r>
      <w:r w:rsidR="00241692" w:rsidRPr="00B86FD1">
        <w:rPr>
          <w:rFonts w:cs="Times New Roman"/>
          <w:spacing w:val="-2"/>
          <w:szCs w:val="24"/>
        </w:rPr>
        <w:t xml:space="preserve">his text shall be incorporated into the LEA’s </w:t>
      </w:r>
      <w:r w:rsidR="00EC5713" w:rsidRPr="00B86FD1">
        <w:rPr>
          <w:rFonts w:cs="Times New Roman"/>
          <w:i/>
          <w:spacing w:val="-2"/>
          <w:szCs w:val="24"/>
        </w:rPr>
        <w:t>Final Equitable Services Plan</w:t>
      </w:r>
      <w:r w:rsidR="00241692" w:rsidRPr="00B86FD1">
        <w:rPr>
          <w:rFonts w:cs="Times New Roman"/>
          <w:spacing w:val="-2"/>
          <w:szCs w:val="24"/>
        </w:rPr>
        <w:t xml:space="preserve"> (along with any other consequent edits). The amended </w:t>
      </w:r>
      <w:r w:rsidR="00EC5713" w:rsidRPr="00B86FD1">
        <w:rPr>
          <w:rFonts w:cs="Times New Roman"/>
          <w:i/>
          <w:spacing w:val="-2"/>
          <w:szCs w:val="24"/>
        </w:rPr>
        <w:t>Final Equitable Services Plan</w:t>
      </w:r>
      <w:r w:rsidR="00241692" w:rsidRPr="00B86FD1">
        <w:rPr>
          <w:rFonts w:cs="Times New Roman"/>
          <w:spacing w:val="-2"/>
          <w:szCs w:val="24"/>
        </w:rPr>
        <w:t xml:space="preserve"> shall then be transmitted by email to the private school a</w:t>
      </w:r>
      <w:r w:rsidR="0095519E" w:rsidRPr="00B86FD1">
        <w:rPr>
          <w:rFonts w:cs="Times New Roman"/>
          <w:spacing w:val="-2"/>
          <w:szCs w:val="24"/>
        </w:rPr>
        <w:t>nd the State Ombudsman</w:t>
      </w:r>
      <w:r w:rsidR="00241692" w:rsidRPr="00B86FD1">
        <w:rPr>
          <w:rFonts w:cs="Times New Roman"/>
          <w:spacing w:val="-2"/>
          <w:szCs w:val="24"/>
        </w:rPr>
        <w:t>.</w:t>
      </w:r>
      <w:r w:rsidR="001E1307" w:rsidRPr="00B86FD1">
        <w:rPr>
          <w:rFonts w:cs="Times New Roman"/>
          <w:spacing w:val="-2"/>
          <w:szCs w:val="24"/>
        </w:rPr>
        <w:t xml:space="preserve"> The Ombudsman shall </w:t>
      </w:r>
      <w:r w:rsidR="00251214" w:rsidRPr="00B86FD1">
        <w:rPr>
          <w:rFonts w:cs="Times New Roman"/>
          <w:spacing w:val="-2"/>
          <w:szCs w:val="24"/>
        </w:rPr>
        <w:t xml:space="preserve">document the resolution by attaching </w:t>
      </w:r>
      <w:r w:rsidR="001E1307" w:rsidRPr="00B86FD1">
        <w:rPr>
          <w:rFonts w:cs="Times New Roman"/>
          <w:spacing w:val="-2"/>
          <w:szCs w:val="24"/>
        </w:rPr>
        <w:t xml:space="preserve">a notation to the prior negative </w:t>
      </w:r>
      <w:r w:rsidR="00231A94" w:rsidRPr="00B86FD1">
        <w:rPr>
          <w:rFonts w:cs="Times New Roman"/>
          <w:i/>
          <w:spacing w:val="-2"/>
          <w:szCs w:val="24"/>
        </w:rPr>
        <w:t>Written Affirmation</w:t>
      </w:r>
      <w:r w:rsidR="001E1307" w:rsidRPr="00B86FD1">
        <w:rPr>
          <w:rFonts w:cs="Times New Roman"/>
          <w:spacing w:val="-2"/>
          <w:szCs w:val="24"/>
        </w:rPr>
        <w:t xml:space="preserve"> </w:t>
      </w:r>
      <w:r w:rsidR="00702A2E" w:rsidRPr="00B86FD1">
        <w:rPr>
          <w:rFonts w:cs="Times New Roman"/>
          <w:spacing w:val="-2"/>
          <w:szCs w:val="24"/>
        </w:rPr>
        <w:t xml:space="preserve">on file </w:t>
      </w:r>
      <w:r w:rsidR="00533D43" w:rsidRPr="00B86FD1">
        <w:rPr>
          <w:rFonts w:cs="Times New Roman"/>
          <w:spacing w:val="-2"/>
          <w:szCs w:val="24"/>
        </w:rPr>
        <w:t xml:space="preserve">at </w:t>
      </w:r>
      <w:r w:rsidR="00702A2E" w:rsidRPr="00B86FD1">
        <w:rPr>
          <w:rFonts w:cs="Times New Roman"/>
          <w:spacing w:val="-2"/>
          <w:szCs w:val="24"/>
        </w:rPr>
        <w:t xml:space="preserve">OFP </w:t>
      </w:r>
      <w:r w:rsidR="001E1307" w:rsidRPr="00B86FD1">
        <w:rPr>
          <w:rFonts w:cs="Times New Roman"/>
          <w:spacing w:val="-2"/>
          <w:szCs w:val="24"/>
        </w:rPr>
        <w:t>that the private school’s complaints were resolved at the settlement conference, noting the date and agreed resolution.</w:t>
      </w:r>
    </w:p>
    <w:p w14:paraId="2A01FE58" w14:textId="77777777" w:rsidR="007B368E" w:rsidRPr="00B86FD1" w:rsidRDefault="007B368E" w:rsidP="00C13797">
      <w:pPr>
        <w:pStyle w:val="Bryan"/>
        <w:tabs>
          <w:tab w:val="left" w:pos="1440"/>
        </w:tabs>
        <w:ind w:left="720"/>
        <w:jc w:val="both"/>
        <w:rPr>
          <w:rFonts w:cs="Times New Roman"/>
          <w:spacing w:val="-2"/>
          <w:szCs w:val="24"/>
        </w:rPr>
      </w:pPr>
    </w:p>
    <w:p w14:paraId="2987312A" w14:textId="7C944C89" w:rsidR="007B368E" w:rsidRPr="00B86FD1" w:rsidRDefault="00C33060" w:rsidP="00C13797">
      <w:pPr>
        <w:pStyle w:val="Bryan"/>
        <w:tabs>
          <w:tab w:val="left" w:pos="1440"/>
        </w:tabs>
        <w:ind w:left="720"/>
        <w:jc w:val="both"/>
        <w:rPr>
          <w:rFonts w:cs="Times New Roman"/>
          <w:spacing w:val="-2"/>
          <w:szCs w:val="24"/>
        </w:rPr>
      </w:pPr>
      <w:r w:rsidRPr="00B86FD1">
        <w:rPr>
          <w:rFonts w:cs="Times New Roman"/>
          <w:spacing w:val="-2"/>
          <w:szCs w:val="24"/>
        </w:rPr>
        <w:t>viii.</w:t>
      </w:r>
      <w:r w:rsidR="007B368E" w:rsidRPr="00B86FD1">
        <w:rPr>
          <w:rFonts w:cs="Times New Roman"/>
          <w:spacing w:val="-2"/>
          <w:szCs w:val="24"/>
        </w:rPr>
        <w:tab/>
        <w:t xml:space="preserve">If a period of consideration is </w:t>
      </w:r>
      <w:r w:rsidR="0095519E" w:rsidRPr="00B86FD1">
        <w:rPr>
          <w:rFonts w:cs="Times New Roman"/>
          <w:spacing w:val="-2"/>
          <w:szCs w:val="24"/>
        </w:rPr>
        <w:t>required</w:t>
      </w:r>
      <w:r w:rsidR="007B368E" w:rsidRPr="00B86FD1">
        <w:rPr>
          <w:rFonts w:cs="Times New Roman"/>
          <w:spacing w:val="-2"/>
          <w:szCs w:val="24"/>
        </w:rPr>
        <w:t xml:space="preserve"> by either party to decide whether or not to agree to a proposed resolution, the detailed text of that proposed resolution shall be agreed upon</w:t>
      </w:r>
      <w:r w:rsidR="001C41E1" w:rsidRPr="00B86FD1">
        <w:rPr>
          <w:rFonts w:cs="Times New Roman"/>
          <w:spacing w:val="-2"/>
          <w:szCs w:val="24"/>
        </w:rPr>
        <w:t xml:space="preserve"> (each party retaining a copy</w:t>
      </w:r>
      <w:r w:rsidR="0062278B">
        <w:rPr>
          <w:rFonts w:cs="Times New Roman"/>
          <w:spacing w:val="-2"/>
          <w:szCs w:val="24"/>
        </w:rPr>
        <w:t xml:space="preserve">, signed </w:t>
      </w:r>
      <w:r w:rsidR="00C60B31">
        <w:rPr>
          <w:rFonts w:cs="Times New Roman"/>
          <w:spacing w:val="-2"/>
          <w:szCs w:val="24"/>
        </w:rPr>
        <w:t xml:space="preserve">and dated </w:t>
      </w:r>
      <w:r w:rsidR="0062278B">
        <w:rPr>
          <w:rFonts w:cs="Times New Roman"/>
          <w:spacing w:val="-2"/>
          <w:szCs w:val="24"/>
        </w:rPr>
        <w:t>by a party already agreeing to the terms</w:t>
      </w:r>
      <w:r w:rsidR="001C41E1" w:rsidRPr="00B86FD1">
        <w:rPr>
          <w:rFonts w:cs="Times New Roman"/>
          <w:spacing w:val="-2"/>
          <w:szCs w:val="24"/>
        </w:rPr>
        <w:t>)</w:t>
      </w:r>
      <w:r w:rsidR="007B368E" w:rsidRPr="00B86FD1">
        <w:rPr>
          <w:rFonts w:cs="Times New Roman"/>
          <w:spacing w:val="-2"/>
          <w:szCs w:val="24"/>
        </w:rPr>
        <w:t xml:space="preserve"> prior to the close of the conference, and a decision by the considering party </w:t>
      </w:r>
      <w:r w:rsidR="0062278B">
        <w:rPr>
          <w:rFonts w:cs="Times New Roman"/>
          <w:spacing w:val="-2"/>
          <w:szCs w:val="24"/>
        </w:rPr>
        <w:t xml:space="preserve">(if agreeing, in the form of the resolution with the party’s signature and date added) </w:t>
      </w:r>
      <w:r w:rsidR="007B368E" w:rsidRPr="00B86FD1">
        <w:rPr>
          <w:rFonts w:cs="Times New Roman"/>
          <w:spacing w:val="-2"/>
          <w:szCs w:val="24"/>
        </w:rPr>
        <w:t xml:space="preserve">shall be conveyed to the Ombudsman within the following three </w:t>
      </w:r>
      <w:r w:rsidR="00201B03" w:rsidRPr="00B86FD1">
        <w:rPr>
          <w:rFonts w:cs="Times New Roman"/>
          <w:spacing w:val="-2"/>
          <w:szCs w:val="24"/>
        </w:rPr>
        <w:t xml:space="preserve">(3) </w:t>
      </w:r>
      <w:r w:rsidR="007B368E" w:rsidRPr="00B86FD1">
        <w:rPr>
          <w:rFonts w:cs="Times New Roman"/>
          <w:spacing w:val="-2"/>
          <w:szCs w:val="24"/>
        </w:rPr>
        <w:t xml:space="preserve">business days </w:t>
      </w:r>
      <w:r w:rsidR="001C41E1" w:rsidRPr="00B86FD1">
        <w:rPr>
          <w:rFonts w:cs="Times New Roman"/>
          <w:spacing w:val="-2"/>
          <w:szCs w:val="24"/>
        </w:rPr>
        <w:t xml:space="preserve">(the Ombudsman shall document any agreement, and the LEA shall incorporate </w:t>
      </w:r>
      <w:r w:rsidR="0062278B">
        <w:rPr>
          <w:rFonts w:cs="Times New Roman"/>
          <w:spacing w:val="-2"/>
          <w:szCs w:val="24"/>
        </w:rPr>
        <w:t xml:space="preserve">the agreement into its </w:t>
      </w:r>
      <w:r w:rsidR="0062278B">
        <w:rPr>
          <w:rFonts w:cs="Times New Roman"/>
          <w:i/>
          <w:spacing w:val="-2"/>
          <w:szCs w:val="24"/>
        </w:rPr>
        <w:t xml:space="preserve">Final Equitable Services </w:t>
      </w:r>
      <w:r w:rsidR="0062278B">
        <w:rPr>
          <w:rFonts w:cs="Times New Roman"/>
          <w:i/>
          <w:spacing w:val="-2"/>
          <w:szCs w:val="24"/>
        </w:rPr>
        <w:lastRenderedPageBreak/>
        <w:t xml:space="preserve">Plan </w:t>
      </w:r>
      <w:r w:rsidR="001C41E1" w:rsidRPr="00B86FD1">
        <w:rPr>
          <w:rFonts w:cs="Times New Roman"/>
          <w:spacing w:val="-2"/>
          <w:szCs w:val="24"/>
        </w:rPr>
        <w:t>and convey it</w:t>
      </w:r>
      <w:r w:rsidR="0062278B">
        <w:rPr>
          <w:rFonts w:cs="Times New Roman"/>
          <w:spacing w:val="-2"/>
          <w:szCs w:val="24"/>
        </w:rPr>
        <w:t xml:space="preserve"> to the Ombudsman</w:t>
      </w:r>
      <w:r w:rsidR="001C41E1" w:rsidRPr="00B86FD1">
        <w:rPr>
          <w:rFonts w:cs="Times New Roman"/>
          <w:spacing w:val="-2"/>
          <w:szCs w:val="24"/>
        </w:rPr>
        <w:t xml:space="preserve">, as described in § 2(C)(vii), above). </w:t>
      </w:r>
      <w:r w:rsidR="007B368E" w:rsidRPr="00B86FD1">
        <w:rPr>
          <w:rFonts w:cs="Times New Roman"/>
          <w:spacing w:val="-2"/>
          <w:szCs w:val="24"/>
        </w:rPr>
        <w:t xml:space="preserve">If this period lapses without a decision </w:t>
      </w:r>
      <w:r w:rsidR="00702A2E" w:rsidRPr="00B86FD1">
        <w:rPr>
          <w:rFonts w:cs="Times New Roman"/>
          <w:spacing w:val="-2"/>
          <w:szCs w:val="24"/>
        </w:rPr>
        <w:t>announced</w:t>
      </w:r>
      <w:r w:rsidR="007B368E" w:rsidRPr="00B86FD1">
        <w:rPr>
          <w:rFonts w:cs="Times New Roman"/>
          <w:spacing w:val="-2"/>
          <w:szCs w:val="24"/>
        </w:rPr>
        <w:t xml:space="preserve">, </w:t>
      </w:r>
      <w:r w:rsidR="00201B03" w:rsidRPr="00B86FD1">
        <w:rPr>
          <w:rFonts w:cs="Times New Roman"/>
          <w:spacing w:val="-2"/>
          <w:szCs w:val="24"/>
        </w:rPr>
        <w:t>the Ombudsman</w:t>
      </w:r>
      <w:r w:rsidR="007B368E" w:rsidRPr="00B86FD1">
        <w:rPr>
          <w:rFonts w:cs="Times New Roman"/>
          <w:spacing w:val="-2"/>
          <w:szCs w:val="24"/>
        </w:rPr>
        <w:t xml:space="preserve"> will contact the considering party and request the decision. </w:t>
      </w:r>
      <w:r w:rsidR="00201B03" w:rsidRPr="00B86FD1">
        <w:rPr>
          <w:rFonts w:cs="Times New Roman"/>
          <w:spacing w:val="-2"/>
          <w:szCs w:val="24"/>
        </w:rPr>
        <w:t xml:space="preserve">If no resolution is agreed, the process will proceed to the private school’s </w:t>
      </w:r>
      <w:r w:rsidR="007B12B3" w:rsidRPr="00B86FD1">
        <w:rPr>
          <w:rFonts w:cs="Times New Roman"/>
          <w:spacing w:val="-2"/>
          <w:szCs w:val="24"/>
        </w:rPr>
        <w:t>choice</w:t>
      </w:r>
      <w:r w:rsidR="00201B03" w:rsidRPr="00B86FD1">
        <w:rPr>
          <w:rFonts w:cs="Times New Roman"/>
          <w:spacing w:val="-2"/>
          <w:szCs w:val="24"/>
        </w:rPr>
        <w:t xml:space="preserve"> </w:t>
      </w:r>
      <w:r w:rsidR="00A62D1A" w:rsidRPr="00B86FD1">
        <w:rPr>
          <w:rFonts w:cs="Times New Roman"/>
          <w:spacing w:val="-2"/>
          <w:szCs w:val="24"/>
        </w:rPr>
        <w:t>(see</w:t>
      </w:r>
      <w:r w:rsidR="00702A2E" w:rsidRPr="00B86FD1">
        <w:rPr>
          <w:rFonts w:cs="Times New Roman"/>
          <w:spacing w:val="-2"/>
          <w:szCs w:val="24"/>
        </w:rPr>
        <w:t xml:space="preserve"> </w:t>
      </w:r>
      <w:r w:rsidR="00A62D1A" w:rsidRPr="00B86FD1">
        <w:rPr>
          <w:rFonts w:cs="Times New Roman"/>
          <w:spacing w:val="-2"/>
          <w:szCs w:val="24"/>
        </w:rPr>
        <w:t>§</w:t>
      </w:r>
      <w:r w:rsidR="00792395" w:rsidRPr="00B86FD1">
        <w:rPr>
          <w:rFonts w:cs="Times New Roman"/>
          <w:spacing w:val="-2"/>
          <w:szCs w:val="24"/>
        </w:rPr>
        <w:t xml:space="preserve"> 2(</w:t>
      </w:r>
      <w:r w:rsidR="00A62D1A" w:rsidRPr="00B86FD1">
        <w:rPr>
          <w:rFonts w:cs="Times New Roman"/>
          <w:spacing w:val="-2"/>
          <w:szCs w:val="24"/>
        </w:rPr>
        <w:t>D</w:t>
      </w:r>
      <w:r w:rsidR="00702A2E" w:rsidRPr="00B86FD1">
        <w:rPr>
          <w:rFonts w:cs="Times New Roman"/>
          <w:spacing w:val="-2"/>
          <w:szCs w:val="24"/>
        </w:rPr>
        <w:t>)</w:t>
      </w:r>
      <w:r w:rsidR="00A62D1A" w:rsidRPr="00B86FD1">
        <w:rPr>
          <w:rFonts w:cs="Times New Roman"/>
          <w:spacing w:val="-2"/>
          <w:szCs w:val="24"/>
        </w:rPr>
        <w:t>, below</w:t>
      </w:r>
      <w:r w:rsidR="00702A2E" w:rsidRPr="00B86FD1">
        <w:rPr>
          <w:rFonts w:cs="Times New Roman"/>
          <w:spacing w:val="-2"/>
          <w:szCs w:val="24"/>
        </w:rPr>
        <w:t xml:space="preserve">) </w:t>
      </w:r>
      <w:r w:rsidR="00201B03" w:rsidRPr="00B86FD1">
        <w:rPr>
          <w:rFonts w:cs="Times New Roman"/>
          <w:spacing w:val="-2"/>
          <w:szCs w:val="24"/>
        </w:rPr>
        <w:t xml:space="preserve">to accept the LEA’s position or </w:t>
      </w:r>
      <w:r w:rsidR="00B71D2E" w:rsidRPr="00B86FD1">
        <w:rPr>
          <w:rFonts w:cs="Times New Roman"/>
          <w:spacing w:val="-2"/>
          <w:szCs w:val="24"/>
        </w:rPr>
        <w:t xml:space="preserve">to </w:t>
      </w:r>
      <w:r w:rsidR="00201B03" w:rsidRPr="00B86FD1">
        <w:rPr>
          <w:rFonts w:cs="Times New Roman"/>
          <w:spacing w:val="-2"/>
          <w:szCs w:val="24"/>
        </w:rPr>
        <w:t xml:space="preserve">file a </w:t>
      </w:r>
      <w:r w:rsidR="00201B03" w:rsidRPr="00B86FD1">
        <w:rPr>
          <w:rFonts w:cs="Times New Roman"/>
          <w:i/>
          <w:spacing w:val="-2"/>
          <w:szCs w:val="24"/>
        </w:rPr>
        <w:t>Complaint for Enforcement</w:t>
      </w:r>
      <w:r w:rsidR="00201B03" w:rsidRPr="00B86FD1">
        <w:rPr>
          <w:rFonts w:cs="Times New Roman"/>
          <w:spacing w:val="-2"/>
          <w:szCs w:val="24"/>
        </w:rPr>
        <w:t>,</w:t>
      </w:r>
      <w:r w:rsidR="003E77B0" w:rsidRPr="00B86FD1">
        <w:rPr>
          <w:rStyle w:val="FootnoteReference"/>
          <w:rFonts w:cs="Times New Roman"/>
          <w:spacing w:val="-2"/>
          <w:szCs w:val="24"/>
        </w:rPr>
        <w:footnoteReference w:id="26"/>
      </w:r>
      <w:r w:rsidR="00201B03" w:rsidRPr="00B86FD1">
        <w:rPr>
          <w:rFonts w:cs="Times New Roman"/>
          <w:spacing w:val="-2"/>
          <w:szCs w:val="24"/>
        </w:rPr>
        <w:t xml:space="preserve"> as stated </w:t>
      </w:r>
      <w:r w:rsidR="00D31774" w:rsidRPr="00B86FD1">
        <w:rPr>
          <w:rFonts w:cs="Times New Roman"/>
          <w:spacing w:val="-2"/>
          <w:szCs w:val="24"/>
        </w:rPr>
        <w:t xml:space="preserve">in </w:t>
      </w:r>
      <w:r w:rsidR="00A62D1A" w:rsidRPr="00B86FD1">
        <w:rPr>
          <w:rFonts w:cs="Times New Roman"/>
          <w:spacing w:val="-2"/>
          <w:szCs w:val="24"/>
        </w:rPr>
        <w:t>§ 2(C)(</w:t>
      </w:r>
      <w:r w:rsidR="00D31774" w:rsidRPr="00B86FD1">
        <w:rPr>
          <w:rFonts w:cs="Times New Roman"/>
          <w:spacing w:val="-2"/>
          <w:szCs w:val="24"/>
        </w:rPr>
        <w:t>ix)</w:t>
      </w:r>
      <w:r w:rsidR="00A62D1A" w:rsidRPr="00B86FD1">
        <w:rPr>
          <w:rFonts w:cs="Times New Roman"/>
          <w:spacing w:val="-2"/>
          <w:szCs w:val="24"/>
        </w:rPr>
        <w:t>,</w:t>
      </w:r>
      <w:r w:rsidR="00D31774" w:rsidRPr="00B86FD1">
        <w:rPr>
          <w:rFonts w:cs="Times New Roman"/>
          <w:spacing w:val="-2"/>
          <w:szCs w:val="24"/>
        </w:rPr>
        <w:t xml:space="preserve"> </w:t>
      </w:r>
      <w:r w:rsidR="00201B03" w:rsidRPr="00B86FD1">
        <w:rPr>
          <w:rFonts w:cs="Times New Roman"/>
          <w:spacing w:val="-2"/>
          <w:szCs w:val="24"/>
        </w:rPr>
        <w:t>below</w:t>
      </w:r>
      <w:r w:rsidR="00FC6F9E" w:rsidRPr="00B86FD1">
        <w:rPr>
          <w:rFonts w:cs="Times New Roman"/>
          <w:spacing w:val="-2"/>
          <w:szCs w:val="24"/>
        </w:rPr>
        <w:t xml:space="preserve"> (</w:t>
      </w:r>
      <w:r w:rsidR="0098224B" w:rsidRPr="00B86FD1">
        <w:rPr>
          <w:rFonts w:cs="Times New Roman"/>
          <w:spacing w:val="-2"/>
          <w:szCs w:val="24"/>
        </w:rPr>
        <w:t xml:space="preserve">fully </w:t>
      </w:r>
      <w:r w:rsidR="00A62D1A" w:rsidRPr="00B86FD1">
        <w:rPr>
          <w:rFonts w:cs="Times New Roman"/>
          <w:spacing w:val="-2"/>
          <w:szCs w:val="24"/>
        </w:rPr>
        <w:t>described</w:t>
      </w:r>
      <w:r w:rsidR="0098224B" w:rsidRPr="00B86FD1">
        <w:rPr>
          <w:rFonts w:cs="Times New Roman"/>
          <w:spacing w:val="-2"/>
          <w:szCs w:val="24"/>
        </w:rPr>
        <w:t xml:space="preserve"> in </w:t>
      </w:r>
      <w:r w:rsidR="00A62D1A" w:rsidRPr="00B86FD1">
        <w:rPr>
          <w:rFonts w:cs="Times New Roman"/>
          <w:spacing w:val="-2"/>
          <w:szCs w:val="24"/>
        </w:rPr>
        <w:t xml:space="preserve">§ </w:t>
      </w:r>
      <w:r w:rsidR="00792395" w:rsidRPr="00B86FD1">
        <w:rPr>
          <w:rFonts w:cs="Times New Roman"/>
          <w:spacing w:val="-2"/>
          <w:szCs w:val="24"/>
        </w:rPr>
        <w:t>2(</w:t>
      </w:r>
      <w:r w:rsidR="00A62D1A" w:rsidRPr="00B86FD1">
        <w:rPr>
          <w:rFonts w:cs="Times New Roman"/>
          <w:spacing w:val="-2"/>
          <w:szCs w:val="24"/>
        </w:rPr>
        <w:t>E</w:t>
      </w:r>
      <w:r w:rsidR="0098224B" w:rsidRPr="00B86FD1">
        <w:rPr>
          <w:rFonts w:cs="Times New Roman"/>
          <w:spacing w:val="-2"/>
          <w:szCs w:val="24"/>
        </w:rPr>
        <w:t>)</w:t>
      </w:r>
      <w:r w:rsidR="00FC6F9E" w:rsidRPr="00B86FD1">
        <w:rPr>
          <w:rFonts w:cs="Times New Roman"/>
          <w:spacing w:val="-2"/>
          <w:szCs w:val="24"/>
        </w:rPr>
        <w:t>)</w:t>
      </w:r>
      <w:r w:rsidR="00201B03" w:rsidRPr="00B86FD1">
        <w:rPr>
          <w:rFonts w:cs="Times New Roman"/>
          <w:spacing w:val="-2"/>
          <w:szCs w:val="24"/>
        </w:rPr>
        <w:t xml:space="preserve">. </w:t>
      </w:r>
    </w:p>
    <w:p w14:paraId="4275DEC4" w14:textId="77777777" w:rsidR="00241692" w:rsidRPr="00B86FD1" w:rsidRDefault="00241692" w:rsidP="00C13797">
      <w:pPr>
        <w:pStyle w:val="Bryan"/>
        <w:tabs>
          <w:tab w:val="left" w:pos="1440"/>
        </w:tabs>
        <w:ind w:left="720"/>
        <w:jc w:val="both"/>
        <w:rPr>
          <w:rFonts w:cs="Times New Roman"/>
          <w:spacing w:val="-2"/>
          <w:szCs w:val="24"/>
        </w:rPr>
      </w:pPr>
    </w:p>
    <w:p w14:paraId="3EEFDC1F" w14:textId="436731D5" w:rsidR="00D04B7B" w:rsidRPr="00B86FD1" w:rsidRDefault="00C33060" w:rsidP="00C13797">
      <w:pPr>
        <w:pStyle w:val="Bryan"/>
        <w:tabs>
          <w:tab w:val="left" w:pos="1440"/>
        </w:tabs>
        <w:ind w:left="720"/>
        <w:jc w:val="both"/>
        <w:rPr>
          <w:rFonts w:cs="Times New Roman"/>
          <w:spacing w:val="-2"/>
          <w:szCs w:val="24"/>
        </w:rPr>
      </w:pPr>
      <w:r w:rsidRPr="00B86FD1">
        <w:rPr>
          <w:rFonts w:cs="Times New Roman"/>
          <w:spacing w:val="-2"/>
          <w:szCs w:val="24"/>
        </w:rPr>
        <w:t>ix.</w:t>
      </w:r>
      <w:r w:rsidR="00241692" w:rsidRPr="00B86FD1">
        <w:rPr>
          <w:rFonts w:cs="Times New Roman"/>
          <w:spacing w:val="-2"/>
          <w:szCs w:val="24"/>
        </w:rPr>
        <w:tab/>
        <w:t xml:space="preserve">If any disputes remain unresolved, the </w:t>
      </w:r>
      <w:r w:rsidR="008B2974">
        <w:rPr>
          <w:rFonts w:cs="Times New Roman"/>
          <w:spacing w:val="-2"/>
          <w:szCs w:val="24"/>
        </w:rPr>
        <w:t>OFP facilitator</w:t>
      </w:r>
      <w:r w:rsidR="00241692" w:rsidRPr="00B86FD1">
        <w:rPr>
          <w:rFonts w:cs="Times New Roman"/>
          <w:spacing w:val="-2"/>
          <w:szCs w:val="24"/>
        </w:rPr>
        <w:t xml:space="preserve"> shall, prior to closing the conference, state that the private school may</w:t>
      </w:r>
      <w:r w:rsidR="006B62CE" w:rsidRPr="00B86FD1">
        <w:rPr>
          <w:rFonts w:cs="Times New Roman"/>
          <w:spacing w:val="-2"/>
          <w:szCs w:val="24"/>
        </w:rPr>
        <w:t xml:space="preserve"> choose, within the next five (5) business days,</w:t>
      </w:r>
      <w:r w:rsidR="00241692" w:rsidRPr="00B86FD1">
        <w:rPr>
          <w:rFonts w:cs="Times New Roman"/>
          <w:spacing w:val="-2"/>
          <w:szCs w:val="24"/>
        </w:rPr>
        <w:t xml:space="preserve"> to accept the LEA’s position on the disputed matter and </w:t>
      </w:r>
      <w:r w:rsidR="00D31774" w:rsidRPr="00B86FD1">
        <w:rPr>
          <w:rFonts w:cs="Times New Roman"/>
          <w:spacing w:val="-2"/>
          <w:szCs w:val="24"/>
        </w:rPr>
        <w:t xml:space="preserve">move forward or </w:t>
      </w:r>
      <w:r w:rsidR="007B12B3" w:rsidRPr="00B86FD1">
        <w:rPr>
          <w:rFonts w:cs="Times New Roman"/>
          <w:spacing w:val="-2"/>
          <w:szCs w:val="24"/>
        </w:rPr>
        <w:t>choose</w:t>
      </w:r>
      <w:r w:rsidR="00D31774" w:rsidRPr="00B86FD1">
        <w:rPr>
          <w:rFonts w:cs="Times New Roman"/>
          <w:spacing w:val="-2"/>
          <w:szCs w:val="24"/>
        </w:rPr>
        <w:t xml:space="preserve"> to file: </w:t>
      </w:r>
      <w:r w:rsidR="00DE41C3" w:rsidRPr="00B86FD1">
        <w:rPr>
          <w:rFonts w:cs="Times New Roman"/>
          <w:i/>
          <w:spacing w:val="-2"/>
          <w:szCs w:val="24"/>
        </w:rPr>
        <w:t xml:space="preserve">ESDRP </w:t>
      </w:r>
      <w:r w:rsidR="009348CE" w:rsidRPr="00B86FD1">
        <w:rPr>
          <w:rFonts w:cs="Times New Roman"/>
          <w:i/>
          <w:spacing w:val="-2"/>
          <w:szCs w:val="24"/>
        </w:rPr>
        <w:t xml:space="preserve">Form 2 – </w:t>
      </w:r>
      <w:r w:rsidR="00241692" w:rsidRPr="00B86FD1">
        <w:rPr>
          <w:rFonts w:cs="Times New Roman"/>
          <w:i/>
          <w:spacing w:val="-2"/>
          <w:szCs w:val="24"/>
        </w:rPr>
        <w:t>Complaint for Enfor</w:t>
      </w:r>
      <w:r w:rsidR="00201B03" w:rsidRPr="00B86FD1">
        <w:rPr>
          <w:rFonts w:cs="Times New Roman"/>
          <w:i/>
          <w:spacing w:val="-2"/>
          <w:szCs w:val="24"/>
        </w:rPr>
        <w:t>cement</w:t>
      </w:r>
      <w:r w:rsidR="00D31774" w:rsidRPr="00B86FD1">
        <w:rPr>
          <w:rFonts w:cs="Times New Roman"/>
          <w:spacing w:val="-2"/>
          <w:szCs w:val="24"/>
        </w:rPr>
        <w:t xml:space="preserve"> </w:t>
      </w:r>
      <w:r w:rsidR="00DE41C3" w:rsidRPr="00B86FD1">
        <w:rPr>
          <w:rFonts w:cs="Times New Roman"/>
          <w:spacing w:val="-2"/>
          <w:szCs w:val="24"/>
        </w:rPr>
        <w:t>(available on the MDE OFP website</w:t>
      </w:r>
      <w:r w:rsidR="00E333F7">
        <w:rPr>
          <w:rFonts w:cs="Times New Roman"/>
          <w:spacing w:val="-2"/>
          <w:szCs w:val="24"/>
        </w:rPr>
        <w:t xml:space="preserve">: </w:t>
      </w:r>
      <w:r w:rsidR="00E333F7" w:rsidRPr="00E333F7">
        <w:rPr>
          <w:spacing w:val="-2"/>
        </w:rPr>
        <w:t>http://www.mde.k12.ms.us/ofp</w:t>
      </w:r>
      <w:r w:rsidR="00DE41C3" w:rsidRPr="00B86FD1">
        <w:rPr>
          <w:rFonts w:cs="Times New Roman"/>
          <w:spacing w:val="-2"/>
          <w:szCs w:val="24"/>
        </w:rPr>
        <w:t xml:space="preserve">). </w:t>
      </w:r>
      <w:r w:rsidR="001F0E3E" w:rsidRPr="00B86FD1">
        <w:rPr>
          <w:rFonts w:cs="Times New Roman"/>
          <w:spacing w:val="-2"/>
          <w:szCs w:val="24"/>
        </w:rPr>
        <w:t xml:space="preserve">If consideration of a proposed resolution is pending (per </w:t>
      </w:r>
      <w:r w:rsidR="00C60B31">
        <w:rPr>
          <w:rFonts w:cs="Times New Roman"/>
          <w:spacing w:val="-2"/>
          <w:szCs w:val="24"/>
        </w:rPr>
        <w:t>§ </w:t>
      </w:r>
      <w:r w:rsidR="00A62D1A" w:rsidRPr="00B86FD1">
        <w:rPr>
          <w:rFonts w:cs="Times New Roman"/>
          <w:spacing w:val="-2"/>
          <w:szCs w:val="24"/>
        </w:rPr>
        <w:t>2(C)(</w:t>
      </w:r>
      <w:r w:rsidR="001F0E3E" w:rsidRPr="00B86FD1">
        <w:rPr>
          <w:rFonts w:cs="Times New Roman"/>
          <w:spacing w:val="-2"/>
          <w:szCs w:val="24"/>
        </w:rPr>
        <w:t xml:space="preserve">viii), above), the </w:t>
      </w:r>
      <w:r w:rsidR="008B2974">
        <w:rPr>
          <w:rFonts w:cs="Times New Roman"/>
          <w:spacing w:val="-2"/>
          <w:szCs w:val="24"/>
        </w:rPr>
        <w:t>OFP facilitator</w:t>
      </w:r>
      <w:r w:rsidR="001F0E3E" w:rsidRPr="00B86FD1">
        <w:rPr>
          <w:rFonts w:cs="Times New Roman"/>
          <w:spacing w:val="-2"/>
          <w:szCs w:val="24"/>
        </w:rPr>
        <w:t xml:space="preserve"> will note this in </w:t>
      </w:r>
      <w:r w:rsidR="00FC6F9E" w:rsidRPr="00B86FD1">
        <w:rPr>
          <w:rFonts w:cs="Times New Roman"/>
          <w:spacing w:val="-2"/>
          <w:szCs w:val="24"/>
        </w:rPr>
        <w:t>his/her</w:t>
      </w:r>
      <w:r w:rsidR="001F0E3E" w:rsidRPr="00B86FD1">
        <w:rPr>
          <w:rFonts w:cs="Times New Roman"/>
          <w:spacing w:val="-2"/>
          <w:szCs w:val="24"/>
        </w:rPr>
        <w:t xml:space="preserve"> statement</w:t>
      </w:r>
      <w:r w:rsidR="00544407" w:rsidRPr="00B86FD1">
        <w:rPr>
          <w:rFonts w:cs="Times New Roman"/>
          <w:spacing w:val="-2"/>
          <w:szCs w:val="24"/>
        </w:rPr>
        <w:t xml:space="preserve"> and note that the </w:t>
      </w:r>
      <w:r w:rsidR="00FC6F9E" w:rsidRPr="00B86FD1">
        <w:rPr>
          <w:rFonts w:cs="Times New Roman"/>
          <w:spacing w:val="-2"/>
          <w:szCs w:val="24"/>
        </w:rPr>
        <w:t xml:space="preserve">private school’s </w:t>
      </w:r>
      <w:r w:rsidR="00544407" w:rsidRPr="00B86FD1">
        <w:rPr>
          <w:rFonts w:cs="Times New Roman"/>
          <w:spacing w:val="-2"/>
          <w:szCs w:val="24"/>
        </w:rPr>
        <w:t>five</w:t>
      </w:r>
      <w:r w:rsidR="00FC6F9E" w:rsidRPr="00B86FD1">
        <w:rPr>
          <w:rFonts w:cs="Times New Roman"/>
          <w:spacing w:val="-2"/>
          <w:szCs w:val="24"/>
        </w:rPr>
        <w:t xml:space="preserve"> (5) business-day</w:t>
      </w:r>
      <w:r w:rsidR="00544407" w:rsidRPr="00B86FD1">
        <w:rPr>
          <w:rFonts w:cs="Times New Roman"/>
          <w:spacing w:val="-2"/>
          <w:szCs w:val="24"/>
        </w:rPr>
        <w:t xml:space="preserve"> decision period shall run from </w:t>
      </w:r>
      <w:r w:rsidR="00FC6F9E" w:rsidRPr="00B86FD1">
        <w:rPr>
          <w:rFonts w:cs="Times New Roman"/>
          <w:spacing w:val="-2"/>
          <w:szCs w:val="24"/>
        </w:rPr>
        <w:t>its</w:t>
      </w:r>
      <w:r w:rsidR="00544407" w:rsidRPr="00B86FD1">
        <w:rPr>
          <w:rFonts w:cs="Times New Roman"/>
          <w:spacing w:val="-2"/>
          <w:szCs w:val="24"/>
        </w:rPr>
        <w:t xml:space="preserve"> notification of a rejection of agreement.</w:t>
      </w:r>
    </w:p>
    <w:p w14:paraId="12DC5FB7" w14:textId="77777777" w:rsidR="00B71D2E" w:rsidRPr="00B86FD1" w:rsidRDefault="00B71D2E" w:rsidP="00C13797">
      <w:pPr>
        <w:pStyle w:val="Bryan"/>
        <w:tabs>
          <w:tab w:val="left" w:pos="1620"/>
        </w:tabs>
        <w:jc w:val="both"/>
        <w:rPr>
          <w:rFonts w:cs="Times New Roman"/>
          <w:spacing w:val="-2"/>
          <w:szCs w:val="24"/>
        </w:rPr>
      </w:pPr>
    </w:p>
    <w:p w14:paraId="2B50A9C7" w14:textId="31163CEE" w:rsidR="00B71D2E" w:rsidRPr="00B86FD1" w:rsidRDefault="00C33060" w:rsidP="00C13797">
      <w:pPr>
        <w:pStyle w:val="Bryan"/>
        <w:ind w:left="360"/>
        <w:jc w:val="both"/>
        <w:rPr>
          <w:rFonts w:cs="Times New Roman"/>
          <w:spacing w:val="-2"/>
          <w:szCs w:val="24"/>
        </w:rPr>
      </w:pPr>
      <w:r w:rsidRPr="00B86FD1">
        <w:rPr>
          <w:rFonts w:cs="Times New Roman"/>
          <w:b/>
          <w:spacing w:val="-2"/>
          <w:szCs w:val="24"/>
        </w:rPr>
        <w:t>D.</w:t>
      </w:r>
      <w:r w:rsidR="00B71D2E" w:rsidRPr="00B86FD1">
        <w:rPr>
          <w:rFonts w:cs="Times New Roman"/>
          <w:spacing w:val="-2"/>
          <w:szCs w:val="24"/>
        </w:rPr>
        <w:tab/>
      </w:r>
      <w:r w:rsidR="00FC6F9E" w:rsidRPr="00DE31B8">
        <w:rPr>
          <w:rFonts w:cs="Times New Roman"/>
          <w:b/>
          <w:spacing w:val="-2"/>
          <w:szCs w:val="24"/>
          <w:u w:val="single"/>
        </w:rPr>
        <w:t>P</w:t>
      </w:r>
      <w:r w:rsidR="00335874" w:rsidRPr="00DE31B8">
        <w:rPr>
          <w:rFonts w:cs="Times New Roman"/>
          <w:b/>
          <w:spacing w:val="-2"/>
          <w:szCs w:val="24"/>
          <w:u w:val="single"/>
        </w:rPr>
        <w:t xml:space="preserve">rivate </w:t>
      </w:r>
      <w:r w:rsidR="00FC6F9E" w:rsidRPr="00DE31B8">
        <w:rPr>
          <w:rFonts w:cs="Times New Roman"/>
          <w:b/>
          <w:spacing w:val="-2"/>
          <w:szCs w:val="24"/>
          <w:u w:val="single"/>
        </w:rPr>
        <w:t>S</w:t>
      </w:r>
      <w:r w:rsidR="00335874" w:rsidRPr="00DE31B8">
        <w:rPr>
          <w:rFonts w:cs="Times New Roman"/>
          <w:b/>
          <w:spacing w:val="-2"/>
          <w:szCs w:val="24"/>
          <w:u w:val="single"/>
        </w:rPr>
        <w:t>chool</w:t>
      </w:r>
      <w:r w:rsidR="0098224B" w:rsidRPr="00DE31B8">
        <w:rPr>
          <w:rFonts w:cs="Times New Roman"/>
          <w:b/>
          <w:spacing w:val="-2"/>
          <w:szCs w:val="24"/>
          <w:u w:val="single"/>
        </w:rPr>
        <w:t xml:space="preserve"> </w:t>
      </w:r>
      <w:r w:rsidR="003F598C" w:rsidRPr="00DE31B8">
        <w:rPr>
          <w:rFonts w:cs="Times New Roman"/>
          <w:b/>
          <w:spacing w:val="-2"/>
          <w:szCs w:val="24"/>
          <w:u w:val="single"/>
        </w:rPr>
        <w:t>Decision</w:t>
      </w:r>
      <w:r w:rsidR="00B71D2E" w:rsidRPr="00DE31B8">
        <w:rPr>
          <w:rFonts w:cs="Times New Roman"/>
          <w:b/>
          <w:spacing w:val="-2"/>
          <w:szCs w:val="24"/>
        </w:rPr>
        <w:t>:</w:t>
      </w:r>
      <w:r w:rsidR="00B71D2E" w:rsidRPr="00B86FD1">
        <w:rPr>
          <w:rFonts w:cs="Times New Roman"/>
          <w:spacing w:val="-2"/>
          <w:szCs w:val="24"/>
        </w:rPr>
        <w:t xml:space="preserve"> </w:t>
      </w:r>
      <w:r w:rsidR="00875DC2" w:rsidRPr="00B86FD1">
        <w:rPr>
          <w:rFonts w:cs="Times New Roman"/>
          <w:spacing w:val="-2"/>
          <w:szCs w:val="24"/>
        </w:rPr>
        <w:t>If unresolved dis</w:t>
      </w:r>
      <w:r w:rsidR="00C135FE" w:rsidRPr="00B86FD1">
        <w:rPr>
          <w:rFonts w:cs="Times New Roman"/>
          <w:spacing w:val="-2"/>
          <w:szCs w:val="24"/>
        </w:rPr>
        <w:t>pute</w:t>
      </w:r>
      <w:r w:rsidR="00875DC2" w:rsidRPr="00B86FD1">
        <w:rPr>
          <w:rFonts w:cs="Times New Roman"/>
          <w:spacing w:val="-2"/>
          <w:szCs w:val="24"/>
        </w:rPr>
        <w:t>(s) remain at the clos</w:t>
      </w:r>
      <w:r w:rsidR="001C41E1" w:rsidRPr="00B86FD1">
        <w:rPr>
          <w:rFonts w:cs="Times New Roman"/>
          <w:spacing w:val="-2"/>
          <w:szCs w:val="24"/>
        </w:rPr>
        <w:t xml:space="preserve">e of the settlement conference (and after any post-conference consideration by decision-makers), </w:t>
      </w:r>
      <w:r w:rsidR="00875DC2" w:rsidRPr="00B86FD1">
        <w:rPr>
          <w:rFonts w:cs="Times New Roman"/>
          <w:spacing w:val="-2"/>
          <w:szCs w:val="24"/>
        </w:rPr>
        <w:t>t</w:t>
      </w:r>
      <w:r w:rsidR="00D04B7B" w:rsidRPr="00B86FD1">
        <w:rPr>
          <w:rFonts w:cs="Times New Roman"/>
          <w:spacing w:val="-2"/>
          <w:szCs w:val="24"/>
        </w:rPr>
        <w:t xml:space="preserve">he private school shall </w:t>
      </w:r>
      <w:r w:rsidR="00875DC2" w:rsidRPr="00B86FD1">
        <w:rPr>
          <w:rFonts w:cs="Times New Roman"/>
          <w:spacing w:val="-2"/>
          <w:szCs w:val="24"/>
        </w:rPr>
        <w:t>choose how to proceed</w:t>
      </w:r>
      <w:r w:rsidR="00D04B7B" w:rsidRPr="00B86FD1">
        <w:rPr>
          <w:rFonts w:cs="Times New Roman"/>
          <w:spacing w:val="-2"/>
          <w:szCs w:val="24"/>
        </w:rPr>
        <w:t xml:space="preserve"> within the next five (5) business days</w:t>
      </w:r>
      <w:r w:rsidR="00647C59" w:rsidRPr="00B86FD1">
        <w:rPr>
          <w:rFonts w:cs="Times New Roman"/>
          <w:spacing w:val="-2"/>
          <w:szCs w:val="24"/>
        </w:rPr>
        <w:t>:</w:t>
      </w:r>
      <w:r w:rsidR="00D04B7B" w:rsidRPr="00B86FD1">
        <w:rPr>
          <w:rFonts w:cs="Times New Roman"/>
          <w:spacing w:val="-2"/>
          <w:szCs w:val="24"/>
        </w:rPr>
        <w:t xml:space="preserve"> either informing the Ombudsman of the private school’s </w:t>
      </w:r>
      <w:r w:rsidR="00EF37AD" w:rsidRPr="00B86FD1">
        <w:rPr>
          <w:rFonts w:cs="Times New Roman"/>
          <w:spacing w:val="-2"/>
          <w:szCs w:val="24"/>
        </w:rPr>
        <w:t>choice</w:t>
      </w:r>
      <w:r w:rsidR="00D04B7B" w:rsidRPr="00B86FD1">
        <w:rPr>
          <w:rFonts w:cs="Times New Roman"/>
          <w:spacing w:val="-2"/>
          <w:szCs w:val="24"/>
        </w:rPr>
        <w:t xml:space="preserve"> to </w:t>
      </w:r>
      <w:r w:rsidR="00875DC2" w:rsidRPr="00B86FD1">
        <w:rPr>
          <w:rFonts w:cs="Times New Roman"/>
          <w:spacing w:val="-2"/>
          <w:szCs w:val="24"/>
        </w:rPr>
        <w:t xml:space="preserve">relinquish its dispute and </w:t>
      </w:r>
      <w:r w:rsidR="00D04B7B" w:rsidRPr="00B86FD1">
        <w:rPr>
          <w:rFonts w:cs="Times New Roman"/>
          <w:spacing w:val="-2"/>
          <w:szCs w:val="24"/>
        </w:rPr>
        <w:t xml:space="preserve">accept the LEA’s position (the Ombudsman will </w:t>
      </w:r>
      <w:r w:rsidR="00104EA4" w:rsidRPr="00B86FD1">
        <w:rPr>
          <w:rFonts w:cs="Times New Roman"/>
          <w:spacing w:val="-2"/>
          <w:szCs w:val="24"/>
        </w:rPr>
        <w:t>subsequently</w:t>
      </w:r>
      <w:r w:rsidR="00D04B7B" w:rsidRPr="00B86FD1">
        <w:rPr>
          <w:rFonts w:cs="Times New Roman"/>
          <w:spacing w:val="-2"/>
          <w:szCs w:val="24"/>
        </w:rPr>
        <w:t xml:space="preserve"> inform the LEA</w:t>
      </w:r>
      <w:r w:rsidR="00251214" w:rsidRPr="00B86FD1">
        <w:rPr>
          <w:rFonts w:cs="Times New Roman"/>
          <w:spacing w:val="-2"/>
          <w:szCs w:val="24"/>
        </w:rPr>
        <w:t xml:space="preserve">, and document the result </w:t>
      </w:r>
      <w:r w:rsidR="00533D43" w:rsidRPr="00B86FD1">
        <w:rPr>
          <w:rFonts w:cs="Times New Roman"/>
          <w:spacing w:val="-2"/>
          <w:szCs w:val="24"/>
        </w:rPr>
        <w:t>(</w:t>
      </w:r>
      <w:r w:rsidR="00251214" w:rsidRPr="00B86FD1">
        <w:rPr>
          <w:rFonts w:cs="Times New Roman"/>
          <w:spacing w:val="-2"/>
          <w:szCs w:val="24"/>
        </w:rPr>
        <w:t xml:space="preserve">as in </w:t>
      </w:r>
      <w:r w:rsidR="00533D43" w:rsidRPr="00B86FD1">
        <w:rPr>
          <w:rFonts w:cs="Times New Roman"/>
          <w:spacing w:val="-2"/>
          <w:szCs w:val="24"/>
        </w:rPr>
        <w:t>§</w:t>
      </w:r>
      <w:r w:rsidR="00792395" w:rsidRPr="00B86FD1">
        <w:rPr>
          <w:rFonts w:cs="Times New Roman"/>
          <w:spacing w:val="-2"/>
          <w:szCs w:val="24"/>
        </w:rPr>
        <w:t xml:space="preserve"> 2(</w:t>
      </w:r>
      <w:r w:rsidR="00533D43" w:rsidRPr="00B86FD1">
        <w:rPr>
          <w:rFonts w:cs="Times New Roman"/>
          <w:spacing w:val="-2"/>
          <w:szCs w:val="24"/>
        </w:rPr>
        <w:t>C</w:t>
      </w:r>
      <w:r w:rsidR="00251214" w:rsidRPr="00B86FD1">
        <w:rPr>
          <w:rFonts w:cs="Times New Roman"/>
          <w:spacing w:val="-2"/>
          <w:szCs w:val="24"/>
        </w:rPr>
        <w:t>)(vii), above</w:t>
      </w:r>
      <w:r w:rsidR="00D04B7B" w:rsidRPr="00B86FD1">
        <w:rPr>
          <w:rFonts w:cs="Times New Roman"/>
          <w:spacing w:val="-2"/>
          <w:szCs w:val="24"/>
        </w:rPr>
        <w:t xml:space="preserve">), or by </w:t>
      </w:r>
      <w:r w:rsidR="00EF37AD" w:rsidRPr="00B86FD1">
        <w:rPr>
          <w:rFonts w:cs="Times New Roman"/>
          <w:spacing w:val="-2"/>
          <w:szCs w:val="24"/>
        </w:rPr>
        <w:t xml:space="preserve">choosing to </w:t>
      </w:r>
      <w:r w:rsidR="00D04B7B" w:rsidRPr="00B86FD1">
        <w:rPr>
          <w:rFonts w:cs="Times New Roman"/>
          <w:spacing w:val="-2"/>
          <w:szCs w:val="24"/>
        </w:rPr>
        <w:t>fil</w:t>
      </w:r>
      <w:r w:rsidR="00EF37AD" w:rsidRPr="00B86FD1">
        <w:rPr>
          <w:rFonts w:cs="Times New Roman"/>
          <w:spacing w:val="-2"/>
          <w:szCs w:val="24"/>
        </w:rPr>
        <w:t>e</w:t>
      </w:r>
      <w:r w:rsidR="00D04B7B" w:rsidRPr="00B86FD1">
        <w:rPr>
          <w:rFonts w:cs="Times New Roman"/>
          <w:spacing w:val="-2"/>
          <w:szCs w:val="24"/>
        </w:rPr>
        <w:t xml:space="preserve"> </w:t>
      </w:r>
      <w:r w:rsidR="00DE41C3" w:rsidRPr="00B86FD1">
        <w:rPr>
          <w:rFonts w:cs="Times New Roman"/>
          <w:i/>
          <w:spacing w:val="-2"/>
          <w:szCs w:val="24"/>
        </w:rPr>
        <w:t>ES</w:t>
      </w:r>
      <w:r w:rsidR="00065A8B">
        <w:rPr>
          <w:rFonts w:cs="Times New Roman"/>
          <w:i/>
          <w:spacing w:val="-2"/>
          <w:szCs w:val="24"/>
        </w:rPr>
        <w:t>D</w:t>
      </w:r>
      <w:r w:rsidR="00DE41C3" w:rsidRPr="00B86FD1">
        <w:rPr>
          <w:rFonts w:cs="Times New Roman"/>
          <w:i/>
          <w:spacing w:val="-2"/>
          <w:szCs w:val="24"/>
        </w:rPr>
        <w:t xml:space="preserve">RP Form </w:t>
      </w:r>
      <w:r w:rsidR="006C079C" w:rsidRPr="00B86FD1">
        <w:rPr>
          <w:rFonts w:cs="Times New Roman"/>
          <w:i/>
          <w:spacing w:val="-2"/>
          <w:szCs w:val="24"/>
        </w:rPr>
        <w:t>2</w:t>
      </w:r>
      <w:r w:rsidR="00DE41C3" w:rsidRPr="00B86FD1">
        <w:rPr>
          <w:rFonts w:cs="Times New Roman"/>
          <w:i/>
          <w:spacing w:val="-2"/>
          <w:szCs w:val="24"/>
        </w:rPr>
        <w:t xml:space="preserve"> – </w:t>
      </w:r>
      <w:r w:rsidR="00D04B7B" w:rsidRPr="00B86FD1">
        <w:rPr>
          <w:rFonts w:cs="Times New Roman"/>
          <w:i/>
          <w:spacing w:val="-2"/>
          <w:szCs w:val="24"/>
        </w:rPr>
        <w:t>Complaint for Enforcement</w:t>
      </w:r>
      <w:r w:rsidR="00D04B7B" w:rsidRPr="00B86FD1">
        <w:rPr>
          <w:rFonts w:cs="Times New Roman"/>
          <w:spacing w:val="-2"/>
          <w:szCs w:val="24"/>
        </w:rPr>
        <w:t xml:space="preserve"> by email to the Ombudsman</w:t>
      </w:r>
      <w:r w:rsidR="003F598C" w:rsidRPr="00B86FD1">
        <w:rPr>
          <w:rFonts w:cs="Times New Roman"/>
          <w:spacing w:val="-2"/>
          <w:szCs w:val="24"/>
        </w:rPr>
        <w:t xml:space="preserve"> (proceed to </w:t>
      </w:r>
      <w:r w:rsidR="00792395" w:rsidRPr="00B86FD1">
        <w:rPr>
          <w:rFonts w:cs="Times New Roman"/>
          <w:spacing w:val="-2"/>
          <w:szCs w:val="24"/>
        </w:rPr>
        <w:t xml:space="preserve">section </w:t>
      </w:r>
      <w:r w:rsidR="00533D43" w:rsidRPr="00B86FD1">
        <w:rPr>
          <w:rFonts w:cs="Times New Roman"/>
          <w:spacing w:val="-2"/>
          <w:szCs w:val="24"/>
        </w:rPr>
        <w:t xml:space="preserve">§ </w:t>
      </w:r>
      <w:r w:rsidR="00792395" w:rsidRPr="00B86FD1">
        <w:rPr>
          <w:rFonts w:cs="Times New Roman"/>
          <w:spacing w:val="-2"/>
          <w:szCs w:val="24"/>
        </w:rPr>
        <w:t>2(</w:t>
      </w:r>
      <w:r w:rsidR="00533D43" w:rsidRPr="00B86FD1">
        <w:rPr>
          <w:rFonts w:cs="Times New Roman"/>
          <w:spacing w:val="-2"/>
          <w:szCs w:val="24"/>
        </w:rPr>
        <w:t>E</w:t>
      </w:r>
      <w:r w:rsidR="003F598C" w:rsidRPr="00B86FD1">
        <w:rPr>
          <w:rFonts w:cs="Times New Roman"/>
          <w:spacing w:val="-2"/>
          <w:szCs w:val="24"/>
        </w:rPr>
        <w:t>), below).</w:t>
      </w:r>
      <w:r w:rsidR="00D04B7B" w:rsidRPr="00B86FD1">
        <w:rPr>
          <w:rFonts w:cs="Times New Roman"/>
          <w:spacing w:val="-2"/>
          <w:szCs w:val="24"/>
        </w:rPr>
        <w:t xml:space="preserve"> </w:t>
      </w:r>
    </w:p>
    <w:p w14:paraId="508DF6E8" w14:textId="77777777" w:rsidR="00B71D2E" w:rsidRPr="00B86FD1" w:rsidRDefault="00B71D2E" w:rsidP="00C13797">
      <w:pPr>
        <w:pStyle w:val="Bryan"/>
        <w:ind w:left="720"/>
        <w:jc w:val="both"/>
        <w:rPr>
          <w:rFonts w:cs="Times New Roman"/>
          <w:spacing w:val="-2"/>
          <w:szCs w:val="24"/>
        </w:rPr>
      </w:pPr>
    </w:p>
    <w:p w14:paraId="71460449" w14:textId="1DFFC42E" w:rsidR="00B71D2E" w:rsidRPr="00B86FD1" w:rsidRDefault="00C33060" w:rsidP="00C13797">
      <w:pPr>
        <w:pStyle w:val="Bryan"/>
        <w:ind w:left="720"/>
        <w:jc w:val="both"/>
        <w:rPr>
          <w:rFonts w:cs="Times New Roman"/>
          <w:spacing w:val="-2"/>
          <w:szCs w:val="24"/>
        </w:rPr>
      </w:pPr>
      <w:proofErr w:type="spellStart"/>
      <w:r w:rsidRPr="00B86FD1">
        <w:rPr>
          <w:rFonts w:cs="Times New Roman"/>
          <w:spacing w:val="-2"/>
          <w:szCs w:val="24"/>
        </w:rPr>
        <w:t>i</w:t>
      </w:r>
      <w:proofErr w:type="spellEnd"/>
      <w:r w:rsidRPr="00B86FD1">
        <w:rPr>
          <w:rFonts w:cs="Times New Roman"/>
          <w:spacing w:val="-2"/>
          <w:szCs w:val="24"/>
        </w:rPr>
        <w:t>.</w:t>
      </w:r>
      <w:r w:rsidR="0098224B" w:rsidRPr="00B86FD1">
        <w:rPr>
          <w:rFonts w:cs="Times New Roman"/>
          <w:spacing w:val="-2"/>
          <w:szCs w:val="24"/>
        </w:rPr>
        <w:t xml:space="preserve"> </w:t>
      </w:r>
      <w:r w:rsidR="0098224B" w:rsidRPr="00B86FD1">
        <w:rPr>
          <w:rFonts w:cs="Times New Roman"/>
          <w:spacing w:val="-2"/>
          <w:szCs w:val="24"/>
        </w:rPr>
        <w:tab/>
      </w:r>
      <w:r w:rsidR="00D04B7B" w:rsidRPr="00B86FD1">
        <w:rPr>
          <w:rFonts w:cs="Times New Roman"/>
          <w:spacing w:val="-2"/>
          <w:szCs w:val="24"/>
        </w:rPr>
        <w:t xml:space="preserve">If no </w:t>
      </w:r>
      <w:r w:rsidR="003F598C" w:rsidRPr="00B86FD1">
        <w:rPr>
          <w:rFonts w:cs="Times New Roman"/>
          <w:spacing w:val="-2"/>
          <w:szCs w:val="24"/>
        </w:rPr>
        <w:t>choice has been announced</w:t>
      </w:r>
      <w:r w:rsidR="00D04B7B" w:rsidRPr="00B86FD1">
        <w:rPr>
          <w:rFonts w:cs="Times New Roman"/>
          <w:spacing w:val="-2"/>
          <w:szCs w:val="24"/>
        </w:rPr>
        <w:t xml:space="preserve"> by the private school within the above-stated five (5) business days, the Ombudsman shall </w:t>
      </w:r>
      <w:r w:rsidR="00BC4E25" w:rsidRPr="00B86FD1">
        <w:rPr>
          <w:rFonts w:cs="Times New Roman"/>
          <w:spacing w:val="-2"/>
          <w:szCs w:val="24"/>
        </w:rPr>
        <w:t>telephone</w:t>
      </w:r>
      <w:r w:rsidR="00D04B7B" w:rsidRPr="00B86FD1">
        <w:rPr>
          <w:rFonts w:cs="Times New Roman"/>
          <w:spacing w:val="-2"/>
          <w:szCs w:val="24"/>
        </w:rPr>
        <w:t xml:space="preserve"> the private school </w:t>
      </w:r>
      <w:r w:rsidR="00D42BB8" w:rsidRPr="00B86FD1">
        <w:rPr>
          <w:rFonts w:cs="Times New Roman"/>
          <w:spacing w:val="-2"/>
          <w:szCs w:val="24"/>
        </w:rPr>
        <w:t xml:space="preserve">official </w:t>
      </w:r>
      <w:r w:rsidR="001C5F17" w:rsidRPr="00B86FD1">
        <w:rPr>
          <w:rFonts w:cs="Times New Roman"/>
          <w:spacing w:val="-2"/>
          <w:szCs w:val="24"/>
        </w:rPr>
        <w:t xml:space="preserve">to request </w:t>
      </w:r>
      <w:r w:rsidR="003F598C" w:rsidRPr="00B86FD1">
        <w:rPr>
          <w:rFonts w:cs="Times New Roman"/>
          <w:spacing w:val="-2"/>
          <w:szCs w:val="24"/>
        </w:rPr>
        <w:t>its choice</w:t>
      </w:r>
      <w:r w:rsidR="00D04B7B" w:rsidRPr="00B86FD1">
        <w:rPr>
          <w:rFonts w:cs="Times New Roman"/>
          <w:spacing w:val="-2"/>
          <w:szCs w:val="24"/>
        </w:rPr>
        <w:t>, and</w:t>
      </w:r>
      <w:r w:rsidR="00686F7E" w:rsidRPr="00B86FD1">
        <w:rPr>
          <w:rFonts w:cs="Times New Roman"/>
          <w:spacing w:val="-2"/>
          <w:szCs w:val="24"/>
        </w:rPr>
        <w:t xml:space="preserve">, if no </w:t>
      </w:r>
      <w:r w:rsidR="003F598C" w:rsidRPr="00B86FD1">
        <w:rPr>
          <w:rFonts w:cs="Times New Roman"/>
          <w:spacing w:val="-2"/>
          <w:szCs w:val="24"/>
        </w:rPr>
        <w:t>choice</w:t>
      </w:r>
      <w:r w:rsidR="00686F7E" w:rsidRPr="00B86FD1">
        <w:rPr>
          <w:rFonts w:cs="Times New Roman"/>
          <w:spacing w:val="-2"/>
          <w:szCs w:val="24"/>
        </w:rPr>
        <w:t xml:space="preserve"> is </w:t>
      </w:r>
      <w:r w:rsidR="006B62CE" w:rsidRPr="00B86FD1">
        <w:rPr>
          <w:rFonts w:cs="Times New Roman"/>
          <w:spacing w:val="-2"/>
          <w:szCs w:val="24"/>
        </w:rPr>
        <w:t xml:space="preserve">then </w:t>
      </w:r>
      <w:r w:rsidR="00686F7E" w:rsidRPr="00B86FD1">
        <w:rPr>
          <w:rFonts w:cs="Times New Roman"/>
          <w:spacing w:val="-2"/>
          <w:szCs w:val="24"/>
        </w:rPr>
        <w:t xml:space="preserve">announced, the Ombudsman shall </w:t>
      </w:r>
      <w:r w:rsidR="00E97B3E" w:rsidRPr="00B86FD1">
        <w:rPr>
          <w:rFonts w:cs="Times New Roman"/>
          <w:spacing w:val="-2"/>
          <w:szCs w:val="24"/>
        </w:rPr>
        <w:t>establish a</w:t>
      </w:r>
      <w:r w:rsidR="00D73A2B">
        <w:rPr>
          <w:rFonts w:cs="Times New Roman"/>
          <w:spacing w:val="-2"/>
          <w:szCs w:val="24"/>
        </w:rPr>
        <w:t xml:space="preserve">n extended </w:t>
      </w:r>
      <w:r w:rsidR="00E97B3E" w:rsidRPr="00B86FD1">
        <w:rPr>
          <w:rFonts w:cs="Times New Roman"/>
          <w:spacing w:val="-2"/>
          <w:szCs w:val="24"/>
        </w:rPr>
        <w:t xml:space="preserve"> deadline for the decision, in consultation with the</w:t>
      </w:r>
      <w:r w:rsidR="00616541" w:rsidRPr="00B86FD1">
        <w:rPr>
          <w:rFonts w:cs="Times New Roman"/>
          <w:spacing w:val="-2"/>
          <w:szCs w:val="24"/>
        </w:rPr>
        <w:t xml:space="preserve"> private school </w:t>
      </w:r>
      <w:r w:rsidR="00D42BB8" w:rsidRPr="00B86FD1">
        <w:rPr>
          <w:rFonts w:cs="Times New Roman"/>
          <w:spacing w:val="-2"/>
          <w:szCs w:val="24"/>
        </w:rPr>
        <w:t>official</w:t>
      </w:r>
      <w:r w:rsidR="00E97B3E" w:rsidRPr="00B86FD1">
        <w:rPr>
          <w:rFonts w:cs="Times New Roman"/>
          <w:spacing w:val="-2"/>
          <w:szCs w:val="24"/>
        </w:rPr>
        <w:t>,</w:t>
      </w:r>
      <w:r w:rsidR="001C5F17" w:rsidRPr="00B86FD1">
        <w:rPr>
          <w:rFonts w:cs="Times New Roman"/>
          <w:spacing w:val="-2"/>
          <w:szCs w:val="24"/>
        </w:rPr>
        <w:t xml:space="preserve"> but </w:t>
      </w:r>
      <w:r w:rsidR="00686F7E" w:rsidRPr="00B86FD1">
        <w:rPr>
          <w:rFonts w:cs="Times New Roman"/>
          <w:spacing w:val="-2"/>
          <w:szCs w:val="24"/>
        </w:rPr>
        <w:t>not to exceed an additional three (3) bu</w:t>
      </w:r>
      <w:r w:rsidR="00CB5616" w:rsidRPr="00B86FD1">
        <w:rPr>
          <w:rFonts w:cs="Times New Roman"/>
          <w:spacing w:val="-2"/>
          <w:szCs w:val="24"/>
        </w:rPr>
        <w:t>siness days</w:t>
      </w:r>
      <w:r w:rsidR="001C5F17" w:rsidRPr="00B86FD1">
        <w:rPr>
          <w:rFonts w:cs="Times New Roman"/>
          <w:spacing w:val="-2"/>
          <w:szCs w:val="24"/>
        </w:rPr>
        <w:t>, except that a longer deadline is allowable in the case of good cause offered by the private school official and a</w:t>
      </w:r>
      <w:r w:rsidR="002C3AD7" w:rsidRPr="00B86FD1">
        <w:rPr>
          <w:rFonts w:cs="Times New Roman"/>
          <w:spacing w:val="-2"/>
          <w:szCs w:val="24"/>
        </w:rPr>
        <w:t>ccepted</w:t>
      </w:r>
      <w:r w:rsidR="001C5F17" w:rsidRPr="00B86FD1">
        <w:rPr>
          <w:rFonts w:cs="Times New Roman"/>
          <w:spacing w:val="-2"/>
          <w:szCs w:val="24"/>
        </w:rPr>
        <w:t xml:space="preserve"> as </w:t>
      </w:r>
      <w:r w:rsidR="00117441" w:rsidRPr="00B86FD1">
        <w:rPr>
          <w:rFonts w:cs="Times New Roman"/>
          <w:spacing w:val="-2"/>
          <w:szCs w:val="24"/>
        </w:rPr>
        <w:t>good cause</w:t>
      </w:r>
      <w:r w:rsidR="001C5F17" w:rsidRPr="00B86FD1">
        <w:rPr>
          <w:rFonts w:cs="Times New Roman"/>
          <w:spacing w:val="-2"/>
          <w:szCs w:val="24"/>
        </w:rPr>
        <w:t xml:space="preserve"> by the Ombudsman</w:t>
      </w:r>
      <w:r w:rsidR="00B964AC" w:rsidRPr="00B86FD1">
        <w:rPr>
          <w:rFonts w:cs="Times New Roman"/>
          <w:spacing w:val="-2"/>
          <w:szCs w:val="24"/>
        </w:rPr>
        <w:t xml:space="preserve"> (generally: unavoidable emergencies constitute good cause, while discretionary matters or prioritization choices do not constitute good cause). </w:t>
      </w:r>
      <w:r w:rsidR="001C5F17" w:rsidRPr="00B86FD1">
        <w:rPr>
          <w:rFonts w:cs="Times New Roman"/>
          <w:spacing w:val="-2"/>
          <w:szCs w:val="24"/>
        </w:rPr>
        <w:t xml:space="preserve">The </w:t>
      </w:r>
      <w:r w:rsidR="00BC4E25" w:rsidRPr="00B86FD1">
        <w:rPr>
          <w:rFonts w:cs="Times New Roman"/>
          <w:spacing w:val="-2"/>
          <w:szCs w:val="24"/>
        </w:rPr>
        <w:t xml:space="preserve">established </w:t>
      </w:r>
      <w:r w:rsidR="001C5F17" w:rsidRPr="00B86FD1">
        <w:rPr>
          <w:rFonts w:cs="Times New Roman"/>
          <w:spacing w:val="-2"/>
          <w:szCs w:val="24"/>
        </w:rPr>
        <w:t>deadline</w:t>
      </w:r>
      <w:r w:rsidR="00BC4E25" w:rsidRPr="00B86FD1">
        <w:rPr>
          <w:rFonts w:cs="Times New Roman"/>
          <w:spacing w:val="-2"/>
          <w:szCs w:val="24"/>
        </w:rPr>
        <w:t xml:space="preserve"> shall be immediately confirmed by email from the Ombudsman to the private school official.</w:t>
      </w:r>
    </w:p>
    <w:p w14:paraId="261F54D7" w14:textId="77777777" w:rsidR="00B71D2E" w:rsidRPr="00B86FD1" w:rsidRDefault="00B71D2E" w:rsidP="00C13797">
      <w:pPr>
        <w:pStyle w:val="Bryan"/>
        <w:ind w:left="720"/>
        <w:jc w:val="both"/>
        <w:rPr>
          <w:rFonts w:cs="Times New Roman"/>
          <w:spacing w:val="-2"/>
          <w:szCs w:val="24"/>
        </w:rPr>
      </w:pPr>
    </w:p>
    <w:p w14:paraId="1B067A60" w14:textId="0561C84E" w:rsidR="00D31774" w:rsidRPr="00B86FD1" w:rsidRDefault="00C33060" w:rsidP="00C13797">
      <w:pPr>
        <w:pStyle w:val="Bryan"/>
        <w:ind w:left="720"/>
        <w:jc w:val="both"/>
        <w:rPr>
          <w:rFonts w:cs="Times New Roman"/>
          <w:spacing w:val="-2"/>
          <w:szCs w:val="24"/>
        </w:rPr>
      </w:pPr>
      <w:r w:rsidRPr="00B86FD1">
        <w:rPr>
          <w:rFonts w:cs="Times New Roman"/>
          <w:spacing w:val="-2"/>
          <w:szCs w:val="24"/>
        </w:rPr>
        <w:t>ii.</w:t>
      </w:r>
      <w:r w:rsidR="0098224B" w:rsidRPr="00B86FD1">
        <w:rPr>
          <w:rFonts w:cs="Times New Roman"/>
          <w:spacing w:val="-2"/>
          <w:szCs w:val="24"/>
        </w:rPr>
        <w:t xml:space="preserve"> </w:t>
      </w:r>
      <w:r w:rsidR="0098224B" w:rsidRPr="00B86FD1">
        <w:rPr>
          <w:rFonts w:cs="Times New Roman"/>
          <w:spacing w:val="-2"/>
          <w:szCs w:val="24"/>
        </w:rPr>
        <w:tab/>
      </w:r>
      <w:r w:rsidR="00CB5616" w:rsidRPr="00B86FD1">
        <w:rPr>
          <w:rFonts w:cs="Times New Roman"/>
          <w:spacing w:val="-2"/>
          <w:szCs w:val="24"/>
        </w:rPr>
        <w:t>If th</w:t>
      </w:r>
      <w:r w:rsidR="00E97B3E" w:rsidRPr="00B86FD1">
        <w:rPr>
          <w:rFonts w:cs="Times New Roman"/>
          <w:spacing w:val="-2"/>
          <w:szCs w:val="24"/>
        </w:rPr>
        <w:t>e</w:t>
      </w:r>
      <w:r w:rsidR="00BC4E25" w:rsidRPr="00B86FD1">
        <w:rPr>
          <w:rFonts w:cs="Times New Roman"/>
          <w:spacing w:val="-2"/>
          <w:szCs w:val="24"/>
        </w:rPr>
        <w:t xml:space="preserve"> </w:t>
      </w:r>
      <w:r w:rsidR="00D73A2B">
        <w:rPr>
          <w:rFonts w:cs="Times New Roman"/>
          <w:spacing w:val="-2"/>
          <w:szCs w:val="24"/>
        </w:rPr>
        <w:t xml:space="preserve">above-referenced extended </w:t>
      </w:r>
      <w:r w:rsidR="00686F7E" w:rsidRPr="00B86FD1">
        <w:rPr>
          <w:rFonts w:cs="Times New Roman"/>
          <w:spacing w:val="-2"/>
          <w:szCs w:val="24"/>
        </w:rPr>
        <w:t>deadline passes with</w:t>
      </w:r>
      <w:r w:rsidR="00890755" w:rsidRPr="00B86FD1">
        <w:rPr>
          <w:rFonts w:cs="Times New Roman"/>
          <w:spacing w:val="-2"/>
          <w:szCs w:val="24"/>
        </w:rPr>
        <w:t xml:space="preserve">out an announced decision </w:t>
      </w:r>
      <w:r w:rsidR="00686F7E" w:rsidRPr="00B86FD1">
        <w:rPr>
          <w:rFonts w:cs="Times New Roman"/>
          <w:spacing w:val="-2"/>
          <w:szCs w:val="24"/>
        </w:rPr>
        <w:t xml:space="preserve">by the private school, such circumstances </w:t>
      </w:r>
      <w:r w:rsidR="00D04B7B" w:rsidRPr="00B86FD1">
        <w:rPr>
          <w:rFonts w:cs="Times New Roman"/>
          <w:spacing w:val="-2"/>
          <w:szCs w:val="24"/>
        </w:rPr>
        <w:t xml:space="preserve">shall </w:t>
      </w:r>
      <w:r w:rsidR="00890755" w:rsidRPr="00B86FD1">
        <w:rPr>
          <w:rFonts w:cs="Times New Roman"/>
          <w:spacing w:val="-2"/>
          <w:szCs w:val="24"/>
        </w:rPr>
        <w:t xml:space="preserve">conclusively </w:t>
      </w:r>
      <w:r w:rsidR="00CB5616" w:rsidRPr="00B86FD1">
        <w:rPr>
          <w:rFonts w:cs="Times New Roman"/>
          <w:spacing w:val="-2"/>
          <w:szCs w:val="24"/>
        </w:rPr>
        <w:t xml:space="preserve">represent the private school’s </w:t>
      </w:r>
      <w:r w:rsidR="00686F7E" w:rsidRPr="00B86FD1">
        <w:rPr>
          <w:rFonts w:cs="Times New Roman"/>
          <w:spacing w:val="-2"/>
          <w:szCs w:val="24"/>
        </w:rPr>
        <w:t xml:space="preserve">final acceptance of the LEA’s position </w:t>
      </w:r>
      <w:r w:rsidR="00964BC5" w:rsidRPr="00B86FD1">
        <w:rPr>
          <w:rFonts w:cs="Times New Roman"/>
          <w:spacing w:val="-2"/>
          <w:szCs w:val="24"/>
        </w:rPr>
        <w:t>on the dispute</w:t>
      </w:r>
      <w:r w:rsidR="00E97B3E" w:rsidRPr="00B86FD1">
        <w:rPr>
          <w:rFonts w:cs="Times New Roman"/>
          <w:spacing w:val="-2"/>
          <w:szCs w:val="24"/>
        </w:rPr>
        <w:t>,</w:t>
      </w:r>
      <w:r w:rsidR="00964BC5" w:rsidRPr="00B86FD1">
        <w:rPr>
          <w:rFonts w:cs="Times New Roman"/>
          <w:spacing w:val="-2"/>
          <w:szCs w:val="24"/>
        </w:rPr>
        <w:t xml:space="preserve"> </w:t>
      </w:r>
      <w:r w:rsidR="00686F7E" w:rsidRPr="00B86FD1">
        <w:rPr>
          <w:rFonts w:cs="Times New Roman"/>
          <w:spacing w:val="-2"/>
          <w:szCs w:val="24"/>
        </w:rPr>
        <w:t xml:space="preserve">and relinquishment </w:t>
      </w:r>
      <w:r w:rsidR="00964BC5" w:rsidRPr="00B86FD1">
        <w:rPr>
          <w:rFonts w:cs="Times New Roman"/>
          <w:spacing w:val="-2"/>
          <w:szCs w:val="24"/>
        </w:rPr>
        <w:t xml:space="preserve">by the private school </w:t>
      </w:r>
      <w:r w:rsidR="00686F7E" w:rsidRPr="00B86FD1">
        <w:rPr>
          <w:rFonts w:cs="Times New Roman"/>
          <w:spacing w:val="-2"/>
          <w:szCs w:val="24"/>
        </w:rPr>
        <w:t xml:space="preserve">of the dispute for the </w:t>
      </w:r>
      <w:r w:rsidR="007005AC" w:rsidRPr="00B86FD1">
        <w:rPr>
          <w:rFonts w:cs="Times New Roman"/>
          <w:spacing w:val="-2"/>
          <w:szCs w:val="24"/>
        </w:rPr>
        <w:t>remainder of the</w:t>
      </w:r>
      <w:r w:rsidR="00686F7E" w:rsidRPr="00B86FD1">
        <w:rPr>
          <w:rFonts w:cs="Times New Roman"/>
          <w:spacing w:val="-2"/>
          <w:szCs w:val="24"/>
        </w:rPr>
        <w:t xml:space="preserve"> school year. The Ombudsman shall notify the private school and the LEA of this result, by phone </w:t>
      </w:r>
      <w:r w:rsidR="00964BC5" w:rsidRPr="00B86FD1">
        <w:rPr>
          <w:rFonts w:cs="Times New Roman"/>
          <w:spacing w:val="-2"/>
          <w:szCs w:val="24"/>
        </w:rPr>
        <w:t xml:space="preserve">call </w:t>
      </w:r>
      <w:r w:rsidR="00686F7E" w:rsidRPr="00B86FD1">
        <w:rPr>
          <w:rFonts w:cs="Times New Roman"/>
          <w:spacing w:val="-2"/>
          <w:szCs w:val="24"/>
        </w:rPr>
        <w:t>or voice</w:t>
      </w:r>
      <w:r w:rsidR="00D73A2B">
        <w:rPr>
          <w:rFonts w:cs="Times New Roman"/>
          <w:spacing w:val="-2"/>
          <w:szCs w:val="24"/>
        </w:rPr>
        <w:t xml:space="preserve"> </w:t>
      </w:r>
      <w:r w:rsidR="00686F7E" w:rsidRPr="00B86FD1">
        <w:rPr>
          <w:rFonts w:cs="Times New Roman"/>
          <w:spacing w:val="-2"/>
          <w:szCs w:val="24"/>
        </w:rPr>
        <w:t>m</w:t>
      </w:r>
      <w:r w:rsidR="00D73A2B">
        <w:rPr>
          <w:rFonts w:cs="Times New Roman"/>
          <w:spacing w:val="-2"/>
          <w:szCs w:val="24"/>
        </w:rPr>
        <w:t>ail</w:t>
      </w:r>
      <w:r w:rsidR="00686F7E" w:rsidRPr="00B86FD1">
        <w:rPr>
          <w:rFonts w:cs="Times New Roman"/>
          <w:spacing w:val="-2"/>
          <w:szCs w:val="24"/>
        </w:rPr>
        <w:t xml:space="preserve">, and by email. </w:t>
      </w:r>
      <w:r w:rsidR="00251214" w:rsidRPr="00B86FD1">
        <w:rPr>
          <w:rFonts w:cs="Times New Roman"/>
          <w:spacing w:val="-2"/>
          <w:szCs w:val="24"/>
        </w:rPr>
        <w:t xml:space="preserve">The Ombudsman shall document the result with appropriate notations to documents on file </w:t>
      </w:r>
      <w:r w:rsidR="00533D43" w:rsidRPr="00B86FD1">
        <w:rPr>
          <w:rFonts w:cs="Times New Roman"/>
          <w:spacing w:val="-2"/>
          <w:szCs w:val="24"/>
        </w:rPr>
        <w:t>at</w:t>
      </w:r>
      <w:r w:rsidR="00251214" w:rsidRPr="00B86FD1">
        <w:rPr>
          <w:rFonts w:cs="Times New Roman"/>
          <w:spacing w:val="-2"/>
          <w:szCs w:val="24"/>
        </w:rPr>
        <w:t xml:space="preserve"> OFP as</w:t>
      </w:r>
      <w:r w:rsidR="00B62E92">
        <w:rPr>
          <w:rFonts w:cs="Times New Roman"/>
          <w:spacing w:val="-2"/>
          <w:szCs w:val="24"/>
        </w:rPr>
        <w:t xml:space="preserve"> outlined</w:t>
      </w:r>
      <w:r w:rsidR="00251214" w:rsidRPr="00B86FD1">
        <w:rPr>
          <w:rFonts w:cs="Times New Roman"/>
          <w:spacing w:val="-2"/>
          <w:szCs w:val="24"/>
        </w:rPr>
        <w:t xml:space="preserve"> in </w:t>
      </w:r>
      <w:r w:rsidR="00533D43" w:rsidRPr="00B86FD1">
        <w:rPr>
          <w:rFonts w:cs="Times New Roman"/>
          <w:spacing w:val="-2"/>
          <w:szCs w:val="24"/>
        </w:rPr>
        <w:t>§</w:t>
      </w:r>
      <w:r w:rsidR="00C60B31">
        <w:rPr>
          <w:rFonts w:cs="Times New Roman"/>
          <w:spacing w:val="-2"/>
          <w:szCs w:val="24"/>
        </w:rPr>
        <w:t> </w:t>
      </w:r>
      <w:r w:rsidR="00792395" w:rsidRPr="00B86FD1">
        <w:rPr>
          <w:rFonts w:cs="Times New Roman"/>
          <w:spacing w:val="-2"/>
          <w:szCs w:val="24"/>
        </w:rPr>
        <w:t>2(</w:t>
      </w:r>
      <w:r w:rsidR="00533D43" w:rsidRPr="00B86FD1">
        <w:rPr>
          <w:rFonts w:cs="Times New Roman"/>
          <w:spacing w:val="-2"/>
          <w:szCs w:val="24"/>
        </w:rPr>
        <w:t>C</w:t>
      </w:r>
      <w:r w:rsidR="00251214" w:rsidRPr="00B86FD1">
        <w:rPr>
          <w:rFonts w:cs="Times New Roman"/>
          <w:spacing w:val="-2"/>
          <w:szCs w:val="24"/>
        </w:rPr>
        <w:t>)(vii).</w:t>
      </w:r>
      <w:r w:rsidR="00686F7E" w:rsidRPr="00B86FD1">
        <w:rPr>
          <w:rFonts w:cs="Times New Roman"/>
          <w:spacing w:val="-2"/>
          <w:szCs w:val="24"/>
        </w:rPr>
        <w:t xml:space="preserve"> </w:t>
      </w:r>
      <w:r w:rsidR="00D04B7B" w:rsidRPr="00B86FD1">
        <w:rPr>
          <w:rFonts w:cs="Times New Roman"/>
          <w:spacing w:val="-2"/>
          <w:szCs w:val="24"/>
        </w:rPr>
        <w:t xml:space="preserve">  </w:t>
      </w:r>
    </w:p>
    <w:p w14:paraId="6291662D" w14:textId="77777777" w:rsidR="00E23C0F" w:rsidRPr="00B86FD1" w:rsidRDefault="00E23C0F" w:rsidP="00C13797">
      <w:pPr>
        <w:pStyle w:val="Bryan"/>
        <w:tabs>
          <w:tab w:val="left" w:pos="1620"/>
        </w:tabs>
        <w:ind w:left="1260"/>
        <w:jc w:val="both"/>
        <w:rPr>
          <w:rFonts w:cs="Times New Roman"/>
          <w:spacing w:val="-2"/>
          <w:szCs w:val="24"/>
        </w:rPr>
      </w:pPr>
    </w:p>
    <w:p w14:paraId="7F09BA1D" w14:textId="2E9EB49D" w:rsidR="00A66727" w:rsidRPr="00B86FD1" w:rsidRDefault="00C33060" w:rsidP="005C4ED3">
      <w:pPr>
        <w:pStyle w:val="Bryan"/>
        <w:ind w:left="360"/>
        <w:jc w:val="both"/>
        <w:rPr>
          <w:rFonts w:cs="Times New Roman"/>
          <w:spacing w:val="-2"/>
          <w:szCs w:val="24"/>
        </w:rPr>
      </w:pPr>
      <w:r w:rsidRPr="00B86FD1">
        <w:rPr>
          <w:rFonts w:cs="Times New Roman"/>
          <w:b/>
          <w:spacing w:val="-2"/>
          <w:szCs w:val="24"/>
        </w:rPr>
        <w:lastRenderedPageBreak/>
        <w:t>E.</w:t>
      </w:r>
      <w:r w:rsidR="0062022A" w:rsidRPr="00B86FD1">
        <w:rPr>
          <w:rFonts w:cs="Times New Roman"/>
          <w:spacing w:val="-2"/>
          <w:szCs w:val="24"/>
        </w:rPr>
        <w:tab/>
      </w:r>
      <w:r w:rsidR="0048647B" w:rsidRPr="00B86FD1">
        <w:rPr>
          <w:rFonts w:cs="Times New Roman"/>
          <w:b/>
          <w:spacing w:val="-2"/>
          <w:szCs w:val="24"/>
          <w:u w:val="single"/>
        </w:rPr>
        <w:t>Complaint for Enforcement</w:t>
      </w:r>
      <w:r w:rsidR="00AA7204" w:rsidRPr="00B86FD1">
        <w:rPr>
          <w:rFonts w:cs="Times New Roman"/>
          <w:b/>
          <w:spacing w:val="-2"/>
          <w:szCs w:val="24"/>
          <w:u w:val="single"/>
        </w:rPr>
        <w:t>; Assignment of Case Number</w:t>
      </w:r>
      <w:r w:rsidR="0048647B" w:rsidRPr="00B86FD1">
        <w:rPr>
          <w:rFonts w:cs="Times New Roman"/>
          <w:b/>
          <w:spacing w:val="-2"/>
          <w:szCs w:val="24"/>
        </w:rPr>
        <w:t xml:space="preserve">: </w:t>
      </w:r>
      <w:r w:rsidR="006C079C" w:rsidRPr="00B86FD1">
        <w:rPr>
          <w:rFonts w:cs="Times New Roman"/>
          <w:i/>
          <w:spacing w:val="-2"/>
          <w:szCs w:val="24"/>
        </w:rPr>
        <w:t xml:space="preserve">ESDRP Form 2 – </w:t>
      </w:r>
      <w:r w:rsidR="00F852DC" w:rsidRPr="00B86FD1">
        <w:rPr>
          <w:rFonts w:cs="Times New Roman"/>
          <w:i/>
          <w:spacing w:val="-2"/>
          <w:szCs w:val="24"/>
        </w:rPr>
        <w:t>Complaint for Enforcement</w:t>
      </w:r>
      <w:r w:rsidR="00F852DC" w:rsidRPr="00B86FD1">
        <w:rPr>
          <w:rFonts w:cs="Times New Roman"/>
          <w:spacing w:val="-2"/>
          <w:szCs w:val="24"/>
        </w:rPr>
        <w:t xml:space="preserve"> </w:t>
      </w:r>
      <w:r w:rsidR="00277C5A" w:rsidRPr="00B86FD1">
        <w:rPr>
          <w:rFonts w:cs="Times New Roman"/>
          <w:spacing w:val="-2"/>
          <w:szCs w:val="24"/>
        </w:rPr>
        <w:t>(</w:t>
      </w:r>
      <w:r w:rsidR="006C079C" w:rsidRPr="00B86FD1">
        <w:rPr>
          <w:rFonts w:cs="Times New Roman"/>
          <w:spacing w:val="-2"/>
          <w:szCs w:val="24"/>
        </w:rPr>
        <w:t>available on the MDE OFP website</w:t>
      </w:r>
      <w:r w:rsidR="00E333F7">
        <w:rPr>
          <w:rFonts w:cs="Times New Roman"/>
          <w:spacing w:val="-2"/>
          <w:szCs w:val="24"/>
        </w:rPr>
        <w:t xml:space="preserve">: </w:t>
      </w:r>
      <w:r w:rsidR="00B53C1F" w:rsidRPr="00E333F7">
        <w:rPr>
          <w:spacing w:val="-2"/>
        </w:rPr>
        <w:t>http://www.mde.k12.ms.us/ofp</w:t>
      </w:r>
      <w:r w:rsidR="00277C5A" w:rsidRPr="00B86FD1">
        <w:rPr>
          <w:rFonts w:cs="Times New Roman"/>
          <w:spacing w:val="-2"/>
          <w:szCs w:val="24"/>
        </w:rPr>
        <w:t xml:space="preserve">) </w:t>
      </w:r>
      <w:r w:rsidR="00F852DC" w:rsidRPr="00B86FD1">
        <w:rPr>
          <w:rFonts w:cs="Times New Roman"/>
          <w:spacing w:val="-2"/>
          <w:szCs w:val="24"/>
        </w:rPr>
        <w:t xml:space="preserve">shall be </w:t>
      </w:r>
      <w:r w:rsidR="003F598C" w:rsidRPr="00B86FD1">
        <w:rPr>
          <w:rFonts w:cs="Times New Roman"/>
          <w:spacing w:val="-2"/>
          <w:szCs w:val="24"/>
        </w:rPr>
        <w:t xml:space="preserve">completed by the private school </w:t>
      </w:r>
      <w:r w:rsidR="00B964AC" w:rsidRPr="00B86FD1">
        <w:rPr>
          <w:rFonts w:cs="Times New Roman"/>
          <w:spacing w:val="-2"/>
          <w:szCs w:val="24"/>
        </w:rPr>
        <w:t xml:space="preserve">and emailed to </w:t>
      </w:r>
      <w:r w:rsidR="00F852DC" w:rsidRPr="00B86FD1">
        <w:rPr>
          <w:rFonts w:cs="Times New Roman"/>
          <w:spacing w:val="-2"/>
          <w:szCs w:val="24"/>
        </w:rPr>
        <w:t>the Ombudsman</w:t>
      </w:r>
      <w:r w:rsidR="003F598C" w:rsidRPr="00B86FD1">
        <w:rPr>
          <w:rFonts w:cs="Times New Roman"/>
          <w:spacing w:val="-2"/>
          <w:szCs w:val="24"/>
        </w:rPr>
        <w:t>.</w:t>
      </w:r>
      <w:r w:rsidR="00277C5A" w:rsidRPr="00B86FD1">
        <w:rPr>
          <w:rFonts w:cs="Times New Roman"/>
          <w:spacing w:val="-2"/>
          <w:szCs w:val="24"/>
        </w:rPr>
        <w:t xml:space="preserve"> </w:t>
      </w:r>
    </w:p>
    <w:p w14:paraId="3335EEB6" w14:textId="77777777" w:rsidR="00A66727" w:rsidRPr="00B86FD1" w:rsidRDefault="00A66727" w:rsidP="005C4ED3">
      <w:pPr>
        <w:pStyle w:val="Bryan"/>
        <w:ind w:left="720"/>
        <w:jc w:val="both"/>
        <w:rPr>
          <w:rFonts w:cs="Times New Roman"/>
          <w:spacing w:val="-2"/>
          <w:szCs w:val="24"/>
        </w:rPr>
      </w:pPr>
    </w:p>
    <w:p w14:paraId="37137F7B" w14:textId="77777777" w:rsidR="00A66727" w:rsidRPr="00B86FD1" w:rsidRDefault="00C33060" w:rsidP="005C4ED3">
      <w:pPr>
        <w:pStyle w:val="Bryan"/>
        <w:ind w:left="720"/>
        <w:jc w:val="both"/>
        <w:rPr>
          <w:rFonts w:cs="Times New Roman"/>
          <w:spacing w:val="-2"/>
          <w:szCs w:val="24"/>
        </w:rPr>
      </w:pPr>
      <w:proofErr w:type="spellStart"/>
      <w:r w:rsidRPr="00B86FD1">
        <w:rPr>
          <w:rFonts w:cs="Times New Roman"/>
          <w:spacing w:val="-2"/>
          <w:szCs w:val="24"/>
        </w:rPr>
        <w:t>i</w:t>
      </w:r>
      <w:proofErr w:type="spellEnd"/>
      <w:r w:rsidRPr="00B86FD1">
        <w:rPr>
          <w:rFonts w:cs="Times New Roman"/>
          <w:spacing w:val="-2"/>
          <w:szCs w:val="24"/>
        </w:rPr>
        <w:t>.</w:t>
      </w:r>
      <w:r w:rsidR="00A66727" w:rsidRPr="00B86FD1">
        <w:rPr>
          <w:rFonts w:cs="Times New Roman"/>
          <w:spacing w:val="-2"/>
          <w:szCs w:val="24"/>
        </w:rPr>
        <w:tab/>
      </w:r>
      <w:r w:rsidR="006C079C" w:rsidRPr="00B86FD1">
        <w:rPr>
          <w:rFonts w:cs="Times New Roman"/>
          <w:i/>
          <w:spacing w:val="-2"/>
          <w:szCs w:val="24"/>
        </w:rPr>
        <w:t>ESDRP Form 2 – Complaint for Enforcement</w:t>
      </w:r>
      <w:r w:rsidR="006C079C" w:rsidRPr="00B86FD1">
        <w:rPr>
          <w:rFonts w:cs="Times New Roman"/>
          <w:spacing w:val="-2"/>
          <w:szCs w:val="24"/>
        </w:rPr>
        <w:t xml:space="preserve"> </w:t>
      </w:r>
      <w:r w:rsidR="00F65B10" w:rsidRPr="00B86FD1">
        <w:rPr>
          <w:rFonts w:cs="Times New Roman"/>
          <w:spacing w:val="-2"/>
          <w:szCs w:val="24"/>
        </w:rPr>
        <w:t xml:space="preserve">shall </w:t>
      </w:r>
      <w:r w:rsidR="00A66727" w:rsidRPr="00B86FD1">
        <w:rPr>
          <w:rFonts w:cs="Times New Roman"/>
          <w:spacing w:val="-2"/>
          <w:szCs w:val="24"/>
        </w:rPr>
        <w:t>include</w:t>
      </w:r>
      <w:r w:rsidR="006C079C" w:rsidRPr="00B86FD1">
        <w:rPr>
          <w:rFonts w:cs="Times New Roman"/>
          <w:spacing w:val="-2"/>
          <w:szCs w:val="24"/>
        </w:rPr>
        <w:t xml:space="preserve"> the following</w:t>
      </w:r>
      <w:r w:rsidR="00A66727" w:rsidRPr="00B86FD1">
        <w:rPr>
          <w:rFonts w:cs="Times New Roman"/>
          <w:spacing w:val="-2"/>
          <w:szCs w:val="24"/>
        </w:rPr>
        <w:t>:</w:t>
      </w:r>
    </w:p>
    <w:p w14:paraId="020E507A" w14:textId="77777777" w:rsidR="00A66727" w:rsidRPr="00B86FD1" w:rsidRDefault="00A66727" w:rsidP="005C4ED3">
      <w:pPr>
        <w:pStyle w:val="Bryan"/>
        <w:tabs>
          <w:tab w:val="left" w:pos="1620"/>
        </w:tabs>
        <w:ind w:left="720"/>
        <w:jc w:val="both"/>
        <w:rPr>
          <w:rFonts w:cs="Times New Roman"/>
          <w:spacing w:val="-2"/>
          <w:szCs w:val="24"/>
        </w:rPr>
      </w:pPr>
    </w:p>
    <w:p w14:paraId="7A321409" w14:textId="77777777" w:rsidR="00A66727" w:rsidRPr="00B86FD1" w:rsidRDefault="00C33060" w:rsidP="005C4ED3">
      <w:pPr>
        <w:pStyle w:val="Bryan"/>
        <w:ind w:left="1440"/>
        <w:jc w:val="both"/>
        <w:rPr>
          <w:rFonts w:cs="Times New Roman"/>
          <w:spacing w:val="-2"/>
          <w:szCs w:val="24"/>
        </w:rPr>
      </w:pPr>
      <w:r w:rsidRPr="00B86FD1">
        <w:rPr>
          <w:rFonts w:cs="Times New Roman"/>
          <w:spacing w:val="-2"/>
          <w:szCs w:val="24"/>
        </w:rPr>
        <w:t>a</w:t>
      </w:r>
      <w:r w:rsidR="00A66727" w:rsidRPr="00B86FD1">
        <w:rPr>
          <w:rFonts w:cs="Times New Roman"/>
          <w:spacing w:val="-2"/>
          <w:szCs w:val="24"/>
        </w:rPr>
        <w:t xml:space="preserve">. </w:t>
      </w:r>
      <w:r w:rsidR="00A66727" w:rsidRPr="00B86FD1">
        <w:rPr>
          <w:rFonts w:cs="Times New Roman"/>
          <w:spacing w:val="-2"/>
          <w:szCs w:val="24"/>
        </w:rPr>
        <w:tab/>
        <w:t xml:space="preserve">The name of the </w:t>
      </w:r>
      <w:r w:rsidR="00F06DBC" w:rsidRPr="00B86FD1">
        <w:rPr>
          <w:rFonts w:cs="Times New Roman"/>
          <w:spacing w:val="-2"/>
          <w:szCs w:val="24"/>
        </w:rPr>
        <w:t>p</w:t>
      </w:r>
      <w:r w:rsidR="00A66727" w:rsidRPr="00B86FD1">
        <w:rPr>
          <w:rFonts w:cs="Times New Roman"/>
          <w:spacing w:val="-2"/>
          <w:szCs w:val="24"/>
        </w:rPr>
        <w:t xml:space="preserve">rivate </w:t>
      </w:r>
      <w:r w:rsidR="00F06DBC" w:rsidRPr="00B86FD1">
        <w:rPr>
          <w:rFonts w:cs="Times New Roman"/>
          <w:spacing w:val="-2"/>
          <w:szCs w:val="24"/>
        </w:rPr>
        <w:t>s</w:t>
      </w:r>
      <w:r w:rsidR="00A66727" w:rsidRPr="00B86FD1">
        <w:rPr>
          <w:rFonts w:cs="Times New Roman"/>
          <w:spacing w:val="-2"/>
          <w:szCs w:val="24"/>
        </w:rPr>
        <w:t xml:space="preserve">chool and its representative </w:t>
      </w:r>
      <w:r w:rsidR="00F06DBC" w:rsidRPr="00B86FD1">
        <w:rPr>
          <w:rFonts w:cs="Times New Roman"/>
          <w:spacing w:val="-2"/>
          <w:szCs w:val="24"/>
        </w:rPr>
        <w:t>o</w:t>
      </w:r>
      <w:r w:rsidR="00A66727" w:rsidRPr="00B86FD1">
        <w:rPr>
          <w:rFonts w:cs="Times New Roman"/>
          <w:spacing w:val="-2"/>
          <w:szCs w:val="24"/>
        </w:rPr>
        <w:t xml:space="preserve">fficial, that </w:t>
      </w:r>
      <w:r w:rsidR="00F06DBC" w:rsidRPr="00B86FD1">
        <w:rPr>
          <w:rFonts w:cs="Times New Roman"/>
          <w:spacing w:val="-2"/>
          <w:szCs w:val="24"/>
        </w:rPr>
        <w:t>o</w:t>
      </w:r>
      <w:r w:rsidR="00A66727" w:rsidRPr="00B86FD1">
        <w:rPr>
          <w:rFonts w:cs="Times New Roman"/>
          <w:spacing w:val="-2"/>
          <w:szCs w:val="24"/>
        </w:rPr>
        <w:t xml:space="preserve">fficial’s email address and telephone number, and the name of the subject </w:t>
      </w:r>
      <w:r w:rsidR="00F06DBC" w:rsidRPr="00B86FD1">
        <w:rPr>
          <w:rFonts w:cs="Times New Roman"/>
          <w:spacing w:val="-2"/>
          <w:szCs w:val="24"/>
        </w:rPr>
        <w:t>LEA</w:t>
      </w:r>
      <w:r w:rsidR="00F65B10" w:rsidRPr="00B86FD1">
        <w:rPr>
          <w:rFonts w:cs="Times New Roman"/>
          <w:spacing w:val="-2"/>
          <w:szCs w:val="24"/>
        </w:rPr>
        <w:t>.</w:t>
      </w:r>
    </w:p>
    <w:p w14:paraId="6E37948E" w14:textId="77777777" w:rsidR="00A66727" w:rsidRPr="00B86FD1" w:rsidRDefault="00A66727" w:rsidP="005C4ED3">
      <w:pPr>
        <w:pStyle w:val="Bryan"/>
        <w:ind w:left="1440"/>
        <w:jc w:val="both"/>
        <w:rPr>
          <w:rFonts w:cs="Times New Roman"/>
          <w:spacing w:val="-2"/>
          <w:szCs w:val="24"/>
        </w:rPr>
      </w:pPr>
    </w:p>
    <w:p w14:paraId="654B0318" w14:textId="134DFD6E" w:rsidR="00A66727" w:rsidRPr="00B86FD1" w:rsidRDefault="00C33060" w:rsidP="005C4ED3">
      <w:pPr>
        <w:pStyle w:val="Bryan"/>
        <w:ind w:left="1440"/>
        <w:jc w:val="both"/>
        <w:rPr>
          <w:rFonts w:cs="Times New Roman"/>
          <w:szCs w:val="24"/>
        </w:rPr>
      </w:pPr>
      <w:r w:rsidRPr="00B86FD1">
        <w:rPr>
          <w:rFonts w:cs="Times New Roman"/>
          <w:spacing w:val="-2"/>
          <w:szCs w:val="24"/>
        </w:rPr>
        <w:t>b</w:t>
      </w:r>
      <w:r w:rsidR="00A66727" w:rsidRPr="00B86FD1">
        <w:rPr>
          <w:rFonts w:cs="Times New Roman"/>
          <w:spacing w:val="-2"/>
          <w:szCs w:val="24"/>
        </w:rPr>
        <w:t>.</w:t>
      </w:r>
      <w:r w:rsidR="00A66727" w:rsidRPr="00B86FD1">
        <w:rPr>
          <w:rFonts w:cs="Times New Roman"/>
          <w:spacing w:val="-2"/>
          <w:szCs w:val="24"/>
        </w:rPr>
        <w:tab/>
        <w:t xml:space="preserve">Identification of the private school’s general complaint(s) that the </w:t>
      </w:r>
      <w:r w:rsidR="00F06DBC" w:rsidRPr="00B86FD1">
        <w:rPr>
          <w:rFonts w:cs="Times New Roman"/>
          <w:spacing w:val="-2"/>
          <w:szCs w:val="24"/>
        </w:rPr>
        <w:t>LEA</w:t>
      </w:r>
      <w:r w:rsidR="00A66727" w:rsidRPr="00B86FD1">
        <w:rPr>
          <w:rFonts w:cs="Times New Roman"/>
          <w:spacing w:val="-2"/>
          <w:szCs w:val="24"/>
        </w:rPr>
        <w:t xml:space="preserve">: </w:t>
      </w:r>
      <w:r w:rsidR="005809AB" w:rsidRPr="00B86FD1">
        <w:rPr>
          <w:rFonts w:cs="Times New Roman"/>
          <w:spacing w:val="-2"/>
          <w:szCs w:val="24"/>
        </w:rPr>
        <w:t>did not engage in consultation that was meaningful and timely, did not give due consideration to the views or requests of the private school, and/or did not make a decision that treats the private school equitably as required by law</w:t>
      </w:r>
      <w:r w:rsidR="00F65B10" w:rsidRPr="00B86FD1">
        <w:rPr>
          <w:rFonts w:cs="Times New Roman"/>
          <w:spacing w:val="-2"/>
          <w:szCs w:val="24"/>
        </w:rPr>
        <w:t>.</w:t>
      </w:r>
      <w:r w:rsidR="005809AB" w:rsidRPr="00B86FD1">
        <w:rPr>
          <w:rStyle w:val="FootnoteReference"/>
          <w:rFonts w:cs="Times New Roman"/>
          <w:szCs w:val="24"/>
        </w:rPr>
        <w:footnoteReference w:id="27"/>
      </w:r>
    </w:p>
    <w:p w14:paraId="09C2A523" w14:textId="77777777" w:rsidR="005809AB" w:rsidRPr="00B86FD1" w:rsidRDefault="005809AB" w:rsidP="005C4ED3">
      <w:pPr>
        <w:pStyle w:val="Bryan"/>
        <w:ind w:left="1440"/>
        <w:jc w:val="both"/>
        <w:rPr>
          <w:rFonts w:cs="Times New Roman"/>
          <w:spacing w:val="-2"/>
          <w:szCs w:val="24"/>
        </w:rPr>
      </w:pPr>
    </w:p>
    <w:p w14:paraId="0B45D508" w14:textId="332B1CAA" w:rsidR="00BD5C37" w:rsidRPr="00B86FD1" w:rsidRDefault="00C33060" w:rsidP="005C4ED3">
      <w:pPr>
        <w:pStyle w:val="Bryan"/>
        <w:ind w:left="1440"/>
        <w:jc w:val="both"/>
        <w:rPr>
          <w:rFonts w:cs="Times New Roman"/>
          <w:spacing w:val="-2"/>
          <w:szCs w:val="24"/>
        </w:rPr>
      </w:pPr>
      <w:r w:rsidRPr="00B86FD1">
        <w:rPr>
          <w:rFonts w:cs="Times New Roman"/>
          <w:spacing w:val="-2"/>
          <w:szCs w:val="24"/>
        </w:rPr>
        <w:t>c</w:t>
      </w:r>
      <w:r w:rsidR="005809AB" w:rsidRPr="00B86FD1">
        <w:rPr>
          <w:rFonts w:cs="Times New Roman"/>
          <w:spacing w:val="-2"/>
          <w:szCs w:val="24"/>
        </w:rPr>
        <w:t>.</w:t>
      </w:r>
      <w:r w:rsidR="005809AB" w:rsidRPr="00B86FD1">
        <w:rPr>
          <w:rFonts w:cs="Times New Roman"/>
          <w:spacing w:val="-2"/>
          <w:szCs w:val="24"/>
        </w:rPr>
        <w:tab/>
        <w:t>Identification of “the basis for the noncompliance</w:t>
      </w:r>
      <w:r w:rsidR="0018560E" w:rsidRPr="00B86FD1">
        <w:rPr>
          <w:rFonts w:cs="Times New Roman"/>
          <w:spacing w:val="-2"/>
          <w:szCs w:val="24"/>
        </w:rPr>
        <w:t>”</w:t>
      </w:r>
      <w:r w:rsidR="005809AB" w:rsidRPr="00B86FD1">
        <w:rPr>
          <w:rStyle w:val="FootnoteReference"/>
          <w:rFonts w:cs="Times New Roman"/>
          <w:spacing w:val="-2"/>
          <w:szCs w:val="24"/>
        </w:rPr>
        <w:footnoteReference w:id="28"/>
      </w:r>
      <w:r w:rsidR="005809AB" w:rsidRPr="00B86FD1">
        <w:rPr>
          <w:rFonts w:cs="Times New Roman"/>
          <w:spacing w:val="-2"/>
          <w:szCs w:val="24"/>
        </w:rPr>
        <w:t xml:space="preserve"> including a description of the dispute(s), an identification, to the extent possible, of the requirements of </w:t>
      </w:r>
      <w:r w:rsidR="005809AB" w:rsidRPr="00B86FD1">
        <w:rPr>
          <w:rFonts w:cs="Times New Roman"/>
          <w:i/>
          <w:spacing w:val="-2"/>
          <w:szCs w:val="24"/>
        </w:rPr>
        <w:t>ES</w:t>
      </w:r>
      <w:r w:rsidR="00D73A2B">
        <w:rPr>
          <w:rFonts w:cs="Times New Roman"/>
          <w:i/>
          <w:spacing w:val="-2"/>
          <w:szCs w:val="24"/>
        </w:rPr>
        <w:t>E</w:t>
      </w:r>
      <w:r w:rsidR="005809AB" w:rsidRPr="00B86FD1">
        <w:rPr>
          <w:rFonts w:cs="Times New Roman"/>
          <w:i/>
          <w:spacing w:val="-2"/>
          <w:szCs w:val="24"/>
        </w:rPr>
        <w:t xml:space="preserve">A </w:t>
      </w:r>
      <w:r w:rsidR="005809AB" w:rsidRPr="00B86FD1">
        <w:rPr>
          <w:rFonts w:cs="Times New Roman"/>
          <w:spacing w:val="-2"/>
          <w:szCs w:val="24"/>
        </w:rPr>
        <w:t>applicable to the dispute(s), and a detailed narrative specifically demonstrating</w:t>
      </w:r>
      <w:r w:rsidR="005809AB" w:rsidRPr="00B86FD1">
        <w:rPr>
          <w:rStyle w:val="FootnoteReference"/>
          <w:rFonts w:cs="Times New Roman"/>
          <w:spacing w:val="-2"/>
          <w:szCs w:val="24"/>
        </w:rPr>
        <w:footnoteReference w:id="29"/>
      </w:r>
      <w:r w:rsidR="005809AB" w:rsidRPr="00B86FD1">
        <w:rPr>
          <w:rFonts w:cs="Times New Roman"/>
          <w:spacing w:val="-2"/>
          <w:szCs w:val="24"/>
        </w:rPr>
        <w:t xml:space="preserve"> how the </w:t>
      </w:r>
      <w:r w:rsidR="00F06DBC" w:rsidRPr="00B86FD1">
        <w:rPr>
          <w:rFonts w:cs="Times New Roman"/>
          <w:spacing w:val="-2"/>
          <w:szCs w:val="24"/>
        </w:rPr>
        <w:t>LEA</w:t>
      </w:r>
      <w:r w:rsidR="005809AB" w:rsidRPr="00B86FD1">
        <w:rPr>
          <w:rFonts w:cs="Times New Roman"/>
          <w:spacing w:val="-2"/>
          <w:szCs w:val="24"/>
        </w:rPr>
        <w:t xml:space="preserve"> has failed to comply with the equitable services requirements of </w:t>
      </w:r>
      <w:r w:rsidR="005809AB" w:rsidRPr="00B86FD1">
        <w:rPr>
          <w:rFonts w:cs="Times New Roman"/>
          <w:i/>
          <w:spacing w:val="-2"/>
          <w:szCs w:val="24"/>
        </w:rPr>
        <w:t>ES</w:t>
      </w:r>
      <w:r w:rsidR="00D73A2B">
        <w:rPr>
          <w:rFonts w:cs="Times New Roman"/>
          <w:i/>
          <w:spacing w:val="-2"/>
          <w:szCs w:val="24"/>
        </w:rPr>
        <w:t>E</w:t>
      </w:r>
      <w:r w:rsidR="005809AB" w:rsidRPr="00B86FD1">
        <w:rPr>
          <w:rFonts w:cs="Times New Roman"/>
          <w:i/>
          <w:spacing w:val="-2"/>
          <w:szCs w:val="24"/>
        </w:rPr>
        <w:t>A</w:t>
      </w:r>
      <w:r w:rsidR="00F65B10" w:rsidRPr="00B86FD1">
        <w:rPr>
          <w:rFonts w:cs="Times New Roman"/>
          <w:spacing w:val="-2"/>
          <w:szCs w:val="24"/>
        </w:rPr>
        <w:t>.</w:t>
      </w:r>
    </w:p>
    <w:p w14:paraId="110A58EB" w14:textId="77777777" w:rsidR="00BD5C37" w:rsidRPr="00B86FD1" w:rsidRDefault="00BD5C37" w:rsidP="005C4ED3">
      <w:pPr>
        <w:pStyle w:val="Bryan"/>
        <w:ind w:left="1440"/>
        <w:jc w:val="both"/>
        <w:rPr>
          <w:rFonts w:cs="Times New Roman"/>
          <w:spacing w:val="-2"/>
          <w:szCs w:val="24"/>
        </w:rPr>
      </w:pPr>
    </w:p>
    <w:p w14:paraId="5501EE03" w14:textId="569AF2CD" w:rsidR="007B6E0D" w:rsidRPr="00B86FD1" w:rsidRDefault="00C33060" w:rsidP="005C4ED3">
      <w:pPr>
        <w:pStyle w:val="Bryan"/>
        <w:ind w:left="1440"/>
        <w:jc w:val="both"/>
        <w:rPr>
          <w:rFonts w:cs="Times New Roman"/>
          <w:szCs w:val="24"/>
        </w:rPr>
      </w:pPr>
      <w:r w:rsidRPr="00B86FD1">
        <w:rPr>
          <w:rFonts w:cs="Times New Roman"/>
          <w:spacing w:val="-2"/>
          <w:szCs w:val="24"/>
        </w:rPr>
        <w:t>d</w:t>
      </w:r>
      <w:r w:rsidR="007B6E0D" w:rsidRPr="00B86FD1">
        <w:rPr>
          <w:rFonts w:cs="Times New Roman"/>
          <w:spacing w:val="-2"/>
          <w:szCs w:val="24"/>
        </w:rPr>
        <w:t>.</w:t>
      </w:r>
      <w:r w:rsidR="007B6E0D" w:rsidRPr="00B86FD1">
        <w:rPr>
          <w:rFonts w:cs="Times New Roman"/>
          <w:spacing w:val="-2"/>
          <w:szCs w:val="24"/>
        </w:rPr>
        <w:tab/>
        <w:t xml:space="preserve">A statement requesting </w:t>
      </w:r>
      <w:r w:rsidR="00910A50" w:rsidRPr="00B86FD1">
        <w:rPr>
          <w:rFonts w:cs="Times New Roman"/>
          <w:spacing w:val="-2"/>
          <w:szCs w:val="24"/>
        </w:rPr>
        <w:t xml:space="preserve">that </w:t>
      </w:r>
      <w:r w:rsidR="007B6E0D" w:rsidRPr="00B86FD1">
        <w:rPr>
          <w:rFonts w:cs="Times New Roman"/>
          <w:spacing w:val="-2"/>
          <w:szCs w:val="24"/>
        </w:rPr>
        <w:t xml:space="preserve">if any noncompliance finally adjudged to have been committed by the </w:t>
      </w:r>
      <w:r w:rsidR="00F06DBC" w:rsidRPr="00B86FD1">
        <w:rPr>
          <w:rFonts w:cs="Times New Roman"/>
          <w:spacing w:val="-2"/>
          <w:szCs w:val="24"/>
        </w:rPr>
        <w:t>LEA</w:t>
      </w:r>
      <w:r w:rsidR="007B6E0D" w:rsidRPr="00B86FD1">
        <w:rPr>
          <w:rFonts w:cs="Times New Roman"/>
          <w:spacing w:val="-2"/>
          <w:szCs w:val="24"/>
        </w:rPr>
        <w:t xml:space="preserve"> remains uncorrected </w:t>
      </w:r>
      <w:r w:rsidR="00910A50" w:rsidRPr="00B86FD1">
        <w:rPr>
          <w:rFonts w:cs="Times New Roman"/>
          <w:spacing w:val="-2"/>
          <w:szCs w:val="24"/>
        </w:rPr>
        <w:t>following</w:t>
      </w:r>
      <w:r w:rsidR="007B6E0D" w:rsidRPr="00B86FD1">
        <w:rPr>
          <w:rFonts w:cs="Times New Roman"/>
          <w:spacing w:val="-2"/>
          <w:szCs w:val="24"/>
        </w:rPr>
        <w:t xml:space="preserve"> an Order </w:t>
      </w:r>
      <w:r w:rsidR="003677B5" w:rsidRPr="00B86FD1">
        <w:rPr>
          <w:rFonts w:cs="Times New Roman"/>
          <w:spacing w:val="-2"/>
          <w:szCs w:val="24"/>
        </w:rPr>
        <w:t>to Remediate</w:t>
      </w:r>
      <w:r w:rsidR="00910A50" w:rsidRPr="00B86FD1">
        <w:rPr>
          <w:rFonts w:cs="Times New Roman"/>
          <w:spacing w:val="-2"/>
          <w:szCs w:val="24"/>
        </w:rPr>
        <w:t xml:space="preserve"> and monitoring thereof, that </w:t>
      </w:r>
      <w:r w:rsidR="00E56D35">
        <w:rPr>
          <w:rFonts w:cs="Times New Roman"/>
          <w:spacing w:val="-2"/>
          <w:szCs w:val="24"/>
        </w:rPr>
        <w:t>the</w:t>
      </w:r>
      <w:r w:rsidR="00E56D35" w:rsidRPr="00B86FD1">
        <w:rPr>
          <w:rFonts w:cs="Times New Roman"/>
          <w:spacing w:val="-2"/>
          <w:szCs w:val="24"/>
        </w:rPr>
        <w:t xml:space="preserve"> </w:t>
      </w:r>
      <w:r w:rsidR="00910A50" w:rsidRPr="00B86FD1">
        <w:rPr>
          <w:rFonts w:cs="Times New Roman"/>
          <w:spacing w:val="-2"/>
          <w:szCs w:val="24"/>
        </w:rPr>
        <w:t>MDE provide equitable services directly, by-passing the LEA.</w:t>
      </w:r>
      <w:r w:rsidR="00910A50" w:rsidRPr="00B86FD1">
        <w:rPr>
          <w:rStyle w:val="FootnoteReference"/>
          <w:rFonts w:cs="Times New Roman"/>
          <w:spacing w:val="-2"/>
          <w:szCs w:val="24"/>
        </w:rPr>
        <w:footnoteReference w:id="30"/>
      </w:r>
    </w:p>
    <w:p w14:paraId="4614BD3C" w14:textId="77777777" w:rsidR="00541ACB" w:rsidRPr="00B86FD1" w:rsidRDefault="00541ACB" w:rsidP="005C4ED3">
      <w:pPr>
        <w:pStyle w:val="Bryan"/>
        <w:ind w:left="1440"/>
        <w:jc w:val="both"/>
        <w:rPr>
          <w:rFonts w:cs="Times New Roman"/>
          <w:spacing w:val="-2"/>
          <w:szCs w:val="24"/>
        </w:rPr>
      </w:pPr>
    </w:p>
    <w:p w14:paraId="24AC7FF7" w14:textId="504218A2" w:rsidR="00F65B10" w:rsidRPr="00B86FD1" w:rsidRDefault="00C33060" w:rsidP="005C4ED3">
      <w:pPr>
        <w:pStyle w:val="Bryan"/>
        <w:ind w:left="1440"/>
        <w:jc w:val="both"/>
        <w:rPr>
          <w:rFonts w:cs="Times New Roman"/>
          <w:spacing w:val="-2"/>
          <w:szCs w:val="24"/>
        </w:rPr>
      </w:pPr>
      <w:r w:rsidRPr="00B86FD1">
        <w:rPr>
          <w:rFonts w:cs="Times New Roman"/>
          <w:spacing w:val="-2"/>
          <w:szCs w:val="24"/>
        </w:rPr>
        <w:t>e</w:t>
      </w:r>
      <w:r w:rsidR="00541ACB" w:rsidRPr="00B86FD1">
        <w:rPr>
          <w:rFonts w:cs="Times New Roman"/>
          <w:spacing w:val="-2"/>
          <w:szCs w:val="24"/>
        </w:rPr>
        <w:t>.</w:t>
      </w:r>
      <w:r w:rsidR="00541ACB" w:rsidRPr="00B86FD1">
        <w:rPr>
          <w:rFonts w:cs="Times New Roman"/>
          <w:spacing w:val="-2"/>
          <w:szCs w:val="24"/>
        </w:rPr>
        <w:tab/>
      </w:r>
      <w:r w:rsidR="00F65B10" w:rsidRPr="00B86FD1">
        <w:rPr>
          <w:rFonts w:cs="Times New Roman"/>
          <w:spacing w:val="-2"/>
          <w:szCs w:val="24"/>
        </w:rPr>
        <w:t xml:space="preserve">An indication of whether the </w:t>
      </w:r>
      <w:r w:rsidR="00F06DBC" w:rsidRPr="00B86FD1">
        <w:rPr>
          <w:rFonts w:cs="Times New Roman"/>
          <w:spacing w:val="-2"/>
          <w:szCs w:val="24"/>
        </w:rPr>
        <w:t>p</w:t>
      </w:r>
      <w:r w:rsidR="00F65B10" w:rsidRPr="00B86FD1">
        <w:rPr>
          <w:rFonts w:cs="Times New Roman"/>
          <w:spacing w:val="-2"/>
          <w:szCs w:val="24"/>
        </w:rPr>
        <w:t xml:space="preserve">rivate </w:t>
      </w:r>
      <w:r w:rsidR="00F06DBC" w:rsidRPr="00B86FD1">
        <w:rPr>
          <w:rFonts w:cs="Times New Roman"/>
          <w:spacing w:val="-2"/>
          <w:szCs w:val="24"/>
        </w:rPr>
        <w:t>s</w:t>
      </w:r>
      <w:r w:rsidR="00F65B10" w:rsidRPr="00B86FD1">
        <w:rPr>
          <w:rFonts w:cs="Times New Roman"/>
          <w:spacing w:val="-2"/>
          <w:szCs w:val="24"/>
        </w:rPr>
        <w:t>chool requests an in-person Enforcement Hearing.</w:t>
      </w:r>
      <w:r w:rsidR="006959CD" w:rsidRPr="00B86FD1">
        <w:rPr>
          <w:rStyle w:val="FootnoteReference"/>
          <w:rFonts w:cs="Times New Roman"/>
          <w:spacing w:val="-2"/>
          <w:szCs w:val="24"/>
        </w:rPr>
        <w:footnoteReference w:id="31"/>
      </w:r>
      <w:r w:rsidR="00F65B10" w:rsidRPr="00B86FD1">
        <w:rPr>
          <w:rFonts w:cs="Times New Roman"/>
          <w:spacing w:val="-2"/>
          <w:szCs w:val="24"/>
        </w:rPr>
        <w:t xml:space="preserve"> </w:t>
      </w:r>
    </w:p>
    <w:p w14:paraId="08B5E00E" w14:textId="77777777" w:rsidR="00F65B10" w:rsidRPr="00B86FD1" w:rsidRDefault="00F65B10" w:rsidP="005C4ED3">
      <w:pPr>
        <w:pStyle w:val="Bryan"/>
        <w:ind w:left="1440"/>
        <w:jc w:val="both"/>
        <w:rPr>
          <w:rFonts w:cs="Times New Roman"/>
          <w:spacing w:val="-2"/>
          <w:szCs w:val="24"/>
        </w:rPr>
      </w:pPr>
    </w:p>
    <w:p w14:paraId="44612AD7" w14:textId="671E763B" w:rsidR="005809AB" w:rsidRPr="00B86FD1" w:rsidRDefault="00C33060" w:rsidP="005C4ED3">
      <w:pPr>
        <w:pStyle w:val="Bryan"/>
        <w:ind w:left="1440"/>
        <w:jc w:val="both"/>
        <w:rPr>
          <w:rFonts w:cs="Times New Roman"/>
          <w:spacing w:val="-2"/>
          <w:szCs w:val="24"/>
        </w:rPr>
      </w:pPr>
      <w:r w:rsidRPr="00B86FD1">
        <w:rPr>
          <w:rFonts w:cs="Times New Roman"/>
          <w:spacing w:val="-2"/>
          <w:szCs w:val="24"/>
        </w:rPr>
        <w:t>f</w:t>
      </w:r>
      <w:r w:rsidR="00F65B10" w:rsidRPr="00B86FD1">
        <w:rPr>
          <w:rFonts w:cs="Times New Roman"/>
          <w:spacing w:val="-2"/>
          <w:szCs w:val="24"/>
        </w:rPr>
        <w:t>.</w:t>
      </w:r>
      <w:r w:rsidR="00F65B10" w:rsidRPr="00B86FD1">
        <w:rPr>
          <w:rFonts w:cs="Times New Roman"/>
          <w:spacing w:val="-2"/>
          <w:szCs w:val="24"/>
        </w:rPr>
        <w:tab/>
      </w:r>
      <w:r w:rsidR="00BD5C37" w:rsidRPr="00B86FD1">
        <w:rPr>
          <w:rFonts w:cs="Times New Roman"/>
          <w:spacing w:val="-2"/>
          <w:szCs w:val="24"/>
        </w:rPr>
        <w:t xml:space="preserve">Any </w:t>
      </w:r>
      <w:r w:rsidR="00BD5C37" w:rsidRPr="00B046F7">
        <w:rPr>
          <w:rFonts w:cs="Times New Roman"/>
          <w:spacing w:val="-2"/>
          <w:szCs w:val="24"/>
        </w:rPr>
        <w:t>new</w:t>
      </w:r>
      <w:r w:rsidR="00BD5C37" w:rsidRPr="00B86FD1">
        <w:rPr>
          <w:rFonts w:cs="Times New Roman"/>
          <w:spacing w:val="-2"/>
          <w:szCs w:val="24"/>
        </w:rPr>
        <w:t xml:space="preserve"> documentation the </w:t>
      </w:r>
      <w:r w:rsidR="00F06DBC" w:rsidRPr="00B86FD1">
        <w:rPr>
          <w:rFonts w:cs="Times New Roman"/>
          <w:spacing w:val="-2"/>
          <w:szCs w:val="24"/>
        </w:rPr>
        <w:t>p</w:t>
      </w:r>
      <w:r w:rsidR="00BD5C37" w:rsidRPr="00B86FD1">
        <w:rPr>
          <w:rFonts w:cs="Times New Roman"/>
          <w:spacing w:val="-2"/>
          <w:szCs w:val="24"/>
        </w:rPr>
        <w:t xml:space="preserve">rivate </w:t>
      </w:r>
      <w:r w:rsidR="00F06DBC" w:rsidRPr="00B86FD1">
        <w:rPr>
          <w:rFonts w:cs="Times New Roman"/>
          <w:spacing w:val="-2"/>
          <w:szCs w:val="24"/>
        </w:rPr>
        <w:t>s</w:t>
      </w:r>
      <w:r w:rsidR="00BD5C37" w:rsidRPr="00B86FD1">
        <w:rPr>
          <w:rFonts w:cs="Times New Roman"/>
          <w:spacing w:val="-2"/>
          <w:szCs w:val="24"/>
        </w:rPr>
        <w:t>chool believes relevant to its dispute</w:t>
      </w:r>
      <w:r w:rsidR="00F65B10" w:rsidRPr="00B86FD1">
        <w:rPr>
          <w:rFonts w:cs="Times New Roman"/>
          <w:spacing w:val="-2"/>
          <w:szCs w:val="24"/>
        </w:rPr>
        <w:t>(s)</w:t>
      </w:r>
      <w:r w:rsidR="00BD5C37" w:rsidRPr="00B86FD1">
        <w:rPr>
          <w:rFonts w:cs="Times New Roman"/>
          <w:spacing w:val="-2"/>
          <w:szCs w:val="24"/>
        </w:rPr>
        <w:t>.</w:t>
      </w:r>
      <w:r w:rsidR="005809AB" w:rsidRPr="00B86FD1">
        <w:rPr>
          <w:rFonts w:cs="Times New Roman"/>
          <w:spacing w:val="-2"/>
          <w:szCs w:val="24"/>
        </w:rPr>
        <w:t xml:space="preserve"> </w:t>
      </w:r>
      <w:r w:rsidR="00BD5C37" w:rsidRPr="00B86FD1">
        <w:rPr>
          <w:rFonts w:cs="Times New Roman"/>
          <w:spacing w:val="-2"/>
          <w:szCs w:val="24"/>
        </w:rPr>
        <w:t xml:space="preserve">The </w:t>
      </w:r>
      <w:r w:rsidR="00F06DBC" w:rsidRPr="00B86FD1">
        <w:rPr>
          <w:rFonts w:cs="Times New Roman"/>
          <w:spacing w:val="-2"/>
          <w:szCs w:val="24"/>
        </w:rPr>
        <w:t>LEA</w:t>
      </w:r>
      <w:r w:rsidR="00BD5C37" w:rsidRPr="00B86FD1">
        <w:rPr>
          <w:rFonts w:cs="Times New Roman"/>
          <w:spacing w:val="-2"/>
          <w:szCs w:val="24"/>
        </w:rPr>
        <w:t xml:space="preserve">’s </w:t>
      </w:r>
      <w:r w:rsidR="00EC5713" w:rsidRPr="00B86FD1">
        <w:rPr>
          <w:rFonts w:cs="Times New Roman"/>
          <w:i/>
          <w:spacing w:val="-2"/>
          <w:szCs w:val="24"/>
        </w:rPr>
        <w:t>Final Equitable Services Plan</w:t>
      </w:r>
      <w:r w:rsidR="00BD5C37" w:rsidRPr="00B86FD1">
        <w:rPr>
          <w:rFonts w:cs="Times New Roman"/>
          <w:spacing w:val="-2"/>
          <w:szCs w:val="24"/>
        </w:rPr>
        <w:t xml:space="preserve"> for the </w:t>
      </w:r>
      <w:r w:rsidR="00F06DBC" w:rsidRPr="00B86FD1">
        <w:rPr>
          <w:rFonts w:cs="Times New Roman"/>
          <w:spacing w:val="-2"/>
          <w:szCs w:val="24"/>
        </w:rPr>
        <w:t>p</w:t>
      </w:r>
      <w:r w:rsidR="00BD5C37" w:rsidRPr="00B86FD1">
        <w:rPr>
          <w:rFonts w:cs="Times New Roman"/>
          <w:spacing w:val="-2"/>
          <w:szCs w:val="24"/>
        </w:rPr>
        <w:t xml:space="preserve">rivate </w:t>
      </w:r>
      <w:r w:rsidR="00F06DBC" w:rsidRPr="00B86FD1">
        <w:rPr>
          <w:rFonts w:cs="Times New Roman"/>
          <w:spacing w:val="-2"/>
          <w:szCs w:val="24"/>
        </w:rPr>
        <w:t>s</w:t>
      </w:r>
      <w:r w:rsidR="00BD5C37" w:rsidRPr="00B86FD1">
        <w:rPr>
          <w:rFonts w:cs="Times New Roman"/>
          <w:spacing w:val="-2"/>
          <w:szCs w:val="24"/>
        </w:rPr>
        <w:t xml:space="preserve">chool </w:t>
      </w:r>
      <w:r w:rsidR="00E56D35">
        <w:rPr>
          <w:rFonts w:cs="Times New Roman"/>
          <w:spacing w:val="-2"/>
          <w:szCs w:val="24"/>
        </w:rPr>
        <w:t>should</w:t>
      </w:r>
      <w:r w:rsidR="00E56D35" w:rsidRPr="00B86FD1">
        <w:rPr>
          <w:rFonts w:cs="Times New Roman"/>
          <w:spacing w:val="-2"/>
          <w:szCs w:val="24"/>
        </w:rPr>
        <w:t xml:space="preserve"> </w:t>
      </w:r>
      <w:r w:rsidR="00BD5C37" w:rsidRPr="00B86FD1">
        <w:rPr>
          <w:rFonts w:cs="Times New Roman"/>
          <w:spacing w:val="-2"/>
          <w:szCs w:val="24"/>
        </w:rPr>
        <w:t xml:space="preserve">be on file with MDE </w:t>
      </w:r>
      <w:r w:rsidR="006C079C" w:rsidRPr="00B86FD1">
        <w:rPr>
          <w:rFonts w:cs="Times New Roman"/>
          <w:spacing w:val="-2"/>
          <w:szCs w:val="24"/>
        </w:rPr>
        <w:t>and</w:t>
      </w:r>
      <w:r w:rsidR="00BD5C37" w:rsidRPr="00B86FD1">
        <w:rPr>
          <w:rFonts w:cs="Times New Roman"/>
          <w:spacing w:val="-2"/>
          <w:szCs w:val="24"/>
        </w:rPr>
        <w:t xml:space="preserve"> is part of the primary documentation relevant to the dispute</w:t>
      </w:r>
      <w:r w:rsidR="00F65B10" w:rsidRPr="00B86FD1">
        <w:rPr>
          <w:rFonts w:cs="Times New Roman"/>
          <w:spacing w:val="-2"/>
          <w:szCs w:val="24"/>
        </w:rPr>
        <w:t>(s)</w:t>
      </w:r>
      <w:r w:rsidR="006C079C" w:rsidRPr="00B86FD1">
        <w:rPr>
          <w:rFonts w:cs="Times New Roman"/>
          <w:spacing w:val="-2"/>
          <w:szCs w:val="24"/>
        </w:rPr>
        <w:t xml:space="preserve">. It </w:t>
      </w:r>
      <w:r w:rsidR="007B6E0D" w:rsidRPr="00B86FD1">
        <w:rPr>
          <w:rFonts w:cs="Times New Roman"/>
          <w:spacing w:val="-2"/>
          <w:szCs w:val="24"/>
        </w:rPr>
        <w:t>need</w:t>
      </w:r>
      <w:r w:rsidR="00BD5C37" w:rsidRPr="00B86FD1">
        <w:rPr>
          <w:rFonts w:cs="Times New Roman"/>
          <w:spacing w:val="-2"/>
          <w:szCs w:val="24"/>
        </w:rPr>
        <w:t xml:space="preserve"> not be duplicated and resubmitted with the </w:t>
      </w:r>
      <w:r w:rsidR="00BD5C37" w:rsidRPr="00B86FD1">
        <w:rPr>
          <w:rFonts w:cs="Times New Roman"/>
          <w:i/>
          <w:spacing w:val="-2"/>
          <w:szCs w:val="24"/>
        </w:rPr>
        <w:t>Complaint for Enforcement.</w:t>
      </w:r>
    </w:p>
    <w:p w14:paraId="5EB544F5" w14:textId="77777777" w:rsidR="0083488C" w:rsidRPr="00B86FD1" w:rsidRDefault="0083488C" w:rsidP="005C4ED3">
      <w:pPr>
        <w:pStyle w:val="Bryan"/>
        <w:tabs>
          <w:tab w:val="left" w:pos="1800"/>
        </w:tabs>
        <w:ind w:left="1800"/>
        <w:jc w:val="both"/>
        <w:rPr>
          <w:rFonts w:cs="Times New Roman"/>
          <w:spacing w:val="-2"/>
          <w:szCs w:val="24"/>
        </w:rPr>
      </w:pPr>
    </w:p>
    <w:p w14:paraId="6B235673" w14:textId="1D8A0E8A" w:rsidR="00F65B10" w:rsidRPr="00B86FD1" w:rsidRDefault="00C33060" w:rsidP="00320A88">
      <w:pPr>
        <w:pStyle w:val="Bryan"/>
        <w:ind w:left="720"/>
        <w:jc w:val="both"/>
        <w:rPr>
          <w:rFonts w:cs="Times New Roman"/>
          <w:spacing w:val="-2"/>
          <w:szCs w:val="24"/>
        </w:rPr>
      </w:pPr>
      <w:r w:rsidRPr="00B86FD1">
        <w:rPr>
          <w:rFonts w:cs="Times New Roman"/>
          <w:spacing w:val="-2"/>
          <w:szCs w:val="24"/>
        </w:rPr>
        <w:t>ii.</w:t>
      </w:r>
      <w:r w:rsidR="00F65B10" w:rsidRPr="00B86FD1">
        <w:rPr>
          <w:rFonts w:cs="Times New Roman"/>
          <w:spacing w:val="-2"/>
          <w:szCs w:val="24"/>
        </w:rPr>
        <w:tab/>
      </w:r>
      <w:r w:rsidR="0083488C" w:rsidRPr="00B86FD1">
        <w:rPr>
          <w:rFonts w:cs="Times New Roman"/>
          <w:spacing w:val="-2"/>
          <w:szCs w:val="24"/>
        </w:rPr>
        <w:t xml:space="preserve">Upon the Ombudsman’s receipt of the </w:t>
      </w:r>
      <w:r w:rsidR="0083488C" w:rsidRPr="00B86FD1">
        <w:rPr>
          <w:rFonts w:cs="Times New Roman"/>
          <w:i/>
          <w:spacing w:val="-2"/>
          <w:szCs w:val="24"/>
        </w:rPr>
        <w:t>Complaint for Enforcement</w:t>
      </w:r>
      <w:r w:rsidR="0083488C" w:rsidRPr="00B86FD1">
        <w:rPr>
          <w:rFonts w:cs="Times New Roman"/>
          <w:spacing w:val="-2"/>
          <w:szCs w:val="24"/>
        </w:rPr>
        <w:t xml:space="preserve">, the Ombudsman shall immediately: </w:t>
      </w:r>
      <w:r w:rsidR="00106CE8" w:rsidRPr="00764413">
        <w:rPr>
          <w:rFonts w:cs="Times New Roman"/>
          <w:spacing w:val="-2"/>
          <w:szCs w:val="24"/>
        </w:rPr>
        <w:t xml:space="preserve">assign a </w:t>
      </w:r>
      <w:r w:rsidR="006F15D3" w:rsidRPr="00764413">
        <w:rPr>
          <w:rFonts w:cs="Times New Roman"/>
          <w:spacing w:val="-2"/>
          <w:szCs w:val="24"/>
          <w:u w:val="single"/>
        </w:rPr>
        <w:t>c</w:t>
      </w:r>
      <w:r w:rsidR="00106CE8" w:rsidRPr="00764413">
        <w:rPr>
          <w:rFonts w:cs="Times New Roman"/>
          <w:spacing w:val="-2"/>
          <w:szCs w:val="24"/>
          <w:u w:val="single"/>
        </w:rPr>
        <w:t xml:space="preserve">ase </w:t>
      </w:r>
      <w:r w:rsidR="006F15D3" w:rsidRPr="00764413">
        <w:rPr>
          <w:rFonts w:cs="Times New Roman"/>
          <w:spacing w:val="-2"/>
          <w:szCs w:val="24"/>
          <w:u w:val="single"/>
        </w:rPr>
        <w:t>n</w:t>
      </w:r>
      <w:r w:rsidR="00106CE8" w:rsidRPr="00764413">
        <w:rPr>
          <w:rFonts w:cs="Times New Roman"/>
          <w:spacing w:val="-2"/>
          <w:szCs w:val="24"/>
          <w:u w:val="single"/>
        </w:rPr>
        <w:t>umber</w:t>
      </w:r>
      <w:r w:rsidR="00106CE8" w:rsidRPr="00764413">
        <w:rPr>
          <w:rFonts w:cs="Times New Roman"/>
          <w:spacing w:val="-2"/>
          <w:szCs w:val="24"/>
        </w:rPr>
        <w:t xml:space="preserve"> </w:t>
      </w:r>
      <w:r w:rsidR="006F15D3" w:rsidRPr="00764413">
        <w:rPr>
          <w:rFonts w:cs="Times New Roman"/>
          <w:spacing w:val="-2"/>
          <w:szCs w:val="24"/>
        </w:rPr>
        <w:t>using the format of a sequential number (</w:t>
      </w:r>
      <w:r w:rsidR="002B603C" w:rsidRPr="00764413">
        <w:rPr>
          <w:rFonts w:cs="Times New Roman"/>
          <w:spacing w:val="-2"/>
          <w:szCs w:val="24"/>
        </w:rPr>
        <w:t xml:space="preserve">reflecting the </w:t>
      </w:r>
      <w:r w:rsidR="006F15D3" w:rsidRPr="00764413">
        <w:rPr>
          <w:rFonts w:cs="Times New Roman"/>
          <w:spacing w:val="-2"/>
          <w:szCs w:val="24"/>
        </w:rPr>
        <w:t xml:space="preserve">order of the incoming </w:t>
      </w:r>
      <w:r w:rsidR="006F15D3" w:rsidRPr="00764413">
        <w:rPr>
          <w:rFonts w:cs="Times New Roman"/>
          <w:i/>
          <w:spacing w:val="-2"/>
          <w:szCs w:val="24"/>
        </w:rPr>
        <w:t>Complaint</w:t>
      </w:r>
      <w:r w:rsidR="006F15D3" w:rsidRPr="00764413">
        <w:rPr>
          <w:rFonts w:cs="Times New Roman"/>
          <w:spacing w:val="-2"/>
          <w:szCs w:val="24"/>
        </w:rPr>
        <w:t xml:space="preserve">) and identify the subject school year in parenthesis, for </w:t>
      </w:r>
      <w:r w:rsidR="006F15D3" w:rsidRPr="00764413">
        <w:rPr>
          <w:rFonts w:cs="Times New Roman"/>
          <w:spacing w:val="-2"/>
          <w:szCs w:val="24"/>
        </w:rPr>
        <w:lastRenderedPageBreak/>
        <w:t xml:space="preserve">example: </w:t>
      </w:r>
      <w:r w:rsidR="006F15D3" w:rsidRPr="00764413">
        <w:rPr>
          <w:rFonts w:cs="Times New Roman"/>
          <w:spacing w:val="-2"/>
          <w:szCs w:val="24"/>
          <w:u w:val="single"/>
        </w:rPr>
        <w:t>1 - (2017-18)</w:t>
      </w:r>
      <w:r w:rsidR="006F15D3" w:rsidRPr="00764413">
        <w:rPr>
          <w:rFonts w:cs="Times New Roman"/>
          <w:spacing w:val="-2"/>
          <w:szCs w:val="24"/>
        </w:rPr>
        <w:t xml:space="preserve"> for the first-received </w:t>
      </w:r>
      <w:r w:rsidR="006F15D3" w:rsidRPr="00764413">
        <w:rPr>
          <w:rFonts w:cs="Times New Roman"/>
          <w:i/>
          <w:spacing w:val="-2"/>
          <w:szCs w:val="24"/>
        </w:rPr>
        <w:t xml:space="preserve">Complaint for Enforcement </w:t>
      </w:r>
      <w:r w:rsidR="006F15D3" w:rsidRPr="00764413">
        <w:rPr>
          <w:rFonts w:cs="Times New Roman"/>
          <w:spacing w:val="-2"/>
          <w:szCs w:val="24"/>
        </w:rPr>
        <w:t xml:space="preserve">pertaining to the 2017-18 school year; acknowledge receipt to the indicated private school </w:t>
      </w:r>
      <w:r w:rsidR="00CC0E17" w:rsidRPr="00764413">
        <w:rPr>
          <w:rFonts w:cs="Times New Roman"/>
          <w:spacing w:val="-2"/>
          <w:szCs w:val="24"/>
        </w:rPr>
        <w:t xml:space="preserve">representative </w:t>
      </w:r>
      <w:r w:rsidR="006F15D3" w:rsidRPr="00764413">
        <w:rPr>
          <w:rFonts w:cs="Times New Roman"/>
          <w:spacing w:val="-2"/>
          <w:szCs w:val="24"/>
        </w:rPr>
        <w:t xml:space="preserve">official and notify </w:t>
      </w:r>
      <w:r w:rsidR="00CC0E17" w:rsidRPr="00764413">
        <w:rPr>
          <w:rFonts w:cs="Times New Roman"/>
          <w:spacing w:val="-2"/>
          <w:szCs w:val="24"/>
        </w:rPr>
        <w:t xml:space="preserve">him/her </w:t>
      </w:r>
      <w:r w:rsidR="006F15D3" w:rsidRPr="00764413">
        <w:rPr>
          <w:rFonts w:cs="Times New Roman"/>
          <w:spacing w:val="-2"/>
          <w:szCs w:val="24"/>
        </w:rPr>
        <w:t>of the case number;</w:t>
      </w:r>
      <w:r w:rsidR="006F15D3" w:rsidRPr="00B86FD1">
        <w:rPr>
          <w:rFonts w:cs="Times New Roman"/>
          <w:spacing w:val="-2"/>
          <w:szCs w:val="24"/>
        </w:rPr>
        <w:t xml:space="preserve"> </w:t>
      </w:r>
      <w:r w:rsidR="0083488C" w:rsidRPr="00B86FD1">
        <w:rPr>
          <w:rFonts w:cs="Times New Roman"/>
          <w:spacing w:val="-2"/>
          <w:szCs w:val="24"/>
        </w:rPr>
        <w:t xml:space="preserve">forward the </w:t>
      </w:r>
      <w:r w:rsidR="0083488C" w:rsidRPr="00B86FD1">
        <w:rPr>
          <w:rFonts w:cs="Times New Roman"/>
          <w:i/>
          <w:spacing w:val="-2"/>
          <w:szCs w:val="24"/>
        </w:rPr>
        <w:t>Complaint</w:t>
      </w:r>
      <w:r w:rsidR="0017288F" w:rsidRPr="00B86FD1">
        <w:rPr>
          <w:rFonts w:cs="Times New Roman"/>
          <w:i/>
          <w:spacing w:val="-2"/>
          <w:szCs w:val="24"/>
        </w:rPr>
        <w:t xml:space="preserve"> </w:t>
      </w:r>
      <w:r w:rsidR="0017288F" w:rsidRPr="00B86FD1">
        <w:rPr>
          <w:rFonts w:cs="Times New Roman"/>
          <w:spacing w:val="-2"/>
          <w:szCs w:val="24"/>
        </w:rPr>
        <w:t>form</w:t>
      </w:r>
      <w:r w:rsidR="006F15D3" w:rsidRPr="00B86FD1">
        <w:rPr>
          <w:rFonts w:cs="Times New Roman"/>
          <w:i/>
          <w:spacing w:val="-2"/>
          <w:szCs w:val="24"/>
        </w:rPr>
        <w:t xml:space="preserve"> </w:t>
      </w:r>
      <w:r w:rsidR="006F15D3" w:rsidRPr="00B86FD1">
        <w:rPr>
          <w:rFonts w:cs="Times New Roman"/>
          <w:spacing w:val="-2"/>
          <w:szCs w:val="24"/>
        </w:rPr>
        <w:t>(with the case number added)</w:t>
      </w:r>
      <w:r w:rsidR="0083488C" w:rsidRPr="00B86FD1">
        <w:rPr>
          <w:rFonts w:cs="Times New Roman"/>
          <w:spacing w:val="-2"/>
          <w:szCs w:val="24"/>
        </w:rPr>
        <w:t xml:space="preserve"> to</w:t>
      </w:r>
      <w:r w:rsidR="00CC0E17" w:rsidRPr="00B86FD1">
        <w:rPr>
          <w:rFonts w:cs="Times New Roman"/>
          <w:spacing w:val="-2"/>
          <w:szCs w:val="24"/>
        </w:rPr>
        <w:t xml:space="preserve">, </w:t>
      </w:r>
      <w:r w:rsidR="0083488C" w:rsidRPr="00B86FD1">
        <w:rPr>
          <w:rFonts w:cs="Times New Roman"/>
          <w:spacing w:val="-2"/>
          <w:szCs w:val="24"/>
        </w:rPr>
        <w:t>and confirm its receipt by, the LEA representative</w:t>
      </w:r>
      <w:r w:rsidR="0017288F" w:rsidRPr="00B86FD1">
        <w:rPr>
          <w:rFonts w:cs="Times New Roman"/>
          <w:spacing w:val="-2"/>
          <w:szCs w:val="24"/>
        </w:rPr>
        <w:t>,</w:t>
      </w:r>
      <w:r w:rsidR="00B11492" w:rsidRPr="00B86FD1">
        <w:rPr>
          <w:rFonts w:cs="Times New Roman"/>
          <w:spacing w:val="-2"/>
          <w:szCs w:val="24"/>
        </w:rPr>
        <w:t xml:space="preserve"> who shall be informe</w:t>
      </w:r>
      <w:r w:rsidR="009348CE" w:rsidRPr="00B86FD1">
        <w:rPr>
          <w:rFonts w:cs="Times New Roman"/>
          <w:spacing w:val="-2"/>
          <w:szCs w:val="24"/>
        </w:rPr>
        <w:t xml:space="preserve">d of the LEA’s option to file </w:t>
      </w:r>
      <w:r w:rsidR="0017288F" w:rsidRPr="00B86FD1">
        <w:rPr>
          <w:rFonts w:cs="Times New Roman"/>
          <w:i/>
          <w:spacing w:val="-2"/>
          <w:szCs w:val="24"/>
        </w:rPr>
        <w:t>ESDRP Form 3 – L</w:t>
      </w:r>
      <w:r w:rsidR="009348CE" w:rsidRPr="00B86FD1">
        <w:rPr>
          <w:rFonts w:cs="Times New Roman"/>
          <w:i/>
          <w:spacing w:val="-2"/>
          <w:szCs w:val="24"/>
        </w:rPr>
        <w:t xml:space="preserve">EA </w:t>
      </w:r>
      <w:r w:rsidR="00B11492" w:rsidRPr="00B86FD1">
        <w:rPr>
          <w:rFonts w:cs="Times New Roman"/>
          <w:i/>
          <w:spacing w:val="-2"/>
          <w:szCs w:val="24"/>
        </w:rPr>
        <w:t>Response</w:t>
      </w:r>
      <w:r w:rsidR="009348CE" w:rsidRPr="00B86FD1">
        <w:rPr>
          <w:rFonts w:cs="Times New Roman"/>
          <w:i/>
          <w:spacing w:val="-2"/>
          <w:szCs w:val="24"/>
        </w:rPr>
        <w:t xml:space="preserve"> to Complaint for Enforcement</w:t>
      </w:r>
      <w:r w:rsidR="00EF707A" w:rsidRPr="00B86FD1">
        <w:rPr>
          <w:rStyle w:val="FootnoteReference"/>
          <w:rFonts w:cs="Times New Roman"/>
          <w:spacing w:val="-2"/>
          <w:szCs w:val="24"/>
        </w:rPr>
        <w:footnoteReference w:id="32"/>
      </w:r>
      <w:r w:rsidR="009348CE" w:rsidRPr="00B86FD1">
        <w:rPr>
          <w:rFonts w:cs="Times New Roman"/>
          <w:i/>
          <w:spacing w:val="-2"/>
          <w:szCs w:val="24"/>
        </w:rPr>
        <w:t xml:space="preserve"> </w:t>
      </w:r>
      <w:r w:rsidR="009348CE" w:rsidRPr="00B86FD1">
        <w:rPr>
          <w:rFonts w:cs="Times New Roman"/>
          <w:spacing w:val="-2"/>
          <w:szCs w:val="24"/>
        </w:rPr>
        <w:t>(</w:t>
      </w:r>
      <w:r w:rsidR="009348CE" w:rsidRPr="00B86FD1">
        <w:rPr>
          <w:rFonts w:cs="Times New Roman"/>
          <w:i/>
          <w:spacing w:val="-2"/>
          <w:szCs w:val="24"/>
        </w:rPr>
        <w:t>Response</w:t>
      </w:r>
      <w:r w:rsidR="009348CE" w:rsidRPr="00B86FD1">
        <w:rPr>
          <w:rFonts w:cs="Times New Roman"/>
          <w:spacing w:val="-2"/>
          <w:szCs w:val="24"/>
        </w:rPr>
        <w:t>)</w:t>
      </w:r>
      <w:r w:rsidR="00B11492" w:rsidRPr="00B86FD1">
        <w:rPr>
          <w:rFonts w:cs="Times New Roman"/>
          <w:spacing w:val="-2"/>
          <w:szCs w:val="24"/>
        </w:rPr>
        <w:t xml:space="preserve"> </w:t>
      </w:r>
      <w:r w:rsidR="00564E43" w:rsidRPr="00B86FD1">
        <w:rPr>
          <w:rFonts w:cs="Times New Roman"/>
          <w:spacing w:val="-2"/>
          <w:szCs w:val="24"/>
        </w:rPr>
        <w:t>(</w:t>
      </w:r>
      <w:r w:rsidR="00EF71B5" w:rsidRPr="00B86FD1">
        <w:rPr>
          <w:rFonts w:cs="Times New Roman"/>
          <w:spacing w:val="-2"/>
          <w:szCs w:val="24"/>
        </w:rPr>
        <w:t>described in § 2(F)</w:t>
      </w:r>
      <w:r w:rsidR="00E56D35">
        <w:rPr>
          <w:rFonts w:cs="Times New Roman"/>
          <w:spacing w:val="-2"/>
          <w:szCs w:val="24"/>
        </w:rPr>
        <w:t xml:space="preserve"> </w:t>
      </w:r>
      <w:r w:rsidR="00EF71B5" w:rsidRPr="00B86FD1">
        <w:rPr>
          <w:rFonts w:cs="Times New Roman"/>
          <w:spacing w:val="-2"/>
          <w:szCs w:val="24"/>
        </w:rPr>
        <w:t xml:space="preserve">and </w:t>
      </w:r>
      <w:r w:rsidR="0017288F" w:rsidRPr="00B86FD1">
        <w:rPr>
          <w:rFonts w:cs="Times New Roman"/>
          <w:spacing w:val="-2"/>
          <w:szCs w:val="24"/>
        </w:rPr>
        <w:t>available on the MDE OFP website</w:t>
      </w:r>
      <w:r w:rsidR="00564E43" w:rsidRPr="00B86FD1">
        <w:rPr>
          <w:rFonts w:cs="Times New Roman"/>
          <w:spacing w:val="-2"/>
          <w:szCs w:val="24"/>
        </w:rPr>
        <w:t xml:space="preserve">) </w:t>
      </w:r>
      <w:r w:rsidR="00B11492" w:rsidRPr="00B86FD1">
        <w:rPr>
          <w:rFonts w:cs="Times New Roman"/>
          <w:spacing w:val="-2"/>
          <w:szCs w:val="24"/>
        </w:rPr>
        <w:t xml:space="preserve">within the next five (5) business days. </w:t>
      </w:r>
    </w:p>
    <w:p w14:paraId="45B865C0" w14:textId="77777777" w:rsidR="0083488C" w:rsidRPr="00B86FD1" w:rsidRDefault="0083488C" w:rsidP="008A6C20">
      <w:pPr>
        <w:pStyle w:val="Bryan"/>
        <w:jc w:val="both"/>
        <w:rPr>
          <w:rFonts w:cs="Times New Roman"/>
          <w:spacing w:val="-2"/>
          <w:szCs w:val="24"/>
        </w:rPr>
      </w:pPr>
    </w:p>
    <w:p w14:paraId="4E2446D9" w14:textId="77777777" w:rsidR="00C85786" w:rsidRPr="00B86FD1" w:rsidRDefault="00C33060" w:rsidP="008A6C20">
      <w:pPr>
        <w:pStyle w:val="Bryan"/>
        <w:ind w:left="1440"/>
        <w:jc w:val="both"/>
        <w:rPr>
          <w:rFonts w:cs="Times New Roman"/>
          <w:spacing w:val="-2"/>
          <w:szCs w:val="24"/>
        </w:rPr>
      </w:pPr>
      <w:r w:rsidRPr="00B86FD1">
        <w:rPr>
          <w:rFonts w:cs="Times New Roman"/>
          <w:spacing w:val="-2"/>
          <w:szCs w:val="24"/>
        </w:rPr>
        <w:t>a</w:t>
      </w:r>
      <w:r w:rsidR="00F64E84" w:rsidRPr="00B86FD1">
        <w:rPr>
          <w:rFonts w:cs="Times New Roman"/>
          <w:spacing w:val="-2"/>
          <w:szCs w:val="24"/>
        </w:rPr>
        <w:t>.</w:t>
      </w:r>
      <w:r w:rsidR="00F64E84" w:rsidRPr="00B86FD1">
        <w:rPr>
          <w:rFonts w:cs="Times New Roman"/>
          <w:spacing w:val="-2"/>
          <w:szCs w:val="24"/>
        </w:rPr>
        <w:tab/>
      </w:r>
      <w:r w:rsidR="00B11492" w:rsidRPr="00B86FD1">
        <w:rPr>
          <w:rFonts w:cs="Times New Roman"/>
          <w:spacing w:val="-2"/>
          <w:szCs w:val="24"/>
        </w:rPr>
        <w:t xml:space="preserve">If an in-person Enforcement Hearing is requested by either party, the hearing shall be scheduled </w:t>
      </w:r>
      <w:r w:rsidR="00564E43" w:rsidRPr="00B86FD1">
        <w:rPr>
          <w:rFonts w:cs="Times New Roman"/>
          <w:spacing w:val="-2"/>
          <w:szCs w:val="24"/>
        </w:rPr>
        <w:t xml:space="preserve">during the ten (10) business days following the expiration of the LEA’s </w:t>
      </w:r>
      <w:r w:rsidR="00C85786" w:rsidRPr="00B86FD1">
        <w:rPr>
          <w:rFonts w:cs="Times New Roman"/>
          <w:spacing w:val="-2"/>
          <w:szCs w:val="24"/>
        </w:rPr>
        <w:t>five</w:t>
      </w:r>
      <w:r w:rsidR="00551759" w:rsidRPr="00B86FD1">
        <w:rPr>
          <w:rFonts w:cs="Times New Roman"/>
          <w:spacing w:val="-2"/>
          <w:szCs w:val="24"/>
        </w:rPr>
        <w:t xml:space="preserve"> (5) business </w:t>
      </w:r>
      <w:r w:rsidR="00C85786" w:rsidRPr="00B86FD1">
        <w:rPr>
          <w:rFonts w:cs="Times New Roman"/>
          <w:spacing w:val="-2"/>
          <w:szCs w:val="24"/>
        </w:rPr>
        <w:t xml:space="preserve">day </w:t>
      </w:r>
      <w:r w:rsidR="00564E43" w:rsidRPr="00B86FD1">
        <w:rPr>
          <w:rFonts w:cs="Times New Roman"/>
          <w:spacing w:val="-2"/>
          <w:szCs w:val="24"/>
        </w:rPr>
        <w:t xml:space="preserve">period to file the </w:t>
      </w:r>
      <w:r w:rsidR="00564E43" w:rsidRPr="00B86FD1">
        <w:rPr>
          <w:rFonts w:cs="Times New Roman"/>
          <w:i/>
          <w:spacing w:val="-2"/>
          <w:szCs w:val="24"/>
        </w:rPr>
        <w:t xml:space="preserve">Response, </w:t>
      </w:r>
      <w:r w:rsidR="00564E43" w:rsidRPr="00B86FD1">
        <w:rPr>
          <w:rFonts w:cs="Times New Roman"/>
          <w:spacing w:val="-2"/>
          <w:szCs w:val="24"/>
        </w:rPr>
        <w:t xml:space="preserve">or the filing of the </w:t>
      </w:r>
      <w:r w:rsidR="00564E43" w:rsidRPr="00B86FD1">
        <w:rPr>
          <w:rFonts w:cs="Times New Roman"/>
          <w:i/>
          <w:spacing w:val="-2"/>
          <w:szCs w:val="24"/>
        </w:rPr>
        <w:t xml:space="preserve">Response, </w:t>
      </w:r>
      <w:r w:rsidR="00564E43" w:rsidRPr="00B86FD1">
        <w:rPr>
          <w:rFonts w:cs="Times New Roman"/>
          <w:spacing w:val="-2"/>
          <w:szCs w:val="24"/>
        </w:rPr>
        <w:t xml:space="preserve">whichever </w:t>
      </w:r>
      <w:r w:rsidR="00C85786" w:rsidRPr="00B86FD1">
        <w:rPr>
          <w:rFonts w:cs="Times New Roman"/>
          <w:spacing w:val="-2"/>
          <w:szCs w:val="24"/>
        </w:rPr>
        <w:t>occurs first.</w:t>
      </w:r>
    </w:p>
    <w:p w14:paraId="60BED357" w14:textId="77777777" w:rsidR="00C85786" w:rsidRPr="00B86FD1" w:rsidRDefault="00C85786" w:rsidP="008A6C20">
      <w:pPr>
        <w:pStyle w:val="Bryan"/>
        <w:ind w:left="1440"/>
        <w:jc w:val="both"/>
        <w:rPr>
          <w:rFonts w:cs="Times New Roman"/>
          <w:spacing w:val="-2"/>
          <w:szCs w:val="24"/>
        </w:rPr>
      </w:pPr>
    </w:p>
    <w:p w14:paraId="13BE88A6" w14:textId="64CF62FE" w:rsidR="00B11492" w:rsidRPr="00B86FD1" w:rsidRDefault="00C33060" w:rsidP="008A6C20">
      <w:pPr>
        <w:pStyle w:val="Bryan"/>
        <w:ind w:left="1440"/>
        <w:jc w:val="both"/>
        <w:rPr>
          <w:rFonts w:cs="Times New Roman"/>
          <w:spacing w:val="-2"/>
          <w:szCs w:val="24"/>
        </w:rPr>
      </w:pPr>
      <w:r w:rsidRPr="00B86FD1">
        <w:rPr>
          <w:rFonts w:cs="Times New Roman"/>
          <w:spacing w:val="-2"/>
          <w:szCs w:val="24"/>
        </w:rPr>
        <w:t>b</w:t>
      </w:r>
      <w:r w:rsidR="00C85786" w:rsidRPr="00B86FD1">
        <w:rPr>
          <w:rFonts w:cs="Times New Roman"/>
          <w:spacing w:val="-2"/>
          <w:szCs w:val="24"/>
        </w:rPr>
        <w:t>.</w:t>
      </w:r>
      <w:r w:rsidR="00C85786" w:rsidRPr="00B86FD1">
        <w:rPr>
          <w:rFonts w:cs="Times New Roman"/>
          <w:spacing w:val="-2"/>
          <w:szCs w:val="24"/>
        </w:rPr>
        <w:tab/>
      </w:r>
      <w:r w:rsidR="00564E43" w:rsidRPr="00B86FD1">
        <w:rPr>
          <w:rFonts w:cs="Times New Roman"/>
          <w:spacing w:val="-2"/>
          <w:szCs w:val="24"/>
        </w:rPr>
        <w:t>The LEA must provide a conference room for the hearing.</w:t>
      </w:r>
      <w:r w:rsidR="008A6C20">
        <w:rPr>
          <w:rFonts w:cs="Times New Roman"/>
          <w:spacing w:val="-2"/>
          <w:szCs w:val="24"/>
        </w:rPr>
        <w:t xml:space="preserve"> At the Ombudsman’s discretion, the hearing may be held at an alternative location. </w:t>
      </w:r>
    </w:p>
    <w:p w14:paraId="0F8D0C31" w14:textId="77777777" w:rsidR="00564E43" w:rsidRPr="00B86FD1" w:rsidRDefault="00564E43" w:rsidP="008A6C20">
      <w:pPr>
        <w:pStyle w:val="Bryan"/>
        <w:ind w:left="1800"/>
        <w:jc w:val="both"/>
        <w:rPr>
          <w:rFonts w:cs="Times New Roman"/>
          <w:spacing w:val="-2"/>
          <w:szCs w:val="24"/>
        </w:rPr>
      </w:pPr>
    </w:p>
    <w:p w14:paraId="31197D02" w14:textId="768B5D0A" w:rsidR="0017288F" w:rsidRPr="00B86FD1" w:rsidRDefault="003458CE" w:rsidP="008A6C20">
      <w:pPr>
        <w:pStyle w:val="Bryan"/>
        <w:ind w:left="360"/>
        <w:jc w:val="both"/>
        <w:rPr>
          <w:rFonts w:cs="Times New Roman"/>
          <w:spacing w:val="-2"/>
          <w:szCs w:val="24"/>
        </w:rPr>
      </w:pPr>
      <w:r w:rsidRPr="00B86FD1">
        <w:rPr>
          <w:rFonts w:cs="Times New Roman"/>
          <w:b/>
          <w:spacing w:val="-2"/>
          <w:szCs w:val="24"/>
        </w:rPr>
        <w:t>F.</w:t>
      </w:r>
      <w:r w:rsidR="00564E43" w:rsidRPr="00B86FD1">
        <w:rPr>
          <w:rFonts w:cs="Times New Roman"/>
          <w:spacing w:val="-2"/>
          <w:szCs w:val="24"/>
        </w:rPr>
        <w:tab/>
      </w:r>
      <w:r w:rsidR="00564E43" w:rsidRPr="00B86FD1">
        <w:rPr>
          <w:rFonts w:cs="Times New Roman"/>
          <w:b/>
          <w:spacing w:val="-2"/>
          <w:szCs w:val="24"/>
          <w:u w:val="single"/>
        </w:rPr>
        <w:t xml:space="preserve">Optional LEA </w:t>
      </w:r>
      <w:r w:rsidR="00564E43" w:rsidRPr="00B86FD1">
        <w:rPr>
          <w:rFonts w:cs="Times New Roman"/>
          <w:b/>
          <w:i/>
          <w:spacing w:val="-2"/>
          <w:szCs w:val="24"/>
          <w:u w:val="single"/>
        </w:rPr>
        <w:t>Response</w:t>
      </w:r>
      <w:r w:rsidR="00564E43" w:rsidRPr="00B86FD1">
        <w:rPr>
          <w:rFonts w:cs="Times New Roman"/>
          <w:b/>
          <w:spacing w:val="-2"/>
          <w:szCs w:val="24"/>
        </w:rPr>
        <w:t>:</w:t>
      </w:r>
      <w:r w:rsidR="00564E43" w:rsidRPr="00B86FD1">
        <w:rPr>
          <w:rFonts w:cs="Times New Roman"/>
          <w:b/>
          <w:i/>
          <w:spacing w:val="-2"/>
          <w:szCs w:val="24"/>
        </w:rPr>
        <w:t xml:space="preserve"> </w:t>
      </w:r>
      <w:r w:rsidR="00564E43" w:rsidRPr="00B86FD1">
        <w:rPr>
          <w:rFonts w:cs="Times New Roman"/>
          <w:spacing w:val="-2"/>
          <w:szCs w:val="24"/>
        </w:rPr>
        <w:t>The LEA may</w:t>
      </w:r>
      <w:r w:rsidR="00EF707A" w:rsidRPr="00B86FD1">
        <w:rPr>
          <w:rFonts w:cs="Times New Roman"/>
          <w:spacing w:val="-2"/>
          <w:szCs w:val="24"/>
        </w:rPr>
        <w:t xml:space="preserve">, </w:t>
      </w:r>
      <w:r w:rsidR="00564E43" w:rsidRPr="00B86FD1">
        <w:rPr>
          <w:rFonts w:cs="Times New Roman"/>
          <w:spacing w:val="-2"/>
          <w:szCs w:val="24"/>
        </w:rPr>
        <w:t xml:space="preserve">within the next five (5) business days after the LEA’s receipt of the </w:t>
      </w:r>
      <w:r w:rsidR="00564E43" w:rsidRPr="00B86FD1">
        <w:rPr>
          <w:rFonts w:cs="Times New Roman"/>
          <w:i/>
          <w:spacing w:val="-2"/>
          <w:szCs w:val="24"/>
        </w:rPr>
        <w:t>Complaint</w:t>
      </w:r>
      <w:r w:rsidR="0017288F" w:rsidRPr="00B86FD1">
        <w:rPr>
          <w:rFonts w:cs="Times New Roman"/>
          <w:spacing w:val="-2"/>
          <w:szCs w:val="24"/>
        </w:rPr>
        <w:t xml:space="preserve"> </w:t>
      </w:r>
      <w:r w:rsidR="0017288F" w:rsidRPr="00B86FD1">
        <w:rPr>
          <w:rFonts w:cs="Times New Roman"/>
          <w:i/>
          <w:spacing w:val="-2"/>
          <w:szCs w:val="24"/>
        </w:rPr>
        <w:t>for Enforcement</w:t>
      </w:r>
      <w:r w:rsidR="00564E43" w:rsidRPr="00B86FD1">
        <w:rPr>
          <w:rFonts w:cs="Times New Roman"/>
          <w:spacing w:val="-2"/>
          <w:szCs w:val="24"/>
        </w:rPr>
        <w:t xml:space="preserve"> is confirmed by the Ombudsman, file a written</w:t>
      </w:r>
      <w:r w:rsidR="0017288F" w:rsidRPr="00B86FD1">
        <w:rPr>
          <w:rFonts w:cs="Times New Roman"/>
          <w:spacing w:val="-2"/>
          <w:szCs w:val="24"/>
        </w:rPr>
        <w:t xml:space="preserve"> response to the allegations stated in the </w:t>
      </w:r>
      <w:r w:rsidR="0017288F" w:rsidRPr="00B86FD1">
        <w:rPr>
          <w:rFonts w:cs="Times New Roman"/>
          <w:i/>
          <w:spacing w:val="-2"/>
          <w:szCs w:val="24"/>
        </w:rPr>
        <w:t>Complaint</w:t>
      </w:r>
      <w:r w:rsidR="0017288F" w:rsidRPr="00B86FD1">
        <w:rPr>
          <w:rFonts w:cs="Times New Roman"/>
          <w:spacing w:val="-2"/>
          <w:szCs w:val="24"/>
        </w:rPr>
        <w:t xml:space="preserve"> using </w:t>
      </w:r>
      <w:r w:rsidR="0017288F" w:rsidRPr="00B86FD1">
        <w:rPr>
          <w:rFonts w:cs="Times New Roman"/>
          <w:i/>
          <w:spacing w:val="-2"/>
          <w:szCs w:val="24"/>
        </w:rPr>
        <w:t xml:space="preserve">ESDRP Form 3 – LEA </w:t>
      </w:r>
      <w:r w:rsidR="00564E43" w:rsidRPr="00B86FD1">
        <w:rPr>
          <w:rFonts w:cs="Times New Roman"/>
          <w:i/>
          <w:spacing w:val="-2"/>
          <w:szCs w:val="24"/>
        </w:rPr>
        <w:t>Response</w:t>
      </w:r>
      <w:r w:rsidR="0017288F" w:rsidRPr="00B86FD1">
        <w:rPr>
          <w:rFonts w:cs="Times New Roman"/>
          <w:i/>
          <w:spacing w:val="-2"/>
          <w:szCs w:val="24"/>
        </w:rPr>
        <w:t xml:space="preserve"> to Complaint for Enforcement</w:t>
      </w:r>
      <w:r w:rsidR="00564E43" w:rsidRPr="00B86FD1">
        <w:rPr>
          <w:rFonts w:cs="Times New Roman"/>
          <w:spacing w:val="-2"/>
          <w:szCs w:val="24"/>
        </w:rPr>
        <w:t xml:space="preserve"> </w:t>
      </w:r>
      <w:bookmarkStart w:id="3" w:name="_Hlk493081951"/>
      <w:r w:rsidR="00564E43" w:rsidRPr="00B86FD1">
        <w:rPr>
          <w:rFonts w:cs="Times New Roman"/>
          <w:spacing w:val="-2"/>
          <w:szCs w:val="24"/>
        </w:rPr>
        <w:t>(</w:t>
      </w:r>
      <w:r w:rsidR="0017288F" w:rsidRPr="00B86FD1">
        <w:rPr>
          <w:rFonts w:cs="Times New Roman"/>
          <w:spacing w:val="-2"/>
          <w:szCs w:val="24"/>
        </w:rPr>
        <w:t>available on the MDE OFP website</w:t>
      </w:r>
      <w:r w:rsidR="00564E43" w:rsidRPr="00B86FD1">
        <w:rPr>
          <w:rFonts w:cs="Times New Roman"/>
          <w:spacing w:val="-2"/>
          <w:szCs w:val="24"/>
        </w:rPr>
        <w:t>)</w:t>
      </w:r>
      <w:bookmarkEnd w:id="3"/>
      <w:r w:rsidR="0017288F" w:rsidRPr="00B86FD1">
        <w:rPr>
          <w:rFonts w:cs="Times New Roman"/>
          <w:spacing w:val="-2"/>
          <w:szCs w:val="24"/>
        </w:rPr>
        <w:t xml:space="preserve"> by completing and emailing the </w:t>
      </w:r>
      <w:r w:rsidR="00564E43" w:rsidRPr="00B86FD1">
        <w:rPr>
          <w:rFonts w:cs="Times New Roman"/>
          <w:i/>
          <w:spacing w:val="-2"/>
          <w:szCs w:val="24"/>
        </w:rPr>
        <w:t>Response</w:t>
      </w:r>
      <w:r w:rsidR="00564E43" w:rsidRPr="00B86FD1">
        <w:rPr>
          <w:rFonts w:cs="Times New Roman"/>
          <w:spacing w:val="-2"/>
          <w:szCs w:val="24"/>
        </w:rPr>
        <w:t xml:space="preserve"> to the Ombudsman, who shall confirm receipt and forward the </w:t>
      </w:r>
      <w:r w:rsidR="00564E43" w:rsidRPr="00B86FD1">
        <w:rPr>
          <w:rFonts w:cs="Times New Roman"/>
          <w:i/>
          <w:spacing w:val="-2"/>
          <w:szCs w:val="24"/>
        </w:rPr>
        <w:t>Response</w:t>
      </w:r>
      <w:r w:rsidR="00564E43" w:rsidRPr="00B86FD1">
        <w:rPr>
          <w:rFonts w:cs="Times New Roman"/>
          <w:spacing w:val="-2"/>
          <w:szCs w:val="24"/>
        </w:rPr>
        <w:t xml:space="preserve"> to, and confirm receipt by, the private school official.</w:t>
      </w:r>
    </w:p>
    <w:p w14:paraId="39DD7AF6" w14:textId="77777777" w:rsidR="0017288F" w:rsidRPr="00B86FD1" w:rsidRDefault="0017288F" w:rsidP="008A6C20">
      <w:pPr>
        <w:pStyle w:val="Bryan"/>
        <w:ind w:left="720"/>
        <w:jc w:val="both"/>
        <w:rPr>
          <w:rFonts w:cs="Times New Roman"/>
          <w:spacing w:val="-2"/>
          <w:szCs w:val="24"/>
        </w:rPr>
      </w:pPr>
    </w:p>
    <w:p w14:paraId="00C302EB" w14:textId="3D8D6A3C" w:rsidR="00564E43" w:rsidRPr="00B86FD1" w:rsidRDefault="0017288F" w:rsidP="008A6C20">
      <w:pPr>
        <w:pStyle w:val="Bryan"/>
        <w:ind w:left="720"/>
        <w:jc w:val="both"/>
        <w:rPr>
          <w:rFonts w:cs="Times New Roman"/>
          <w:spacing w:val="-2"/>
          <w:szCs w:val="24"/>
        </w:rPr>
      </w:pPr>
      <w:proofErr w:type="spellStart"/>
      <w:r w:rsidRPr="00B86FD1">
        <w:rPr>
          <w:rFonts w:cs="Times New Roman"/>
          <w:spacing w:val="-2"/>
          <w:szCs w:val="24"/>
        </w:rPr>
        <w:t>i</w:t>
      </w:r>
      <w:proofErr w:type="spellEnd"/>
      <w:r w:rsidRPr="00B86FD1">
        <w:rPr>
          <w:rFonts w:cs="Times New Roman"/>
          <w:spacing w:val="-2"/>
          <w:szCs w:val="24"/>
        </w:rPr>
        <w:t>.</w:t>
      </w:r>
      <w:r w:rsidRPr="00B86FD1">
        <w:rPr>
          <w:rFonts w:cs="Times New Roman"/>
          <w:spacing w:val="-2"/>
          <w:szCs w:val="24"/>
        </w:rPr>
        <w:tab/>
      </w:r>
      <w:r w:rsidRPr="00B86FD1">
        <w:rPr>
          <w:rFonts w:cs="Times New Roman"/>
          <w:i/>
          <w:spacing w:val="-2"/>
          <w:szCs w:val="24"/>
        </w:rPr>
        <w:t xml:space="preserve">ESDRP Form 3 – LEA Response to Complaint for Enforcement </w:t>
      </w:r>
      <w:r w:rsidR="00EF71B5" w:rsidRPr="00B86FD1">
        <w:rPr>
          <w:rFonts w:cs="Times New Roman"/>
          <w:spacing w:val="-2"/>
          <w:szCs w:val="24"/>
        </w:rPr>
        <w:t>shall be designed to provide the LEA with the opportunity to offer a detailed response</w:t>
      </w:r>
      <w:r w:rsidRPr="00B86FD1">
        <w:rPr>
          <w:rFonts w:cs="Times New Roman"/>
          <w:spacing w:val="-2"/>
          <w:szCs w:val="24"/>
        </w:rPr>
        <w:t xml:space="preserve"> </w:t>
      </w:r>
      <w:r w:rsidR="00EF71B5" w:rsidRPr="00B86FD1">
        <w:rPr>
          <w:rFonts w:cs="Times New Roman"/>
          <w:spacing w:val="-2"/>
          <w:szCs w:val="24"/>
        </w:rPr>
        <w:t>to the private school</w:t>
      </w:r>
      <w:r w:rsidR="00E56D35">
        <w:rPr>
          <w:rFonts w:cs="Times New Roman"/>
          <w:spacing w:val="-2"/>
          <w:szCs w:val="24"/>
        </w:rPr>
        <w:t>’</w:t>
      </w:r>
      <w:r w:rsidR="00EF71B5" w:rsidRPr="00B86FD1">
        <w:rPr>
          <w:rFonts w:cs="Times New Roman"/>
          <w:spacing w:val="-2"/>
          <w:szCs w:val="24"/>
        </w:rPr>
        <w:t xml:space="preserve">s </w:t>
      </w:r>
      <w:r w:rsidR="00EF71B5" w:rsidRPr="00B86FD1">
        <w:rPr>
          <w:rFonts w:cs="Times New Roman"/>
          <w:i/>
          <w:spacing w:val="-2"/>
          <w:szCs w:val="24"/>
        </w:rPr>
        <w:t>Complaint for Enforcement</w:t>
      </w:r>
      <w:r w:rsidR="00EF71B5" w:rsidRPr="00B86FD1">
        <w:rPr>
          <w:rFonts w:cs="Times New Roman"/>
          <w:spacing w:val="-2"/>
          <w:szCs w:val="24"/>
        </w:rPr>
        <w:t xml:space="preserve">, and to indicate whether the LEA requests an in-person Enforcement Hearing. </w:t>
      </w:r>
    </w:p>
    <w:p w14:paraId="545392CA" w14:textId="77777777" w:rsidR="00564E43" w:rsidRPr="00B86FD1" w:rsidRDefault="00564E43" w:rsidP="008A6C20">
      <w:pPr>
        <w:pStyle w:val="Bryan"/>
        <w:ind w:left="1800"/>
        <w:jc w:val="both"/>
        <w:rPr>
          <w:rFonts w:cs="Times New Roman"/>
          <w:spacing w:val="-2"/>
          <w:szCs w:val="24"/>
        </w:rPr>
      </w:pPr>
    </w:p>
    <w:p w14:paraId="253329AD" w14:textId="770757A4" w:rsidR="00551759" w:rsidRPr="00B86FD1" w:rsidRDefault="003458CE" w:rsidP="008A6C20">
      <w:pPr>
        <w:pStyle w:val="Bryan"/>
        <w:ind w:left="360"/>
        <w:jc w:val="both"/>
        <w:rPr>
          <w:rFonts w:cs="Times New Roman"/>
          <w:spacing w:val="-2"/>
          <w:szCs w:val="24"/>
        </w:rPr>
      </w:pPr>
      <w:r w:rsidRPr="00B86FD1">
        <w:rPr>
          <w:rFonts w:cs="Times New Roman"/>
          <w:b/>
          <w:spacing w:val="-2"/>
          <w:szCs w:val="24"/>
        </w:rPr>
        <w:t>G.</w:t>
      </w:r>
      <w:r w:rsidR="007D6566" w:rsidRPr="00B86FD1">
        <w:rPr>
          <w:rFonts w:cs="Times New Roman"/>
          <w:spacing w:val="-2"/>
          <w:szCs w:val="24"/>
        </w:rPr>
        <w:t xml:space="preserve"> </w:t>
      </w:r>
      <w:r w:rsidR="007D6566" w:rsidRPr="00B86FD1">
        <w:rPr>
          <w:rFonts w:cs="Times New Roman"/>
          <w:spacing w:val="-2"/>
          <w:szCs w:val="24"/>
        </w:rPr>
        <w:tab/>
      </w:r>
      <w:r w:rsidR="007D6566" w:rsidRPr="00B86FD1">
        <w:rPr>
          <w:rFonts w:cs="Times New Roman"/>
          <w:b/>
          <w:spacing w:val="-2"/>
          <w:szCs w:val="24"/>
          <w:u w:val="single"/>
        </w:rPr>
        <w:t xml:space="preserve">Resolution by Ombudsman without </w:t>
      </w:r>
      <w:r w:rsidRPr="00B86FD1">
        <w:rPr>
          <w:rFonts w:cs="Times New Roman"/>
          <w:b/>
          <w:spacing w:val="-2"/>
          <w:szCs w:val="24"/>
          <w:u w:val="single"/>
        </w:rPr>
        <w:t>I</w:t>
      </w:r>
      <w:r w:rsidR="007D6566" w:rsidRPr="00B86FD1">
        <w:rPr>
          <w:rFonts w:cs="Times New Roman"/>
          <w:b/>
          <w:spacing w:val="-2"/>
          <w:szCs w:val="24"/>
          <w:u w:val="single"/>
        </w:rPr>
        <w:t>n-</w:t>
      </w:r>
      <w:r w:rsidRPr="00B86FD1">
        <w:rPr>
          <w:rFonts w:cs="Times New Roman"/>
          <w:b/>
          <w:spacing w:val="-2"/>
          <w:szCs w:val="24"/>
          <w:u w:val="single"/>
        </w:rPr>
        <w:t>P</w:t>
      </w:r>
      <w:r w:rsidR="007D6566" w:rsidRPr="00B86FD1">
        <w:rPr>
          <w:rFonts w:cs="Times New Roman"/>
          <w:b/>
          <w:spacing w:val="-2"/>
          <w:szCs w:val="24"/>
          <w:u w:val="single"/>
        </w:rPr>
        <w:t xml:space="preserve">erson </w:t>
      </w:r>
      <w:r w:rsidRPr="00B86FD1">
        <w:rPr>
          <w:rFonts w:cs="Times New Roman"/>
          <w:b/>
          <w:spacing w:val="-2"/>
          <w:szCs w:val="24"/>
          <w:u w:val="single"/>
        </w:rPr>
        <w:t>H</w:t>
      </w:r>
      <w:r w:rsidR="007D6566" w:rsidRPr="00B86FD1">
        <w:rPr>
          <w:rFonts w:cs="Times New Roman"/>
          <w:b/>
          <w:spacing w:val="-2"/>
          <w:szCs w:val="24"/>
          <w:u w:val="single"/>
        </w:rPr>
        <w:t>earing</w:t>
      </w:r>
      <w:r w:rsidR="007D6566" w:rsidRPr="00B86FD1">
        <w:rPr>
          <w:rFonts w:cs="Times New Roman"/>
          <w:b/>
          <w:spacing w:val="-2"/>
          <w:szCs w:val="24"/>
        </w:rPr>
        <w:t xml:space="preserve">: </w:t>
      </w:r>
      <w:r w:rsidR="007D6566" w:rsidRPr="00B86FD1">
        <w:rPr>
          <w:rFonts w:cs="Times New Roman"/>
          <w:spacing w:val="-2"/>
          <w:szCs w:val="24"/>
        </w:rPr>
        <w:t xml:space="preserve">Either party may request an in-person Enforcement Hearing by </w:t>
      </w:r>
      <w:r w:rsidR="00307A69">
        <w:rPr>
          <w:rFonts w:cs="Times New Roman"/>
          <w:spacing w:val="-2"/>
          <w:szCs w:val="24"/>
        </w:rPr>
        <w:t>indicating such on</w:t>
      </w:r>
      <w:r w:rsidR="007D6566" w:rsidRPr="00B86FD1">
        <w:rPr>
          <w:rFonts w:cs="Times New Roman"/>
          <w:spacing w:val="-2"/>
          <w:szCs w:val="24"/>
        </w:rPr>
        <w:t xml:space="preserve"> the </w:t>
      </w:r>
      <w:r w:rsidR="007D6566" w:rsidRPr="00B86FD1">
        <w:rPr>
          <w:rFonts w:cs="Times New Roman"/>
          <w:i/>
          <w:spacing w:val="-2"/>
          <w:szCs w:val="24"/>
        </w:rPr>
        <w:t xml:space="preserve">Complaint </w:t>
      </w:r>
      <w:r w:rsidR="007D6566" w:rsidRPr="00B86FD1">
        <w:rPr>
          <w:rFonts w:cs="Times New Roman"/>
          <w:spacing w:val="-2"/>
          <w:szCs w:val="24"/>
        </w:rPr>
        <w:t xml:space="preserve">or </w:t>
      </w:r>
      <w:r w:rsidR="007D6566" w:rsidRPr="00B86FD1">
        <w:rPr>
          <w:rFonts w:cs="Times New Roman"/>
          <w:i/>
          <w:spacing w:val="-2"/>
          <w:szCs w:val="24"/>
        </w:rPr>
        <w:t xml:space="preserve">Response </w:t>
      </w:r>
      <w:r w:rsidR="007D6566" w:rsidRPr="00B86FD1">
        <w:rPr>
          <w:rFonts w:cs="Times New Roman"/>
          <w:spacing w:val="-2"/>
          <w:szCs w:val="24"/>
        </w:rPr>
        <w:t>form</w:t>
      </w:r>
      <w:r w:rsidR="00764413">
        <w:rPr>
          <w:rFonts w:cs="Times New Roman"/>
          <w:spacing w:val="-2"/>
          <w:szCs w:val="24"/>
        </w:rPr>
        <w:t>s</w:t>
      </w:r>
      <w:r w:rsidR="00307A69">
        <w:rPr>
          <w:rFonts w:cs="Times New Roman"/>
          <w:spacing w:val="-2"/>
          <w:szCs w:val="24"/>
        </w:rPr>
        <w:t>. I</w:t>
      </w:r>
      <w:r w:rsidR="004F75C2" w:rsidRPr="00B86FD1">
        <w:rPr>
          <w:rFonts w:cs="Times New Roman"/>
          <w:spacing w:val="-2"/>
          <w:szCs w:val="24"/>
        </w:rPr>
        <w:t>f</w:t>
      </w:r>
      <w:r w:rsidR="007D6566" w:rsidRPr="00B86FD1">
        <w:rPr>
          <w:rFonts w:cs="Times New Roman"/>
          <w:spacing w:val="-2"/>
          <w:szCs w:val="24"/>
        </w:rPr>
        <w:t xml:space="preserve"> neither party affirmatively </w:t>
      </w:r>
      <w:r w:rsidR="001B738C" w:rsidRPr="00B86FD1">
        <w:rPr>
          <w:rFonts w:cs="Times New Roman"/>
          <w:spacing w:val="-2"/>
          <w:szCs w:val="24"/>
        </w:rPr>
        <w:t>requests</w:t>
      </w:r>
      <w:r w:rsidR="007D6566" w:rsidRPr="00B86FD1">
        <w:rPr>
          <w:rFonts w:cs="Times New Roman"/>
          <w:spacing w:val="-2"/>
          <w:szCs w:val="24"/>
        </w:rPr>
        <w:t xml:space="preserve"> an in-person Enforcement Hearing, the Ombudsman shall resolve the dispute within the next ten (10) business days following the filing of the LEA’s</w:t>
      </w:r>
      <w:r w:rsidR="003677B5" w:rsidRPr="00B86FD1">
        <w:rPr>
          <w:rFonts w:cs="Times New Roman"/>
          <w:spacing w:val="-2"/>
          <w:szCs w:val="24"/>
        </w:rPr>
        <w:t xml:space="preserve"> optional</w:t>
      </w:r>
      <w:r w:rsidR="007D6566" w:rsidRPr="00B86FD1">
        <w:rPr>
          <w:rFonts w:cs="Times New Roman"/>
          <w:spacing w:val="-2"/>
          <w:szCs w:val="24"/>
        </w:rPr>
        <w:t xml:space="preserve"> </w:t>
      </w:r>
      <w:r w:rsidR="007D6566" w:rsidRPr="00B86FD1">
        <w:rPr>
          <w:rFonts w:cs="Times New Roman"/>
          <w:i/>
          <w:spacing w:val="-2"/>
          <w:szCs w:val="24"/>
        </w:rPr>
        <w:t>Response</w:t>
      </w:r>
      <w:r w:rsidR="007D6566" w:rsidRPr="00B86FD1">
        <w:rPr>
          <w:rFonts w:cs="Times New Roman"/>
          <w:spacing w:val="-2"/>
          <w:szCs w:val="24"/>
        </w:rPr>
        <w:t>,</w:t>
      </w:r>
      <w:r w:rsidR="007D6566" w:rsidRPr="00B86FD1">
        <w:rPr>
          <w:rFonts w:cs="Times New Roman"/>
          <w:i/>
          <w:spacing w:val="-2"/>
          <w:szCs w:val="24"/>
        </w:rPr>
        <w:t xml:space="preserve"> </w:t>
      </w:r>
      <w:r w:rsidR="007D6566" w:rsidRPr="00B86FD1">
        <w:rPr>
          <w:rFonts w:cs="Times New Roman"/>
          <w:spacing w:val="-2"/>
          <w:szCs w:val="24"/>
        </w:rPr>
        <w:t>or after expiration of the five (5) business</w:t>
      </w:r>
      <w:r w:rsidR="00FC49B2" w:rsidRPr="00B86FD1">
        <w:rPr>
          <w:rFonts w:cs="Times New Roman"/>
          <w:spacing w:val="-2"/>
          <w:szCs w:val="24"/>
        </w:rPr>
        <w:t>-</w:t>
      </w:r>
      <w:r w:rsidR="007D6566" w:rsidRPr="00B86FD1">
        <w:rPr>
          <w:rFonts w:cs="Times New Roman"/>
          <w:spacing w:val="-2"/>
          <w:szCs w:val="24"/>
        </w:rPr>
        <w:t xml:space="preserve">day deadline for the filing of the LEA’s optional </w:t>
      </w:r>
      <w:r w:rsidR="007D6566" w:rsidRPr="00B86FD1">
        <w:rPr>
          <w:rFonts w:cs="Times New Roman"/>
          <w:i/>
          <w:spacing w:val="-2"/>
          <w:szCs w:val="24"/>
        </w:rPr>
        <w:t>Response</w:t>
      </w:r>
      <w:r w:rsidR="007D6566" w:rsidRPr="00B86FD1">
        <w:rPr>
          <w:rFonts w:cs="Times New Roman"/>
          <w:spacing w:val="-2"/>
          <w:szCs w:val="24"/>
        </w:rPr>
        <w:t xml:space="preserve"> if none is filed. The Ombudsman shall resolve the dispute in a written decision, considering as evidence only the LEA’s </w:t>
      </w:r>
      <w:r w:rsidR="00EC5713" w:rsidRPr="00B86FD1">
        <w:rPr>
          <w:rFonts w:cs="Times New Roman"/>
          <w:i/>
          <w:spacing w:val="-2"/>
          <w:szCs w:val="24"/>
        </w:rPr>
        <w:t>Final Equitable Services Plan</w:t>
      </w:r>
      <w:r w:rsidR="007D6566" w:rsidRPr="00B86FD1">
        <w:rPr>
          <w:rFonts w:cs="Times New Roman"/>
          <w:spacing w:val="-2"/>
          <w:szCs w:val="24"/>
        </w:rPr>
        <w:t xml:space="preserve"> (including the LEA’s attached written disagreements required by </w:t>
      </w:r>
      <w:r w:rsidR="00243F31">
        <w:rPr>
          <w:rFonts w:cs="Times New Roman"/>
          <w:i/>
          <w:spacing w:val="-2"/>
          <w:szCs w:val="24"/>
        </w:rPr>
        <w:t>ESEA</w:t>
      </w:r>
      <w:r w:rsidR="004A5DDF">
        <w:rPr>
          <w:rStyle w:val="FootnoteReference"/>
          <w:rFonts w:cs="Times New Roman"/>
          <w:spacing w:val="-2"/>
          <w:szCs w:val="24"/>
        </w:rPr>
        <w:footnoteReference w:id="33"/>
      </w:r>
      <w:r w:rsidR="007D6566" w:rsidRPr="00B86FD1">
        <w:rPr>
          <w:rFonts w:cs="Times New Roman"/>
          <w:spacing w:val="-2"/>
          <w:szCs w:val="24"/>
        </w:rPr>
        <w:t xml:space="preserve">), the private school’s </w:t>
      </w:r>
      <w:r w:rsidR="007D6566" w:rsidRPr="00B86FD1">
        <w:rPr>
          <w:rFonts w:cs="Times New Roman"/>
          <w:i/>
          <w:spacing w:val="-2"/>
          <w:szCs w:val="24"/>
        </w:rPr>
        <w:t>Complaint for Enforcement</w:t>
      </w:r>
      <w:r w:rsidR="007D6566" w:rsidRPr="00B86FD1">
        <w:rPr>
          <w:rFonts w:cs="Times New Roman"/>
          <w:spacing w:val="-2"/>
          <w:szCs w:val="24"/>
        </w:rPr>
        <w:t xml:space="preserve">, the </w:t>
      </w:r>
      <w:r w:rsidR="007D6566" w:rsidRPr="00B86FD1">
        <w:rPr>
          <w:rFonts w:cs="Times New Roman"/>
          <w:i/>
          <w:spacing w:val="-2"/>
          <w:szCs w:val="24"/>
        </w:rPr>
        <w:t>Response</w:t>
      </w:r>
      <w:r w:rsidR="007D6566" w:rsidRPr="00B86FD1">
        <w:rPr>
          <w:rFonts w:cs="Times New Roman"/>
          <w:spacing w:val="-2"/>
          <w:szCs w:val="24"/>
        </w:rPr>
        <w:t xml:space="preserve"> (if any) filed by the LEA</w:t>
      </w:r>
      <w:r w:rsidR="001B738C" w:rsidRPr="00B86FD1">
        <w:rPr>
          <w:rFonts w:cs="Times New Roman"/>
          <w:spacing w:val="-2"/>
          <w:szCs w:val="24"/>
        </w:rPr>
        <w:t>, and any properly submitted additional evidence.</w:t>
      </w:r>
      <w:r w:rsidR="003D0F09">
        <w:rPr>
          <w:rFonts w:cs="Times New Roman"/>
          <w:spacing w:val="-2"/>
          <w:szCs w:val="24"/>
        </w:rPr>
        <w:t xml:space="preserve"> </w:t>
      </w:r>
    </w:p>
    <w:p w14:paraId="36D28C11" w14:textId="77777777" w:rsidR="00551759" w:rsidRPr="00B86FD1" w:rsidRDefault="00551759" w:rsidP="004A5DDF">
      <w:pPr>
        <w:pStyle w:val="Bryan"/>
        <w:ind w:left="1260"/>
        <w:jc w:val="both"/>
        <w:rPr>
          <w:rFonts w:cs="Times New Roman"/>
          <w:spacing w:val="-2"/>
          <w:szCs w:val="24"/>
        </w:rPr>
      </w:pPr>
    </w:p>
    <w:p w14:paraId="4654472F" w14:textId="56310E80" w:rsidR="00564E43" w:rsidRPr="00B86FD1" w:rsidRDefault="003458CE" w:rsidP="002F06AD">
      <w:pPr>
        <w:pStyle w:val="Bryan"/>
        <w:ind w:left="720"/>
        <w:jc w:val="both"/>
        <w:rPr>
          <w:rFonts w:cs="Times New Roman"/>
          <w:spacing w:val="-2"/>
          <w:szCs w:val="24"/>
        </w:rPr>
      </w:pPr>
      <w:proofErr w:type="spellStart"/>
      <w:r w:rsidRPr="00B86FD1">
        <w:rPr>
          <w:rFonts w:cs="Times New Roman"/>
          <w:spacing w:val="-2"/>
          <w:szCs w:val="24"/>
        </w:rPr>
        <w:lastRenderedPageBreak/>
        <w:t>i</w:t>
      </w:r>
      <w:proofErr w:type="spellEnd"/>
      <w:r w:rsidR="00233E98" w:rsidRPr="00B86FD1">
        <w:rPr>
          <w:rFonts w:cs="Times New Roman"/>
          <w:spacing w:val="-2"/>
          <w:szCs w:val="24"/>
        </w:rPr>
        <w:t xml:space="preserve">. </w:t>
      </w:r>
      <w:r w:rsidR="00233E98" w:rsidRPr="00B86FD1">
        <w:rPr>
          <w:rFonts w:cs="Times New Roman"/>
          <w:spacing w:val="-2"/>
          <w:szCs w:val="24"/>
        </w:rPr>
        <w:tab/>
      </w:r>
      <w:r w:rsidR="00551759" w:rsidRPr="00B86FD1">
        <w:rPr>
          <w:rFonts w:cs="Times New Roman"/>
          <w:spacing w:val="-2"/>
          <w:szCs w:val="24"/>
        </w:rPr>
        <w:t xml:space="preserve">The Ombudsman’s decision shall </w:t>
      </w:r>
      <w:r w:rsidR="001B738C" w:rsidRPr="00B86FD1">
        <w:rPr>
          <w:rFonts w:cs="Times New Roman"/>
          <w:spacing w:val="-2"/>
          <w:szCs w:val="24"/>
        </w:rPr>
        <w:t xml:space="preserve">address and </w:t>
      </w:r>
      <w:r w:rsidR="00083B3E" w:rsidRPr="00B86FD1">
        <w:rPr>
          <w:rFonts w:cs="Times New Roman"/>
          <w:spacing w:val="-2"/>
          <w:szCs w:val="24"/>
        </w:rPr>
        <w:t>resolve</w:t>
      </w:r>
      <w:r w:rsidR="00A309AD" w:rsidRPr="00B86FD1">
        <w:rPr>
          <w:rFonts w:cs="Times New Roman"/>
          <w:spacing w:val="-2"/>
          <w:szCs w:val="24"/>
        </w:rPr>
        <w:t xml:space="preserve"> all disputes, </w:t>
      </w:r>
      <w:r w:rsidR="003C773F" w:rsidRPr="00B86FD1">
        <w:rPr>
          <w:rFonts w:cs="Times New Roman"/>
          <w:spacing w:val="-2"/>
          <w:szCs w:val="24"/>
        </w:rPr>
        <w:t>explain</w:t>
      </w:r>
      <w:r w:rsidR="00A309AD" w:rsidRPr="00B86FD1">
        <w:rPr>
          <w:rFonts w:cs="Times New Roman"/>
          <w:spacing w:val="-2"/>
          <w:szCs w:val="24"/>
        </w:rPr>
        <w:t>ing</w:t>
      </w:r>
      <w:r w:rsidR="00551759" w:rsidRPr="00B86FD1">
        <w:rPr>
          <w:rFonts w:cs="Times New Roman"/>
          <w:spacing w:val="-2"/>
          <w:szCs w:val="24"/>
        </w:rPr>
        <w:t xml:space="preserve"> whether the </w:t>
      </w:r>
      <w:r w:rsidR="00F06DBC" w:rsidRPr="00B86FD1">
        <w:rPr>
          <w:rFonts w:cs="Times New Roman"/>
          <w:spacing w:val="-2"/>
          <w:szCs w:val="24"/>
        </w:rPr>
        <w:t>p</w:t>
      </w:r>
      <w:r w:rsidR="00551759" w:rsidRPr="00B86FD1">
        <w:rPr>
          <w:rFonts w:cs="Times New Roman"/>
          <w:spacing w:val="-2"/>
          <w:szCs w:val="24"/>
        </w:rPr>
        <w:t xml:space="preserve">rivate </w:t>
      </w:r>
      <w:r w:rsidR="00F06DBC" w:rsidRPr="00B86FD1">
        <w:rPr>
          <w:rFonts w:cs="Times New Roman"/>
          <w:spacing w:val="-2"/>
          <w:szCs w:val="24"/>
        </w:rPr>
        <w:t>s</w:t>
      </w:r>
      <w:r w:rsidR="00551759" w:rsidRPr="00B86FD1">
        <w:rPr>
          <w:rFonts w:cs="Times New Roman"/>
          <w:spacing w:val="-2"/>
          <w:szCs w:val="24"/>
        </w:rPr>
        <w:t xml:space="preserve">chool has </w:t>
      </w:r>
      <w:r w:rsidR="00233E98" w:rsidRPr="00B86FD1">
        <w:rPr>
          <w:rFonts w:cs="Times New Roman"/>
          <w:spacing w:val="-2"/>
          <w:szCs w:val="24"/>
        </w:rPr>
        <w:t xml:space="preserve">succeeded in </w:t>
      </w:r>
      <w:r w:rsidR="00551759" w:rsidRPr="00B86FD1">
        <w:rPr>
          <w:rFonts w:cs="Times New Roman"/>
          <w:spacing w:val="-2"/>
          <w:szCs w:val="24"/>
        </w:rPr>
        <w:t>demonstrat</w:t>
      </w:r>
      <w:r w:rsidR="00233E98" w:rsidRPr="00B86FD1">
        <w:rPr>
          <w:rFonts w:cs="Times New Roman"/>
          <w:spacing w:val="-2"/>
          <w:szCs w:val="24"/>
        </w:rPr>
        <w:t>ing</w:t>
      </w:r>
      <w:r w:rsidR="00A058FC" w:rsidRPr="00B86FD1">
        <w:rPr>
          <w:rStyle w:val="FootnoteReference"/>
          <w:rFonts w:cs="Times New Roman"/>
          <w:spacing w:val="-2"/>
          <w:szCs w:val="24"/>
        </w:rPr>
        <w:footnoteReference w:id="34"/>
      </w:r>
      <w:r w:rsidR="004A5DDF">
        <w:rPr>
          <w:rFonts w:cs="Times New Roman"/>
          <w:spacing w:val="-2"/>
          <w:szCs w:val="24"/>
        </w:rPr>
        <w:t xml:space="preserve"> </w:t>
      </w:r>
      <w:r w:rsidR="00551759" w:rsidRPr="00B86FD1">
        <w:rPr>
          <w:rFonts w:cs="Times New Roman"/>
          <w:spacing w:val="-2"/>
          <w:szCs w:val="24"/>
        </w:rPr>
        <w:t xml:space="preserve">that the LEA has failed to comply with the equitable services provisions of </w:t>
      </w:r>
      <w:r w:rsidR="00243F31">
        <w:rPr>
          <w:rFonts w:cs="Times New Roman"/>
          <w:i/>
          <w:spacing w:val="-2"/>
          <w:szCs w:val="24"/>
        </w:rPr>
        <w:t>ESEA</w:t>
      </w:r>
      <w:r w:rsidR="00551759" w:rsidRPr="00B86FD1">
        <w:rPr>
          <w:rFonts w:cs="Times New Roman"/>
          <w:spacing w:val="-2"/>
          <w:szCs w:val="24"/>
        </w:rPr>
        <w:t>.</w:t>
      </w:r>
    </w:p>
    <w:p w14:paraId="2A3BBC34" w14:textId="437FA814" w:rsidR="00551759" w:rsidRPr="00B86FD1" w:rsidRDefault="00551759" w:rsidP="002F06AD">
      <w:pPr>
        <w:pStyle w:val="Bryan"/>
        <w:ind w:left="720"/>
        <w:jc w:val="both"/>
        <w:rPr>
          <w:rFonts w:cs="Times New Roman"/>
          <w:spacing w:val="-2"/>
          <w:szCs w:val="24"/>
        </w:rPr>
      </w:pPr>
      <w:r w:rsidRPr="00B86FD1">
        <w:rPr>
          <w:rFonts w:cs="Times New Roman"/>
          <w:spacing w:val="-2"/>
          <w:szCs w:val="24"/>
        </w:rPr>
        <w:tab/>
      </w:r>
      <w:r w:rsidR="00D67499" w:rsidRPr="00B86FD1">
        <w:rPr>
          <w:rFonts w:cs="Times New Roman"/>
          <w:spacing w:val="-2"/>
          <w:szCs w:val="24"/>
        </w:rPr>
        <w:t xml:space="preserve"> </w:t>
      </w:r>
    </w:p>
    <w:p w14:paraId="50AFE078" w14:textId="4033F3CE" w:rsidR="00551759" w:rsidRPr="00B86FD1" w:rsidRDefault="003458CE" w:rsidP="002F06AD">
      <w:pPr>
        <w:pStyle w:val="Bryan"/>
        <w:ind w:left="720"/>
        <w:jc w:val="both"/>
        <w:rPr>
          <w:rFonts w:cs="Times New Roman"/>
          <w:spacing w:val="-2"/>
          <w:szCs w:val="24"/>
        </w:rPr>
      </w:pPr>
      <w:r w:rsidRPr="00B86FD1">
        <w:rPr>
          <w:rFonts w:cs="Times New Roman"/>
          <w:spacing w:val="-2"/>
          <w:szCs w:val="24"/>
        </w:rPr>
        <w:t>ii</w:t>
      </w:r>
      <w:r w:rsidR="00233E98" w:rsidRPr="00B86FD1">
        <w:rPr>
          <w:rFonts w:cs="Times New Roman"/>
          <w:spacing w:val="-2"/>
          <w:szCs w:val="24"/>
        </w:rPr>
        <w:t xml:space="preserve">. </w:t>
      </w:r>
      <w:r w:rsidR="00233E98" w:rsidRPr="00B86FD1">
        <w:rPr>
          <w:rFonts w:cs="Times New Roman"/>
          <w:spacing w:val="-2"/>
          <w:szCs w:val="24"/>
        </w:rPr>
        <w:tab/>
      </w:r>
      <w:r w:rsidR="00551759" w:rsidRPr="00B86FD1">
        <w:rPr>
          <w:rFonts w:cs="Times New Roman"/>
          <w:spacing w:val="-2"/>
          <w:szCs w:val="24"/>
        </w:rPr>
        <w:t xml:space="preserve">The burden of proof shall be upon the </w:t>
      </w:r>
      <w:r w:rsidR="00F06DBC" w:rsidRPr="00B86FD1">
        <w:rPr>
          <w:rFonts w:cs="Times New Roman"/>
          <w:spacing w:val="-2"/>
          <w:szCs w:val="24"/>
        </w:rPr>
        <w:t>p</w:t>
      </w:r>
      <w:r w:rsidR="00551759" w:rsidRPr="00B86FD1">
        <w:rPr>
          <w:rFonts w:cs="Times New Roman"/>
          <w:spacing w:val="-2"/>
          <w:szCs w:val="24"/>
        </w:rPr>
        <w:t xml:space="preserve">rivate </w:t>
      </w:r>
      <w:r w:rsidR="00F06DBC" w:rsidRPr="00B86FD1">
        <w:rPr>
          <w:rFonts w:cs="Times New Roman"/>
          <w:spacing w:val="-2"/>
          <w:szCs w:val="24"/>
        </w:rPr>
        <w:t>s</w:t>
      </w:r>
      <w:r w:rsidR="00551759" w:rsidRPr="00B86FD1">
        <w:rPr>
          <w:rFonts w:cs="Times New Roman"/>
          <w:spacing w:val="-2"/>
          <w:szCs w:val="24"/>
        </w:rPr>
        <w:t xml:space="preserve">chool to </w:t>
      </w:r>
      <w:r w:rsidR="00233E98" w:rsidRPr="00B86FD1">
        <w:rPr>
          <w:rFonts w:cs="Times New Roman"/>
          <w:spacing w:val="-2"/>
          <w:szCs w:val="24"/>
        </w:rPr>
        <w:t>establish</w:t>
      </w:r>
      <w:r w:rsidR="00A332DB" w:rsidRPr="00B86FD1">
        <w:rPr>
          <w:rFonts w:cs="Times New Roman"/>
          <w:spacing w:val="-2"/>
          <w:szCs w:val="24"/>
        </w:rPr>
        <w:t xml:space="preserve"> the LEA’s noncompliance</w:t>
      </w:r>
      <w:r w:rsidR="00551759" w:rsidRPr="00B86FD1">
        <w:rPr>
          <w:rFonts w:cs="Times New Roman"/>
          <w:spacing w:val="-2"/>
          <w:szCs w:val="24"/>
        </w:rPr>
        <w:t xml:space="preserve"> by a preponderance of </w:t>
      </w:r>
      <w:r w:rsidR="00233E98" w:rsidRPr="00B86FD1">
        <w:rPr>
          <w:rFonts w:cs="Times New Roman"/>
          <w:spacing w:val="-2"/>
          <w:szCs w:val="24"/>
        </w:rPr>
        <w:t>all</w:t>
      </w:r>
      <w:r w:rsidR="00551759" w:rsidRPr="00B86FD1">
        <w:rPr>
          <w:rFonts w:cs="Times New Roman"/>
          <w:spacing w:val="-2"/>
          <w:szCs w:val="24"/>
        </w:rPr>
        <w:t xml:space="preserve"> </w:t>
      </w:r>
      <w:r w:rsidR="00A83AD5" w:rsidRPr="00B86FD1">
        <w:rPr>
          <w:rFonts w:cs="Times New Roman"/>
          <w:spacing w:val="-2"/>
          <w:szCs w:val="24"/>
        </w:rPr>
        <w:t xml:space="preserve">relevant </w:t>
      </w:r>
      <w:r w:rsidR="00551759" w:rsidRPr="00B86FD1">
        <w:rPr>
          <w:rFonts w:cs="Times New Roman"/>
          <w:spacing w:val="-2"/>
          <w:szCs w:val="24"/>
        </w:rPr>
        <w:t>evidence</w:t>
      </w:r>
      <w:r w:rsidR="00233E98" w:rsidRPr="00B86FD1">
        <w:rPr>
          <w:rFonts w:cs="Times New Roman"/>
          <w:spacing w:val="-2"/>
          <w:szCs w:val="24"/>
        </w:rPr>
        <w:t xml:space="preserve"> under consideration</w:t>
      </w:r>
      <w:r w:rsidR="00551759" w:rsidRPr="00B86FD1">
        <w:rPr>
          <w:rFonts w:cs="Times New Roman"/>
          <w:spacing w:val="-2"/>
          <w:szCs w:val="24"/>
        </w:rPr>
        <w:t>.</w:t>
      </w:r>
      <w:r w:rsidR="006E7910" w:rsidRPr="00B86FD1">
        <w:rPr>
          <w:rStyle w:val="FootnoteReference"/>
          <w:rFonts w:cs="Times New Roman"/>
          <w:spacing w:val="-2"/>
          <w:szCs w:val="24"/>
        </w:rPr>
        <w:footnoteReference w:id="35"/>
      </w:r>
      <w:r w:rsidR="00BD7DC0" w:rsidRPr="00B86FD1">
        <w:rPr>
          <w:rFonts w:cs="Times New Roman"/>
          <w:spacing w:val="-2"/>
          <w:szCs w:val="24"/>
        </w:rPr>
        <w:t xml:space="preserve"> I</w:t>
      </w:r>
      <w:r w:rsidR="003449F2">
        <w:rPr>
          <w:rFonts w:cs="Times New Roman"/>
          <w:spacing w:val="-2"/>
          <w:szCs w:val="24"/>
        </w:rPr>
        <w:t xml:space="preserve">f </w:t>
      </w:r>
      <w:r w:rsidR="00360149">
        <w:rPr>
          <w:rFonts w:cs="Times New Roman"/>
          <w:spacing w:val="-2"/>
          <w:szCs w:val="24"/>
        </w:rPr>
        <w:t xml:space="preserve">adjudged to have met </w:t>
      </w:r>
      <w:r w:rsidR="00BD7DC0" w:rsidRPr="00B86FD1">
        <w:rPr>
          <w:rFonts w:cs="Times New Roman"/>
          <w:spacing w:val="-2"/>
          <w:szCs w:val="24"/>
        </w:rPr>
        <w:t xml:space="preserve">this burden of proof, the </w:t>
      </w:r>
      <w:r w:rsidR="00F06DBC" w:rsidRPr="00B86FD1">
        <w:rPr>
          <w:rFonts w:cs="Times New Roman"/>
          <w:spacing w:val="-2"/>
          <w:szCs w:val="24"/>
        </w:rPr>
        <w:t>p</w:t>
      </w:r>
      <w:r w:rsidR="00BD7DC0" w:rsidRPr="00B86FD1">
        <w:rPr>
          <w:rFonts w:cs="Times New Roman"/>
          <w:spacing w:val="-2"/>
          <w:szCs w:val="24"/>
        </w:rPr>
        <w:t xml:space="preserve">rivate </w:t>
      </w:r>
      <w:r w:rsidR="00F06DBC" w:rsidRPr="00B86FD1">
        <w:rPr>
          <w:rFonts w:cs="Times New Roman"/>
          <w:spacing w:val="-2"/>
          <w:szCs w:val="24"/>
        </w:rPr>
        <w:t>s</w:t>
      </w:r>
      <w:r w:rsidR="00BD7DC0" w:rsidRPr="00B86FD1">
        <w:rPr>
          <w:rFonts w:cs="Times New Roman"/>
          <w:spacing w:val="-2"/>
          <w:szCs w:val="24"/>
        </w:rPr>
        <w:t>chool shall have “demonstrated” the LEA’s noncompliance.</w:t>
      </w:r>
    </w:p>
    <w:p w14:paraId="064343AC" w14:textId="77777777" w:rsidR="00A83AD5" w:rsidRPr="00B86FD1" w:rsidRDefault="00A83AD5" w:rsidP="002F06AD">
      <w:pPr>
        <w:pStyle w:val="Bryan"/>
        <w:ind w:left="720"/>
        <w:jc w:val="both"/>
        <w:rPr>
          <w:rFonts w:cs="Times New Roman"/>
          <w:spacing w:val="-2"/>
          <w:szCs w:val="24"/>
        </w:rPr>
      </w:pPr>
    </w:p>
    <w:p w14:paraId="5D87DC6C" w14:textId="1894B960" w:rsidR="00233E98" w:rsidRPr="00B86FD1" w:rsidRDefault="003458CE" w:rsidP="002F06AD">
      <w:pPr>
        <w:pStyle w:val="Bryan"/>
        <w:ind w:left="720"/>
        <w:jc w:val="both"/>
        <w:rPr>
          <w:rFonts w:cs="Times New Roman"/>
          <w:spacing w:val="-2"/>
          <w:szCs w:val="24"/>
        </w:rPr>
      </w:pPr>
      <w:r w:rsidRPr="00B86FD1">
        <w:rPr>
          <w:rFonts w:cs="Times New Roman"/>
          <w:spacing w:val="-2"/>
          <w:szCs w:val="24"/>
        </w:rPr>
        <w:t>iii</w:t>
      </w:r>
      <w:r w:rsidR="00233E98" w:rsidRPr="00B86FD1">
        <w:rPr>
          <w:rFonts w:cs="Times New Roman"/>
          <w:spacing w:val="-2"/>
          <w:szCs w:val="24"/>
        </w:rPr>
        <w:t>.</w:t>
      </w:r>
      <w:r w:rsidR="00233E98" w:rsidRPr="00B86FD1">
        <w:rPr>
          <w:rFonts w:cs="Times New Roman"/>
          <w:spacing w:val="-2"/>
          <w:szCs w:val="24"/>
        </w:rPr>
        <w:tab/>
        <w:t>Each dispute (if more than one) shall be judged separately by the Ombudsman</w:t>
      </w:r>
      <w:r w:rsidR="008D6977" w:rsidRPr="00B86FD1">
        <w:rPr>
          <w:rFonts w:cs="Times New Roman"/>
          <w:spacing w:val="-2"/>
          <w:szCs w:val="24"/>
        </w:rPr>
        <w:t xml:space="preserve"> as to whether the private school has met its burden of proof</w:t>
      </w:r>
      <w:r w:rsidR="00233E98" w:rsidRPr="00B86FD1">
        <w:rPr>
          <w:rFonts w:cs="Times New Roman"/>
          <w:spacing w:val="-2"/>
          <w:szCs w:val="24"/>
        </w:rPr>
        <w:t>.</w:t>
      </w:r>
    </w:p>
    <w:p w14:paraId="40200B41" w14:textId="77777777" w:rsidR="00A83AD5" w:rsidRPr="00B86FD1" w:rsidRDefault="00A83AD5" w:rsidP="002F06AD">
      <w:pPr>
        <w:pStyle w:val="Bryan"/>
        <w:ind w:left="720"/>
        <w:jc w:val="both"/>
        <w:rPr>
          <w:rFonts w:cs="Times New Roman"/>
          <w:spacing w:val="-2"/>
          <w:szCs w:val="24"/>
        </w:rPr>
      </w:pPr>
    </w:p>
    <w:p w14:paraId="285C854C" w14:textId="77777777" w:rsidR="00233E98" w:rsidRPr="00B86FD1" w:rsidRDefault="003458CE" w:rsidP="002F06AD">
      <w:pPr>
        <w:pStyle w:val="Bryan"/>
        <w:ind w:left="720"/>
        <w:jc w:val="both"/>
        <w:rPr>
          <w:rFonts w:cs="Times New Roman"/>
          <w:spacing w:val="-2"/>
          <w:szCs w:val="24"/>
        </w:rPr>
      </w:pPr>
      <w:r w:rsidRPr="00B86FD1">
        <w:rPr>
          <w:rFonts w:cs="Times New Roman"/>
          <w:spacing w:val="-2"/>
          <w:szCs w:val="24"/>
        </w:rPr>
        <w:t>iv</w:t>
      </w:r>
      <w:r w:rsidR="00A83AD5" w:rsidRPr="00B86FD1">
        <w:rPr>
          <w:rFonts w:cs="Times New Roman"/>
          <w:spacing w:val="-2"/>
          <w:szCs w:val="24"/>
        </w:rPr>
        <w:t>.</w:t>
      </w:r>
      <w:r w:rsidR="00A83AD5" w:rsidRPr="00B86FD1">
        <w:rPr>
          <w:rFonts w:cs="Times New Roman"/>
          <w:spacing w:val="-2"/>
          <w:szCs w:val="24"/>
        </w:rPr>
        <w:tab/>
        <w:t xml:space="preserve">The Ombudsman’s written decision shall be generally comprised of the following sections: a procedural history, a finding of facts, a discussion of controlling authorities, an analysis of the facts subjected to the controlling authorities, a conclusion, and, if necessary, an Order </w:t>
      </w:r>
      <w:r w:rsidR="003677B5" w:rsidRPr="00B86FD1">
        <w:rPr>
          <w:rFonts w:cs="Times New Roman"/>
          <w:spacing w:val="-2"/>
          <w:szCs w:val="24"/>
        </w:rPr>
        <w:t>to Remediate</w:t>
      </w:r>
      <w:r w:rsidR="0095208C" w:rsidRPr="00B86FD1">
        <w:rPr>
          <w:rFonts w:cs="Times New Roman"/>
          <w:spacing w:val="-2"/>
          <w:szCs w:val="24"/>
        </w:rPr>
        <w:t xml:space="preserve"> (</w:t>
      </w:r>
      <w:r w:rsidR="003677B5" w:rsidRPr="00B86FD1">
        <w:rPr>
          <w:rFonts w:cs="Times New Roman"/>
          <w:spacing w:val="-2"/>
          <w:szCs w:val="24"/>
        </w:rPr>
        <w:t xml:space="preserve">ordering </w:t>
      </w:r>
      <w:r w:rsidR="0095208C" w:rsidRPr="00B86FD1">
        <w:rPr>
          <w:rFonts w:cs="Times New Roman"/>
          <w:spacing w:val="-2"/>
          <w:szCs w:val="24"/>
        </w:rPr>
        <w:t>measures the LEA must take to remedy its noncompliance)</w:t>
      </w:r>
      <w:r w:rsidR="00A83AD5" w:rsidRPr="00B86FD1">
        <w:rPr>
          <w:rFonts w:cs="Times New Roman"/>
          <w:spacing w:val="-2"/>
          <w:szCs w:val="24"/>
        </w:rPr>
        <w:t>.</w:t>
      </w:r>
      <w:r w:rsidR="0095208C" w:rsidRPr="00B86FD1">
        <w:rPr>
          <w:rFonts w:cs="Times New Roman"/>
          <w:spacing w:val="-2"/>
          <w:szCs w:val="24"/>
        </w:rPr>
        <w:t xml:space="preserve"> Appeal rights shall be included </w:t>
      </w:r>
      <w:r w:rsidR="00576DC3" w:rsidRPr="00B86FD1">
        <w:rPr>
          <w:rFonts w:cs="Times New Roman"/>
          <w:spacing w:val="-2"/>
          <w:szCs w:val="24"/>
        </w:rPr>
        <w:t>with</w:t>
      </w:r>
      <w:r w:rsidR="001B738C" w:rsidRPr="00B86FD1">
        <w:rPr>
          <w:rFonts w:cs="Times New Roman"/>
          <w:spacing w:val="-2"/>
          <w:szCs w:val="24"/>
        </w:rPr>
        <w:t xml:space="preserve"> the decision</w:t>
      </w:r>
      <w:r w:rsidR="0095208C" w:rsidRPr="00B86FD1">
        <w:rPr>
          <w:rFonts w:cs="Times New Roman"/>
          <w:spacing w:val="-2"/>
          <w:szCs w:val="24"/>
        </w:rPr>
        <w:t xml:space="preserve"> on a separate, final page. </w:t>
      </w:r>
    </w:p>
    <w:p w14:paraId="00726F6F" w14:textId="77777777" w:rsidR="00551759" w:rsidRPr="00B86FD1" w:rsidRDefault="00551759" w:rsidP="002F06AD">
      <w:pPr>
        <w:pStyle w:val="Bryan"/>
        <w:tabs>
          <w:tab w:val="left" w:pos="1800"/>
        </w:tabs>
        <w:ind w:left="720"/>
        <w:jc w:val="both"/>
        <w:rPr>
          <w:rFonts w:cs="Times New Roman"/>
          <w:spacing w:val="-2"/>
          <w:szCs w:val="24"/>
        </w:rPr>
      </w:pPr>
    </w:p>
    <w:p w14:paraId="412998FE" w14:textId="740CDD5B" w:rsidR="00551759" w:rsidRPr="00B86FD1" w:rsidRDefault="003458CE" w:rsidP="002F06AD">
      <w:pPr>
        <w:pStyle w:val="Bryan"/>
        <w:ind w:left="720"/>
        <w:jc w:val="both"/>
        <w:rPr>
          <w:rFonts w:cs="Times New Roman"/>
          <w:spacing w:val="-2"/>
          <w:szCs w:val="24"/>
        </w:rPr>
      </w:pPr>
      <w:r w:rsidRPr="00B86FD1">
        <w:rPr>
          <w:rFonts w:cs="Times New Roman"/>
          <w:spacing w:val="-2"/>
          <w:szCs w:val="24"/>
        </w:rPr>
        <w:t>v</w:t>
      </w:r>
      <w:r w:rsidR="0095208C" w:rsidRPr="00B86FD1">
        <w:rPr>
          <w:rFonts w:cs="Times New Roman"/>
          <w:spacing w:val="-2"/>
          <w:szCs w:val="24"/>
        </w:rPr>
        <w:t>.</w:t>
      </w:r>
      <w:r w:rsidR="0095208C" w:rsidRPr="00B86FD1">
        <w:rPr>
          <w:rFonts w:cs="Times New Roman"/>
          <w:spacing w:val="-2"/>
          <w:szCs w:val="24"/>
        </w:rPr>
        <w:tab/>
        <w:t>The Ombudsman’s written decision shall be conveyed to the parties by email, and receipt confirmed by the Ombudsman. The Ombudsman shall maintain an electronic copy of the decision on OFP’s departmental drive</w:t>
      </w:r>
      <w:r w:rsidR="00A332DB" w:rsidRPr="00B86FD1">
        <w:rPr>
          <w:rFonts w:cs="Times New Roman"/>
          <w:spacing w:val="-2"/>
          <w:szCs w:val="24"/>
        </w:rPr>
        <w:t xml:space="preserve">; a paper copy shall be maintained </w:t>
      </w:r>
      <w:r w:rsidR="0095208C" w:rsidRPr="00B86FD1">
        <w:rPr>
          <w:rFonts w:cs="Times New Roman"/>
          <w:spacing w:val="-2"/>
          <w:szCs w:val="24"/>
        </w:rPr>
        <w:t>in a designated file at OFP.</w:t>
      </w:r>
    </w:p>
    <w:p w14:paraId="73DF0D6E" w14:textId="77777777" w:rsidR="00576DC3" w:rsidRPr="00B86FD1" w:rsidRDefault="00576DC3" w:rsidP="002F06AD">
      <w:pPr>
        <w:pStyle w:val="Bryan"/>
        <w:tabs>
          <w:tab w:val="left" w:pos="1800"/>
        </w:tabs>
        <w:ind w:left="720"/>
        <w:jc w:val="both"/>
        <w:rPr>
          <w:rFonts w:cs="Times New Roman"/>
          <w:spacing w:val="-2"/>
          <w:szCs w:val="24"/>
        </w:rPr>
      </w:pPr>
    </w:p>
    <w:p w14:paraId="4F13335D" w14:textId="77777777" w:rsidR="00576DC3" w:rsidRPr="00B86FD1" w:rsidRDefault="003458CE" w:rsidP="002F06AD">
      <w:pPr>
        <w:pStyle w:val="Bryan"/>
        <w:ind w:left="720"/>
        <w:jc w:val="both"/>
        <w:rPr>
          <w:rFonts w:cs="Times New Roman"/>
          <w:spacing w:val="-2"/>
          <w:szCs w:val="24"/>
        </w:rPr>
      </w:pPr>
      <w:r w:rsidRPr="00B86FD1">
        <w:rPr>
          <w:rFonts w:cs="Times New Roman"/>
          <w:spacing w:val="-2"/>
          <w:szCs w:val="24"/>
        </w:rPr>
        <w:t>vi</w:t>
      </w:r>
      <w:r w:rsidR="00576DC3" w:rsidRPr="00B86FD1">
        <w:rPr>
          <w:rFonts w:cs="Times New Roman"/>
          <w:spacing w:val="-2"/>
          <w:szCs w:val="24"/>
        </w:rPr>
        <w:t>.</w:t>
      </w:r>
      <w:r w:rsidR="00576DC3" w:rsidRPr="00B86FD1">
        <w:rPr>
          <w:rFonts w:cs="Times New Roman"/>
          <w:spacing w:val="-2"/>
          <w:szCs w:val="24"/>
        </w:rPr>
        <w:tab/>
        <w:t>The Ombudsman shall monitor the LEA’s complia</w:t>
      </w:r>
      <w:r w:rsidR="003677B5" w:rsidRPr="00B86FD1">
        <w:rPr>
          <w:rFonts w:cs="Times New Roman"/>
          <w:spacing w:val="-2"/>
          <w:szCs w:val="24"/>
        </w:rPr>
        <w:t>nce with any Order to Remediate</w:t>
      </w:r>
      <w:r w:rsidR="00576DC3" w:rsidRPr="00B86FD1">
        <w:rPr>
          <w:rFonts w:cs="Times New Roman"/>
          <w:spacing w:val="-2"/>
          <w:szCs w:val="24"/>
        </w:rPr>
        <w:t xml:space="preserve">. </w:t>
      </w:r>
      <w:r w:rsidR="00067C29" w:rsidRPr="00B86FD1">
        <w:rPr>
          <w:rFonts w:cs="Times New Roman"/>
          <w:spacing w:val="-2"/>
          <w:szCs w:val="24"/>
        </w:rPr>
        <w:t>If noncompliance continues without correction, further action up to and including MDE bypass of the LEA may be initiated.</w:t>
      </w:r>
      <w:r w:rsidR="00067C29" w:rsidRPr="00B86FD1">
        <w:rPr>
          <w:rStyle w:val="FootnoteReference"/>
          <w:rFonts w:cs="Times New Roman"/>
          <w:spacing w:val="-2"/>
          <w:szCs w:val="24"/>
        </w:rPr>
        <w:footnoteReference w:id="36"/>
      </w:r>
      <w:r w:rsidR="00067C29" w:rsidRPr="00B86FD1">
        <w:rPr>
          <w:rFonts w:cs="Times New Roman"/>
          <w:spacing w:val="-2"/>
          <w:szCs w:val="24"/>
        </w:rPr>
        <w:t xml:space="preserve"> </w:t>
      </w:r>
    </w:p>
    <w:p w14:paraId="2EA6611C" w14:textId="77777777" w:rsidR="00BF473D" w:rsidRPr="00B86FD1" w:rsidRDefault="00BF473D" w:rsidP="004A5DDF">
      <w:pPr>
        <w:pStyle w:val="Bryan"/>
        <w:ind w:left="720"/>
        <w:jc w:val="both"/>
        <w:rPr>
          <w:rFonts w:cs="Times New Roman"/>
          <w:spacing w:val="-2"/>
          <w:szCs w:val="24"/>
        </w:rPr>
      </w:pPr>
    </w:p>
    <w:p w14:paraId="3FE83F58" w14:textId="77777777" w:rsidR="0001546E" w:rsidRPr="00B86FD1" w:rsidRDefault="003458CE" w:rsidP="002F06AD">
      <w:pPr>
        <w:pStyle w:val="Bryan"/>
        <w:ind w:left="360"/>
        <w:jc w:val="both"/>
        <w:rPr>
          <w:rFonts w:cs="Times New Roman"/>
          <w:spacing w:val="-2"/>
          <w:szCs w:val="24"/>
        </w:rPr>
      </w:pPr>
      <w:r w:rsidRPr="00955EB7">
        <w:rPr>
          <w:rFonts w:cs="Times New Roman"/>
          <w:b/>
          <w:spacing w:val="-2"/>
          <w:szCs w:val="24"/>
        </w:rPr>
        <w:t>H.</w:t>
      </w:r>
      <w:r w:rsidRPr="00955EB7">
        <w:rPr>
          <w:rFonts w:cs="Times New Roman"/>
          <w:b/>
          <w:spacing w:val="-2"/>
          <w:szCs w:val="24"/>
        </w:rPr>
        <w:tab/>
      </w:r>
      <w:r w:rsidR="00D3351E" w:rsidRPr="00955EB7">
        <w:rPr>
          <w:rFonts w:cs="Times New Roman"/>
          <w:b/>
          <w:spacing w:val="-2"/>
          <w:szCs w:val="24"/>
          <w:u w:val="single"/>
        </w:rPr>
        <w:t>In-person Enforcement Hearing Requested; Notice of Enforcement Hearing</w:t>
      </w:r>
      <w:r w:rsidR="0001546E" w:rsidRPr="00955EB7">
        <w:rPr>
          <w:rFonts w:cs="Times New Roman"/>
          <w:b/>
          <w:spacing w:val="-2"/>
          <w:szCs w:val="24"/>
        </w:rPr>
        <w:t xml:space="preserve">: </w:t>
      </w:r>
      <w:r w:rsidR="0001546E" w:rsidRPr="00955EB7">
        <w:rPr>
          <w:rFonts w:cs="Times New Roman"/>
          <w:spacing w:val="-2"/>
          <w:szCs w:val="24"/>
        </w:rPr>
        <w:t>If</w:t>
      </w:r>
      <w:r w:rsidR="0001546E" w:rsidRPr="00B86FD1">
        <w:rPr>
          <w:rFonts w:cs="Times New Roman"/>
          <w:spacing w:val="-2"/>
          <w:szCs w:val="24"/>
        </w:rPr>
        <w:t xml:space="preserve"> either party requests an </w:t>
      </w:r>
      <w:r w:rsidR="00166D9C" w:rsidRPr="00B86FD1">
        <w:rPr>
          <w:rFonts w:cs="Times New Roman"/>
          <w:spacing w:val="-2"/>
          <w:szCs w:val="24"/>
        </w:rPr>
        <w:t>Enforcement Hearing:</w:t>
      </w:r>
      <w:r w:rsidR="0001546E" w:rsidRPr="00B86FD1">
        <w:rPr>
          <w:rFonts w:cs="Times New Roman"/>
          <w:spacing w:val="-2"/>
          <w:szCs w:val="24"/>
        </w:rPr>
        <w:t xml:space="preserve">   </w:t>
      </w:r>
    </w:p>
    <w:p w14:paraId="4BD2FA72" w14:textId="77777777" w:rsidR="0001546E" w:rsidRPr="00B86FD1" w:rsidRDefault="0001546E" w:rsidP="002F06AD">
      <w:pPr>
        <w:pStyle w:val="Bryan"/>
        <w:ind w:left="1260"/>
        <w:jc w:val="both"/>
        <w:rPr>
          <w:rFonts w:cs="Times New Roman"/>
          <w:spacing w:val="-2"/>
          <w:szCs w:val="24"/>
        </w:rPr>
      </w:pPr>
    </w:p>
    <w:p w14:paraId="77DEBB55" w14:textId="39CE6354" w:rsidR="0001546E" w:rsidRPr="00B86FD1" w:rsidRDefault="003458CE" w:rsidP="00A70112">
      <w:pPr>
        <w:pStyle w:val="Bryan"/>
        <w:ind w:left="720"/>
        <w:jc w:val="both"/>
        <w:rPr>
          <w:rFonts w:cs="Times New Roman"/>
          <w:spacing w:val="-2"/>
          <w:szCs w:val="24"/>
        </w:rPr>
      </w:pPr>
      <w:proofErr w:type="spellStart"/>
      <w:r w:rsidRPr="00B86FD1">
        <w:rPr>
          <w:rFonts w:cs="Times New Roman"/>
          <w:spacing w:val="-2"/>
          <w:szCs w:val="24"/>
        </w:rPr>
        <w:t>i</w:t>
      </w:r>
      <w:proofErr w:type="spellEnd"/>
      <w:r w:rsidR="0001546E" w:rsidRPr="00B86FD1">
        <w:rPr>
          <w:rFonts w:cs="Times New Roman"/>
          <w:spacing w:val="-2"/>
          <w:szCs w:val="24"/>
        </w:rPr>
        <w:t>.</w:t>
      </w:r>
      <w:r w:rsidR="0001546E" w:rsidRPr="00B86FD1">
        <w:rPr>
          <w:rFonts w:cs="Times New Roman"/>
          <w:spacing w:val="-2"/>
          <w:szCs w:val="24"/>
        </w:rPr>
        <w:tab/>
        <w:t xml:space="preserve">The Enforcement Hearing shall be an in-person hearing held at an LEA facility in the </w:t>
      </w:r>
      <w:r w:rsidR="00335874" w:rsidRPr="00B86FD1">
        <w:rPr>
          <w:rFonts w:cs="Times New Roman"/>
          <w:spacing w:val="-2"/>
          <w:szCs w:val="24"/>
        </w:rPr>
        <w:t>s</w:t>
      </w:r>
      <w:r w:rsidR="0001546E" w:rsidRPr="00B86FD1">
        <w:rPr>
          <w:rFonts w:cs="Times New Roman"/>
          <w:spacing w:val="-2"/>
          <w:szCs w:val="24"/>
        </w:rPr>
        <w:t xml:space="preserve">chool </w:t>
      </w:r>
      <w:r w:rsidR="00335874" w:rsidRPr="00B86FD1">
        <w:rPr>
          <w:rFonts w:cs="Times New Roman"/>
          <w:spacing w:val="-2"/>
          <w:szCs w:val="24"/>
        </w:rPr>
        <w:t>d</w:t>
      </w:r>
      <w:r w:rsidR="0001546E" w:rsidRPr="00B86FD1">
        <w:rPr>
          <w:rFonts w:cs="Times New Roman"/>
          <w:spacing w:val="-2"/>
          <w:szCs w:val="24"/>
        </w:rPr>
        <w:t>istrict in question</w:t>
      </w:r>
      <w:r w:rsidR="00153AB0">
        <w:rPr>
          <w:rFonts w:cs="Times New Roman"/>
          <w:spacing w:val="-2"/>
          <w:szCs w:val="24"/>
        </w:rPr>
        <w:t>, or other appropriate facility at the Ombudsman’s discretion</w:t>
      </w:r>
      <w:r w:rsidR="0001546E" w:rsidRPr="00B86FD1">
        <w:rPr>
          <w:rFonts w:cs="Times New Roman"/>
          <w:spacing w:val="-2"/>
          <w:szCs w:val="24"/>
        </w:rPr>
        <w:t>. The time, date</w:t>
      </w:r>
      <w:r w:rsidR="0021325B">
        <w:rPr>
          <w:rFonts w:cs="Times New Roman"/>
          <w:spacing w:val="-2"/>
          <w:szCs w:val="24"/>
        </w:rPr>
        <w:t>,</w:t>
      </w:r>
      <w:r w:rsidR="0001546E" w:rsidRPr="00B86FD1">
        <w:rPr>
          <w:rFonts w:cs="Times New Roman"/>
          <w:spacing w:val="-2"/>
          <w:szCs w:val="24"/>
        </w:rPr>
        <w:t xml:space="preserve"> and place of the hearing shall be established by the Ombudsman in consultation with t</w:t>
      </w:r>
      <w:r w:rsidR="00166D9C" w:rsidRPr="00B86FD1">
        <w:rPr>
          <w:rFonts w:cs="Times New Roman"/>
          <w:spacing w:val="-2"/>
          <w:szCs w:val="24"/>
        </w:rPr>
        <w:t>he parties. In the absence of e</w:t>
      </w:r>
      <w:r w:rsidR="005F2649" w:rsidRPr="00B86FD1">
        <w:rPr>
          <w:rFonts w:cs="Times New Roman"/>
          <w:spacing w:val="-2"/>
          <w:szCs w:val="24"/>
        </w:rPr>
        <w:t>xceptional</w:t>
      </w:r>
      <w:r w:rsidR="00166D9C" w:rsidRPr="00B86FD1">
        <w:rPr>
          <w:rFonts w:cs="Times New Roman"/>
          <w:spacing w:val="-2"/>
          <w:szCs w:val="24"/>
        </w:rPr>
        <w:t xml:space="preserve"> circumstances, the Enforcement Hearing shall be held within </w:t>
      </w:r>
      <w:r w:rsidR="00EB7B48" w:rsidRPr="00B86FD1">
        <w:rPr>
          <w:rFonts w:cs="Times New Roman"/>
          <w:spacing w:val="-2"/>
          <w:szCs w:val="24"/>
        </w:rPr>
        <w:t xml:space="preserve">the </w:t>
      </w:r>
      <w:r w:rsidR="00A31DBC" w:rsidRPr="00B86FD1">
        <w:rPr>
          <w:rFonts w:cs="Times New Roman"/>
          <w:spacing w:val="-2"/>
          <w:szCs w:val="24"/>
        </w:rPr>
        <w:t>ten</w:t>
      </w:r>
      <w:r w:rsidR="00166D9C" w:rsidRPr="00B86FD1">
        <w:rPr>
          <w:rFonts w:cs="Times New Roman"/>
          <w:spacing w:val="-2"/>
          <w:szCs w:val="24"/>
        </w:rPr>
        <w:t xml:space="preserve"> (</w:t>
      </w:r>
      <w:r w:rsidR="00A31DBC" w:rsidRPr="00B86FD1">
        <w:rPr>
          <w:rFonts w:cs="Times New Roman"/>
          <w:spacing w:val="-2"/>
          <w:szCs w:val="24"/>
        </w:rPr>
        <w:t>10</w:t>
      </w:r>
      <w:r w:rsidR="00166D9C" w:rsidRPr="00B86FD1">
        <w:rPr>
          <w:rFonts w:cs="Times New Roman"/>
          <w:spacing w:val="-2"/>
          <w:szCs w:val="24"/>
        </w:rPr>
        <w:t xml:space="preserve">) business </w:t>
      </w:r>
      <w:r w:rsidR="00541198" w:rsidRPr="00B86FD1">
        <w:rPr>
          <w:rFonts w:cs="Times New Roman"/>
          <w:spacing w:val="-2"/>
          <w:szCs w:val="24"/>
        </w:rPr>
        <w:t xml:space="preserve">days </w:t>
      </w:r>
      <w:r w:rsidR="00EB7B48" w:rsidRPr="00B86FD1">
        <w:rPr>
          <w:rFonts w:cs="Times New Roman"/>
          <w:spacing w:val="-2"/>
          <w:szCs w:val="24"/>
        </w:rPr>
        <w:t>following:</w:t>
      </w:r>
      <w:r w:rsidR="00166D9C" w:rsidRPr="00B86FD1">
        <w:rPr>
          <w:rFonts w:cs="Times New Roman"/>
          <w:spacing w:val="-2"/>
          <w:szCs w:val="24"/>
        </w:rPr>
        <w:t xml:space="preserve"> </w:t>
      </w:r>
      <w:proofErr w:type="gramStart"/>
      <w:r w:rsidR="00166D9C" w:rsidRPr="00B86FD1">
        <w:rPr>
          <w:rFonts w:cs="Times New Roman"/>
          <w:spacing w:val="-2"/>
          <w:szCs w:val="24"/>
        </w:rPr>
        <w:t>the</w:t>
      </w:r>
      <w:proofErr w:type="gramEnd"/>
      <w:r w:rsidR="00166D9C" w:rsidRPr="00B86FD1">
        <w:rPr>
          <w:rFonts w:cs="Times New Roman"/>
          <w:spacing w:val="-2"/>
          <w:szCs w:val="24"/>
        </w:rPr>
        <w:t xml:space="preserve"> </w:t>
      </w:r>
      <w:r w:rsidR="00EB7B48" w:rsidRPr="00B86FD1">
        <w:rPr>
          <w:rFonts w:cs="Times New Roman"/>
          <w:spacing w:val="-2"/>
          <w:szCs w:val="24"/>
        </w:rPr>
        <w:t xml:space="preserve">LEA’s filing of its </w:t>
      </w:r>
      <w:r w:rsidR="00EB7B48" w:rsidRPr="00B86FD1">
        <w:rPr>
          <w:rFonts w:cs="Times New Roman"/>
          <w:i/>
          <w:spacing w:val="-2"/>
          <w:szCs w:val="24"/>
        </w:rPr>
        <w:t>Response</w:t>
      </w:r>
      <w:r w:rsidR="00EB7B48" w:rsidRPr="00B86FD1">
        <w:rPr>
          <w:rFonts w:cs="Times New Roman"/>
          <w:spacing w:val="-2"/>
          <w:szCs w:val="24"/>
        </w:rPr>
        <w:t xml:space="preserve"> (</w:t>
      </w:r>
      <w:r w:rsidR="00A969EF" w:rsidRPr="00B86FD1">
        <w:rPr>
          <w:rFonts w:cs="Times New Roman"/>
          <w:spacing w:val="-2"/>
          <w:szCs w:val="24"/>
        </w:rPr>
        <w:t>see</w:t>
      </w:r>
      <w:r w:rsidR="00EB7B48" w:rsidRPr="00B86FD1">
        <w:rPr>
          <w:rFonts w:cs="Times New Roman"/>
          <w:spacing w:val="-2"/>
          <w:szCs w:val="24"/>
        </w:rPr>
        <w:t xml:space="preserve"> </w:t>
      </w:r>
      <w:r w:rsidR="00A969EF" w:rsidRPr="00B86FD1">
        <w:rPr>
          <w:rFonts w:cs="Times New Roman"/>
          <w:spacing w:val="-2"/>
          <w:szCs w:val="24"/>
        </w:rPr>
        <w:lastRenderedPageBreak/>
        <w:t>§</w:t>
      </w:r>
      <w:r w:rsidR="00C60B31">
        <w:rPr>
          <w:rFonts w:cs="Times New Roman"/>
          <w:spacing w:val="-2"/>
          <w:szCs w:val="24"/>
        </w:rPr>
        <w:t> </w:t>
      </w:r>
      <w:r w:rsidR="00792395" w:rsidRPr="00B86FD1">
        <w:rPr>
          <w:rFonts w:cs="Times New Roman"/>
          <w:spacing w:val="-2"/>
          <w:szCs w:val="24"/>
        </w:rPr>
        <w:t>2(</w:t>
      </w:r>
      <w:r w:rsidR="00A969EF" w:rsidRPr="00B86FD1">
        <w:rPr>
          <w:rFonts w:cs="Times New Roman"/>
          <w:spacing w:val="-2"/>
          <w:szCs w:val="24"/>
        </w:rPr>
        <w:t>F</w:t>
      </w:r>
      <w:r w:rsidR="00EB7B48" w:rsidRPr="00B86FD1">
        <w:rPr>
          <w:rFonts w:cs="Times New Roman"/>
          <w:spacing w:val="-2"/>
          <w:szCs w:val="24"/>
        </w:rPr>
        <w:t xml:space="preserve">), above), or the expiration of the period for the filing of the </w:t>
      </w:r>
      <w:r w:rsidR="00EB7B48" w:rsidRPr="00B86FD1">
        <w:rPr>
          <w:rFonts w:cs="Times New Roman"/>
          <w:i/>
          <w:spacing w:val="-2"/>
          <w:szCs w:val="24"/>
        </w:rPr>
        <w:t>Response</w:t>
      </w:r>
      <w:r w:rsidR="00EB7B48" w:rsidRPr="00B86FD1">
        <w:rPr>
          <w:rFonts w:cs="Times New Roman"/>
          <w:spacing w:val="-2"/>
          <w:szCs w:val="24"/>
        </w:rPr>
        <w:t>, whichever occurs first.</w:t>
      </w:r>
    </w:p>
    <w:p w14:paraId="36C59681" w14:textId="77777777" w:rsidR="0001546E" w:rsidRPr="00B86FD1" w:rsidRDefault="0001546E" w:rsidP="00A70112">
      <w:pPr>
        <w:pStyle w:val="Bryan"/>
        <w:ind w:left="720"/>
        <w:jc w:val="both"/>
        <w:rPr>
          <w:rFonts w:cs="Times New Roman"/>
          <w:spacing w:val="-2"/>
          <w:szCs w:val="24"/>
        </w:rPr>
      </w:pPr>
    </w:p>
    <w:p w14:paraId="552B989F" w14:textId="3E47707E" w:rsidR="002D369E" w:rsidRPr="00B86FD1" w:rsidRDefault="003458CE" w:rsidP="00A70112">
      <w:pPr>
        <w:pStyle w:val="Bryan"/>
        <w:ind w:left="720"/>
        <w:jc w:val="both"/>
        <w:rPr>
          <w:rFonts w:cs="Times New Roman"/>
          <w:spacing w:val="-2"/>
          <w:szCs w:val="24"/>
        </w:rPr>
      </w:pPr>
      <w:r w:rsidRPr="00B86FD1">
        <w:rPr>
          <w:rFonts w:cs="Times New Roman"/>
          <w:spacing w:val="-2"/>
          <w:szCs w:val="24"/>
        </w:rPr>
        <w:t>ii</w:t>
      </w:r>
      <w:r w:rsidR="0001546E" w:rsidRPr="00B86FD1">
        <w:rPr>
          <w:rFonts w:cs="Times New Roman"/>
          <w:spacing w:val="-2"/>
          <w:szCs w:val="24"/>
        </w:rPr>
        <w:t>.</w:t>
      </w:r>
      <w:r w:rsidR="0001546E" w:rsidRPr="00B86FD1">
        <w:rPr>
          <w:rFonts w:cs="Times New Roman"/>
          <w:spacing w:val="-2"/>
          <w:szCs w:val="24"/>
        </w:rPr>
        <w:tab/>
      </w:r>
      <w:r w:rsidR="00082271" w:rsidRPr="00B86FD1">
        <w:rPr>
          <w:rFonts w:cs="Times New Roman"/>
          <w:spacing w:val="-2"/>
          <w:szCs w:val="24"/>
        </w:rPr>
        <w:t xml:space="preserve">Upon </w:t>
      </w:r>
      <w:r w:rsidR="00621F24" w:rsidRPr="00B86FD1">
        <w:rPr>
          <w:rFonts w:cs="Times New Roman"/>
          <w:spacing w:val="-2"/>
          <w:szCs w:val="24"/>
        </w:rPr>
        <w:t>scheduling</w:t>
      </w:r>
      <w:r w:rsidR="00082271" w:rsidRPr="00B86FD1">
        <w:rPr>
          <w:rFonts w:cs="Times New Roman"/>
          <w:spacing w:val="-2"/>
          <w:szCs w:val="24"/>
        </w:rPr>
        <w:t xml:space="preserve"> the hearing, </w:t>
      </w:r>
      <w:r w:rsidR="008769C0" w:rsidRPr="00B86FD1">
        <w:rPr>
          <w:rFonts w:cs="Times New Roman"/>
          <w:i/>
          <w:spacing w:val="-2"/>
          <w:szCs w:val="24"/>
        </w:rPr>
        <w:t>ESDRP Form 4 – N</w:t>
      </w:r>
      <w:r w:rsidR="00082271" w:rsidRPr="00B86FD1">
        <w:rPr>
          <w:rFonts w:cs="Times New Roman"/>
          <w:i/>
          <w:spacing w:val="-2"/>
          <w:szCs w:val="24"/>
        </w:rPr>
        <w:t>otice of Enforcement Hearing</w:t>
      </w:r>
      <w:r w:rsidR="00082271" w:rsidRPr="00B86FD1">
        <w:rPr>
          <w:rFonts w:cs="Times New Roman"/>
          <w:spacing w:val="-2"/>
          <w:szCs w:val="24"/>
        </w:rPr>
        <w:t xml:space="preserve"> (</w:t>
      </w:r>
      <w:r w:rsidR="008769C0" w:rsidRPr="00B86FD1">
        <w:rPr>
          <w:rFonts w:cs="Times New Roman"/>
          <w:spacing w:val="-2"/>
          <w:szCs w:val="24"/>
        </w:rPr>
        <w:t>available on the MDE OFP website</w:t>
      </w:r>
      <w:r w:rsidR="00B53C1F">
        <w:rPr>
          <w:rFonts w:cs="Times New Roman"/>
          <w:spacing w:val="-2"/>
          <w:szCs w:val="24"/>
        </w:rPr>
        <w:t xml:space="preserve">: </w:t>
      </w:r>
      <w:r w:rsidR="00B53C1F" w:rsidRPr="00B53C1F">
        <w:rPr>
          <w:rFonts w:cs="Times New Roman"/>
          <w:spacing w:val="-2"/>
          <w:szCs w:val="24"/>
        </w:rPr>
        <w:t>http://www.mde.k12.ms.us/ofp</w:t>
      </w:r>
      <w:r w:rsidR="00082271" w:rsidRPr="00B86FD1">
        <w:rPr>
          <w:rFonts w:cs="Times New Roman"/>
          <w:spacing w:val="-2"/>
          <w:szCs w:val="24"/>
        </w:rPr>
        <w:t>) shall be emailed to each party by the Ombudsman</w:t>
      </w:r>
      <w:r w:rsidR="00DE5104" w:rsidRPr="00B86FD1">
        <w:rPr>
          <w:rFonts w:cs="Times New Roman"/>
          <w:spacing w:val="-2"/>
          <w:szCs w:val="24"/>
        </w:rPr>
        <w:t>,</w:t>
      </w:r>
      <w:r w:rsidR="00082271" w:rsidRPr="00B86FD1">
        <w:rPr>
          <w:rFonts w:cs="Times New Roman"/>
          <w:spacing w:val="-2"/>
          <w:szCs w:val="24"/>
        </w:rPr>
        <w:t xml:space="preserve"> who shall confirm its receipt. The </w:t>
      </w:r>
      <w:r w:rsidR="00082271" w:rsidRPr="00B86FD1">
        <w:rPr>
          <w:rFonts w:cs="Times New Roman"/>
          <w:i/>
          <w:spacing w:val="-2"/>
          <w:szCs w:val="24"/>
        </w:rPr>
        <w:t>Notice of Enforcement Hearing</w:t>
      </w:r>
      <w:r w:rsidR="00082271" w:rsidRPr="00B86FD1">
        <w:rPr>
          <w:rFonts w:cs="Times New Roman"/>
          <w:spacing w:val="-2"/>
          <w:szCs w:val="24"/>
        </w:rPr>
        <w:t xml:space="preserve"> shall contain scheduling information and </w:t>
      </w:r>
      <w:r w:rsidR="005959B6">
        <w:rPr>
          <w:rFonts w:cs="Times New Roman"/>
          <w:spacing w:val="-2"/>
          <w:szCs w:val="24"/>
        </w:rPr>
        <w:t xml:space="preserve">a </w:t>
      </w:r>
      <w:r w:rsidR="0045655D">
        <w:rPr>
          <w:rFonts w:cs="Times New Roman"/>
          <w:spacing w:val="-2"/>
          <w:szCs w:val="24"/>
        </w:rPr>
        <w:t xml:space="preserve">summary of the following procedures </w:t>
      </w:r>
      <w:r w:rsidR="00082271" w:rsidRPr="00B86FD1">
        <w:rPr>
          <w:rFonts w:cs="Times New Roman"/>
          <w:spacing w:val="-2"/>
          <w:szCs w:val="24"/>
        </w:rPr>
        <w:t>for the conduct of the hearing</w:t>
      </w:r>
      <w:r w:rsidR="00282510" w:rsidRPr="00B86FD1">
        <w:rPr>
          <w:rFonts w:cs="Times New Roman"/>
          <w:spacing w:val="-2"/>
          <w:szCs w:val="24"/>
        </w:rPr>
        <w:t>:</w:t>
      </w:r>
    </w:p>
    <w:p w14:paraId="048AE9BA" w14:textId="77777777" w:rsidR="002D369E" w:rsidRPr="00B86FD1" w:rsidRDefault="002D369E" w:rsidP="002F06AD">
      <w:pPr>
        <w:pStyle w:val="Bryan"/>
        <w:ind w:left="1980"/>
        <w:jc w:val="both"/>
        <w:rPr>
          <w:rFonts w:cs="Times New Roman"/>
          <w:spacing w:val="-2"/>
          <w:szCs w:val="24"/>
        </w:rPr>
      </w:pPr>
    </w:p>
    <w:p w14:paraId="60352F81" w14:textId="04D4BECC" w:rsidR="00082271" w:rsidRPr="00B86FD1" w:rsidRDefault="003458CE" w:rsidP="00A70112">
      <w:pPr>
        <w:pStyle w:val="Bryan"/>
        <w:ind w:left="1440"/>
        <w:jc w:val="both"/>
        <w:rPr>
          <w:rFonts w:cs="Times New Roman"/>
          <w:spacing w:val="-2"/>
          <w:szCs w:val="24"/>
        </w:rPr>
      </w:pPr>
      <w:bookmarkStart w:id="5" w:name="_Hlk497128401"/>
      <w:r w:rsidRPr="00B86FD1">
        <w:rPr>
          <w:rFonts w:cs="Times New Roman"/>
          <w:spacing w:val="-2"/>
          <w:szCs w:val="24"/>
        </w:rPr>
        <w:t>a</w:t>
      </w:r>
      <w:r w:rsidR="00282510" w:rsidRPr="00B86FD1">
        <w:rPr>
          <w:rFonts w:cs="Times New Roman"/>
          <w:spacing w:val="-2"/>
          <w:szCs w:val="24"/>
        </w:rPr>
        <w:t>.</w:t>
      </w:r>
      <w:r w:rsidR="00282510" w:rsidRPr="00B86FD1">
        <w:rPr>
          <w:rFonts w:cs="Times New Roman"/>
          <w:spacing w:val="-2"/>
          <w:szCs w:val="24"/>
        </w:rPr>
        <w:tab/>
        <w:t xml:space="preserve">The LEA and private school </w:t>
      </w:r>
      <w:r w:rsidR="00A74AED" w:rsidRPr="00B86FD1">
        <w:rPr>
          <w:rFonts w:cs="Times New Roman"/>
          <w:spacing w:val="-2"/>
          <w:szCs w:val="24"/>
        </w:rPr>
        <w:t>must</w:t>
      </w:r>
      <w:r w:rsidR="00282510" w:rsidRPr="00B86FD1">
        <w:rPr>
          <w:rFonts w:cs="Times New Roman"/>
          <w:spacing w:val="-2"/>
          <w:szCs w:val="24"/>
        </w:rPr>
        <w:t xml:space="preserve"> </w:t>
      </w:r>
      <w:r w:rsidR="00963E3C" w:rsidRPr="00B86FD1">
        <w:rPr>
          <w:rFonts w:cs="Times New Roman"/>
          <w:spacing w:val="-2"/>
          <w:szCs w:val="24"/>
        </w:rPr>
        <w:t xml:space="preserve">each </w:t>
      </w:r>
      <w:r w:rsidR="00282510" w:rsidRPr="00B86FD1">
        <w:rPr>
          <w:rFonts w:cs="Times New Roman"/>
          <w:spacing w:val="-2"/>
          <w:szCs w:val="24"/>
        </w:rPr>
        <w:t xml:space="preserve">be represented at the hearing by </w:t>
      </w:r>
      <w:r w:rsidR="005858B9" w:rsidRPr="00B86FD1">
        <w:rPr>
          <w:rFonts w:cs="Times New Roman"/>
          <w:spacing w:val="-2"/>
          <w:szCs w:val="24"/>
        </w:rPr>
        <w:t xml:space="preserve">a designated </w:t>
      </w:r>
      <w:r w:rsidR="0021325B" w:rsidRPr="00B86FD1">
        <w:rPr>
          <w:rFonts w:cs="Times New Roman"/>
          <w:spacing w:val="-2"/>
          <w:szCs w:val="24"/>
        </w:rPr>
        <w:t>representative and</w:t>
      </w:r>
      <w:r w:rsidR="005858B9" w:rsidRPr="00B86FD1">
        <w:rPr>
          <w:rFonts w:cs="Times New Roman"/>
          <w:spacing w:val="-2"/>
          <w:szCs w:val="24"/>
        </w:rPr>
        <w:t xml:space="preserve"> </w:t>
      </w:r>
      <w:r w:rsidR="00A74AED" w:rsidRPr="00B86FD1">
        <w:rPr>
          <w:rFonts w:cs="Times New Roman"/>
          <w:spacing w:val="-2"/>
          <w:szCs w:val="24"/>
        </w:rPr>
        <w:t xml:space="preserve">may also be represented </w:t>
      </w:r>
      <w:r w:rsidR="005858B9" w:rsidRPr="00B86FD1">
        <w:rPr>
          <w:rFonts w:cs="Times New Roman"/>
          <w:spacing w:val="-2"/>
          <w:szCs w:val="24"/>
        </w:rPr>
        <w:t xml:space="preserve">by </w:t>
      </w:r>
      <w:r w:rsidR="00282510" w:rsidRPr="00B86FD1">
        <w:rPr>
          <w:rFonts w:cs="Times New Roman"/>
          <w:spacing w:val="-2"/>
          <w:szCs w:val="24"/>
        </w:rPr>
        <w:t>legal counsel</w:t>
      </w:r>
      <w:r w:rsidR="00A74AED" w:rsidRPr="00B86FD1">
        <w:rPr>
          <w:rFonts w:cs="Times New Roman"/>
          <w:spacing w:val="-2"/>
          <w:szCs w:val="24"/>
        </w:rPr>
        <w:t>.</w:t>
      </w:r>
      <w:r w:rsidR="00A74AED" w:rsidRPr="00B86FD1">
        <w:rPr>
          <w:rStyle w:val="FootnoteReference"/>
          <w:rFonts w:cs="Times New Roman"/>
          <w:spacing w:val="-2"/>
          <w:szCs w:val="24"/>
        </w:rPr>
        <w:footnoteReference w:id="37"/>
      </w:r>
      <w:r w:rsidR="005858B9" w:rsidRPr="00B86FD1">
        <w:rPr>
          <w:rFonts w:cs="Times New Roman"/>
          <w:spacing w:val="-2"/>
          <w:szCs w:val="24"/>
        </w:rPr>
        <w:t xml:space="preserve"> </w:t>
      </w:r>
      <w:r w:rsidR="00A74AED" w:rsidRPr="00B86FD1">
        <w:rPr>
          <w:rFonts w:cs="Times New Roman"/>
          <w:spacing w:val="-2"/>
          <w:szCs w:val="24"/>
        </w:rPr>
        <w:t>These two positions may be held by different persons, or by the same person, at the discretion of the party.</w:t>
      </w:r>
      <w:r w:rsidR="00F05518" w:rsidRPr="00B86FD1">
        <w:rPr>
          <w:rFonts w:cs="Times New Roman"/>
          <w:spacing w:val="-2"/>
          <w:szCs w:val="24"/>
        </w:rPr>
        <w:t xml:space="preserve"> The party’s designated representative, or his/her designee (for example, legal counsel) shall be given</w:t>
      </w:r>
      <w:r w:rsidR="00E67CC0" w:rsidRPr="00B86FD1">
        <w:rPr>
          <w:rFonts w:cs="Times New Roman"/>
          <w:spacing w:val="-2"/>
          <w:szCs w:val="24"/>
        </w:rPr>
        <w:t xml:space="preserve"> the opportunity to question each of that </w:t>
      </w:r>
      <w:r w:rsidR="00F05518" w:rsidRPr="00B86FD1">
        <w:rPr>
          <w:rFonts w:cs="Times New Roman"/>
          <w:spacing w:val="-2"/>
          <w:szCs w:val="24"/>
        </w:rPr>
        <w:t>party’</w:t>
      </w:r>
      <w:r w:rsidR="00E67CC0" w:rsidRPr="00B86FD1">
        <w:rPr>
          <w:rFonts w:cs="Times New Roman"/>
          <w:spacing w:val="-2"/>
          <w:szCs w:val="24"/>
        </w:rPr>
        <w:t xml:space="preserve">s </w:t>
      </w:r>
      <w:r w:rsidR="0021325B" w:rsidRPr="00B86FD1">
        <w:rPr>
          <w:rFonts w:cs="Times New Roman"/>
          <w:spacing w:val="-2"/>
          <w:szCs w:val="24"/>
        </w:rPr>
        <w:t>witnesses or</w:t>
      </w:r>
      <w:r w:rsidR="00F05518" w:rsidRPr="00B86FD1">
        <w:rPr>
          <w:rFonts w:cs="Times New Roman"/>
          <w:spacing w:val="-2"/>
          <w:szCs w:val="24"/>
        </w:rPr>
        <w:t xml:space="preserve"> </w:t>
      </w:r>
      <w:r w:rsidR="00E67CC0" w:rsidRPr="00B86FD1">
        <w:rPr>
          <w:rFonts w:cs="Times New Roman"/>
          <w:spacing w:val="-2"/>
          <w:szCs w:val="24"/>
        </w:rPr>
        <w:t>defer to the Ombudsma</w:t>
      </w:r>
      <w:r w:rsidR="008B3F0E" w:rsidRPr="00B86FD1">
        <w:rPr>
          <w:rFonts w:cs="Times New Roman"/>
          <w:spacing w:val="-2"/>
          <w:szCs w:val="24"/>
        </w:rPr>
        <w:t>n’s questioning of the witness.</w:t>
      </w:r>
      <w:r w:rsidR="009F04A3" w:rsidRPr="00B86FD1">
        <w:rPr>
          <w:rFonts w:cs="Times New Roman"/>
          <w:spacing w:val="-2"/>
          <w:szCs w:val="24"/>
        </w:rPr>
        <w:t xml:space="preserve"> The designated representative may testify as a witness.</w:t>
      </w:r>
    </w:p>
    <w:p w14:paraId="736C44C6" w14:textId="77777777" w:rsidR="00282510" w:rsidRPr="00B86FD1" w:rsidRDefault="00282510" w:rsidP="00A70112">
      <w:pPr>
        <w:pStyle w:val="Bryan"/>
        <w:ind w:left="1440"/>
        <w:jc w:val="both"/>
        <w:rPr>
          <w:rFonts w:cs="Times New Roman"/>
          <w:spacing w:val="-2"/>
          <w:szCs w:val="24"/>
        </w:rPr>
      </w:pPr>
    </w:p>
    <w:p w14:paraId="1B9742C3" w14:textId="77777777" w:rsidR="00E67CC0" w:rsidRPr="00B86FD1" w:rsidRDefault="003458CE" w:rsidP="00A70112">
      <w:pPr>
        <w:pStyle w:val="Bryan"/>
        <w:ind w:left="1440"/>
        <w:jc w:val="both"/>
        <w:rPr>
          <w:rFonts w:cs="Times New Roman"/>
          <w:spacing w:val="-2"/>
          <w:szCs w:val="24"/>
        </w:rPr>
      </w:pPr>
      <w:r w:rsidRPr="00B86FD1">
        <w:rPr>
          <w:rFonts w:cs="Times New Roman"/>
          <w:spacing w:val="-2"/>
          <w:szCs w:val="24"/>
        </w:rPr>
        <w:t>b</w:t>
      </w:r>
      <w:r w:rsidR="00282510" w:rsidRPr="00B86FD1">
        <w:rPr>
          <w:rFonts w:cs="Times New Roman"/>
          <w:spacing w:val="-2"/>
          <w:szCs w:val="24"/>
        </w:rPr>
        <w:t>.</w:t>
      </w:r>
      <w:r w:rsidR="00282510" w:rsidRPr="00B86FD1">
        <w:rPr>
          <w:rFonts w:cs="Times New Roman"/>
          <w:spacing w:val="-2"/>
          <w:szCs w:val="24"/>
        </w:rPr>
        <w:tab/>
      </w:r>
      <w:bookmarkStart w:id="6" w:name="_Hlk497915627"/>
      <w:bookmarkStart w:id="7" w:name="_Hlk497916570"/>
      <w:r w:rsidR="00282510" w:rsidRPr="00B86FD1">
        <w:rPr>
          <w:rFonts w:cs="Times New Roman"/>
          <w:spacing w:val="-2"/>
          <w:szCs w:val="24"/>
        </w:rPr>
        <w:t>Oral</w:t>
      </w:r>
      <w:r w:rsidR="002C4B14" w:rsidRPr="00B86FD1">
        <w:rPr>
          <w:rFonts w:cs="Times New Roman"/>
          <w:spacing w:val="-2"/>
          <w:szCs w:val="24"/>
        </w:rPr>
        <w:t xml:space="preserve">, </w:t>
      </w:r>
      <w:r w:rsidR="00282510" w:rsidRPr="00B86FD1">
        <w:rPr>
          <w:rFonts w:cs="Times New Roman"/>
          <w:spacing w:val="-2"/>
          <w:szCs w:val="24"/>
        </w:rPr>
        <w:t xml:space="preserve">written </w:t>
      </w:r>
      <w:r w:rsidR="002C4B14" w:rsidRPr="00B86FD1">
        <w:rPr>
          <w:rFonts w:cs="Times New Roman"/>
          <w:spacing w:val="-2"/>
          <w:szCs w:val="24"/>
        </w:rPr>
        <w:t xml:space="preserve">and other </w:t>
      </w:r>
      <w:r w:rsidR="004F3FF4" w:rsidRPr="00B86FD1">
        <w:rPr>
          <w:rFonts w:cs="Times New Roman"/>
          <w:spacing w:val="-2"/>
          <w:szCs w:val="24"/>
        </w:rPr>
        <w:t xml:space="preserve">(video, audio, etc.) </w:t>
      </w:r>
      <w:r w:rsidR="00282510" w:rsidRPr="00B86FD1">
        <w:rPr>
          <w:rFonts w:cs="Times New Roman"/>
          <w:spacing w:val="-2"/>
          <w:szCs w:val="24"/>
        </w:rPr>
        <w:t>evidence</w:t>
      </w:r>
      <w:r w:rsidR="00A74AED" w:rsidRPr="00B86FD1">
        <w:rPr>
          <w:rFonts w:cs="Times New Roman"/>
          <w:spacing w:val="-2"/>
          <w:szCs w:val="24"/>
        </w:rPr>
        <w:t xml:space="preserve"> </w:t>
      </w:r>
      <w:r w:rsidR="00DE5104" w:rsidRPr="00B86FD1">
        <w:rPr>
          <w:rFonts w:cs="Times New Roman"/>
          <w:spacing w:val="-2"/>
          <w:szCs w:val="24"/>
        </w:rPr>
        <w:t>may be presented at the hearing</w:t>
      </w:r>
      <w:r w:rsidR="00985B7F" w:rsidRPr="00B86FD1">
        <w:rPr>
          <w:rFonts w:cs="Times New Roman"/>
          <w:spacing w:val="-2"/>
          <w:szCs w:val="24"/>
        </w:rPr>
        <w:t>. Witnesses provided by the parties may give testimony</w:t>
      </w:r>
      <w:r w:rsidR="00DD1BFE" w:rsidRPr="00B86FD1">
        <w:rPr>
          <w:rFonts w:cs="Times New Roman"/>
          <w:spacing w:val="-2"/>
          <w:szCs w:val="24"/>
        </w:rPr>
        <w:t xml:space="preserve">, including </w:t>
      </w:r>
      <w:r w:rsidR="00985B7F" w:rsidRPr="00B86FD1">
        <w:rPr>
          <w:rFonts w:cs="Times New Roman"/>
          <w:spacing w:val="-2"/>
          <w:szCs w:val="24"/>
        </w:rPr>
        <w:t>discuss</w:t>
      </w:r>
      <w:r w:rsidR="00DD1BFE" w:rsidRPr="00B86FD1">
        <w:rPr>
          <w:rFonts w:cs="Times New Roman"/>
          <w:spacing w:val="-2"/>
          <w:szCs w:val="24"/>
        </w:rPr>
        <w:t>ion of</w:t>
      </w:r>
      <w:r w:rsidR="00985B7F" w:rsidRPr="00B86FD1">
        <w:rPr>
          <w:rFonts w:cs="Times New Roman"/>
          <w:spacing w:val="-2"/>
          <w:szCs w:val="24"/>
        </w:rPr>
        <w:t xml:space="preserve"> documents and other evidence. </w:t>
      </w:r>
      <w:r w:rsidR="00327966" w:rsidRPr="00B86FD1">
        <w:rPr>
          <w:rFonts w:cs="Times New Roman"/>
          <w:spacing w:val="-2"/>
          <w:szCs w:val="24"/>
        </w:rPr>
        <w:t>Testimony shall be given under oath</w:t>
      </w:r>
      <w:r w:rsidR="00F05518" w:rsidRPr="00B86FD1">
        <w:rPr>
          <w:rFonts w:cs="Times New Roman"/>
          <w:spacing w:val="-2"/>
          <w:szCs w:val="24"/>
        </w:rPr>
        <w:t xml:space="preserve"> administered by the Ombudsman</w:t>
      </w:r>
      <w:r w:rsidR="00327966" w:rsidRPr="00B86FD1">
        <w:rPr>
          <w:rFonts w:cs="Times New Roman"/>
          <w:spacing w:val="-2"/>
          <w:szCs w:val="24"/>
        </w:rPr>
        <w:t>, and subject to cross-examination by the opposing party’s representative or designee. The Ombudsman may</w:t>
      </w:r>
      <w:r w:rsidR="00EF733E" w:rsidRPr="00B86FD1">
        <w:rPr>
          <w:rFonts w:cs="Times New Roman"/>
          <w:spacing w:val="-2"/>
          <w:szCs w:val="24"/>
        </w:rPr>
        <w:t>, at any time, intervene to</w:t>
      </w:r>
      <w:r w:rsidR="00327966" w:rsidRPr="00B86FD1">
        <w:rPr>
          <w:rFonts w:cs="Times New Roman"/>
          <w:spacing w:val="-2"/>
          <w:szCs w:val="24"/>
        </w:rPr>
        <w:t xml:space="preserve"> question any person testifying</w:t>
      </w:r>
      <w:r w:rsidR="008D6977" w:rsidRPr="00B86FD1">
        <w:rPr>
          <w:rFonts w:cs="Times New Roman"/>
          <w:spacing w:val="-2"/>
          <w:szCs w:val="24"/>
        </w:rPr>
        <w:t>.</w:t>
      </w:r>
      <w:bookmarkEnd w:id="6"/>
      <w:r w:rsidR="00985B7F" w:rsidRPr="00B86FD1">
        <w:rPr>
          <w:rFonts w:cs="Times New Roman"/>
          <w:spacing w:val="-2"/>
          <w:szCs w:val="24"/>
        </w:rPr>
        <w:t xml:space="preserve"> The parties may give closing arguments after the completion of all witness testimony.</w:t>
      </w:r>
      <w:bookmarkEnd w:id="7"/>
      <w:r w:rsidR="00985B7F" w:rsidRPr="00B86FD1">
        <w:rPr>
          <w:rStyle w:val="FootnoteReference"/>
          <w:rFonts w:cs="Times New Roman"/>
          <w:spacing w:val="-2"/>
          <w:szCs w:val="24"/>
        </w:rPr>
        <w:footnoteReference w:id="38"/>
      </w:r>
    </w:p>
    <w:p w14:paraId="14E8FCCC" w14:textId="77777777" w:rsidR="00E67CC0" w:rsidRPr="00B86FD1" w:rsidRDefault="00E67CC0" w:rsidP="00A70112">
      <w:pPr>
        <w:pStyle w:val="Bryan"/>
        <w:ind w:left="1440"/>
        <w:jc w:val="both"/>
        <w:rPr>
          <w:rFonts w:cs="Times New Roman"/>
          <w:spacing w:val="-2"/>
          <w:szCs w:val="24"/>
        </w:rPr>
      </w:pPr>
    </w:p>
    <w:p w14:paraId="4936DC4D" w14:textId="568E5D16" w:rsidR="00327966" w:rsidRPr="00B86FD1" w:rsidRDefault="003458CE" w:rsidP="00A70112">
      <w:pPr>
        <w:pStyle w:val="Bryan"/>
        <w:ind w:left="1440"/>
        <w:jc w:val="both"/>
        <w:rPr>
          <w:rFonts w:cs="Times New Roman"/>
          <w:spacing w:val="-2"/>
          <w:szCs w:val="24"/>
        </w:rPr>
      </w:pPr>
      <w:r w:rsidRPr="00B86FD1">
        <w:rPr>
          <w:rFonts w:cs="Times New Roman"/>
          <w:spacing w:val="-2"/>
          <w:szCs w:val="24"/>
        </w:rPr>
        <w:t>c</w:t>
      </w:r>
      <w:r w:rsidR="00E67CC0" w:rsidRPr="00B86FD1">
        <w:rPr>
          <w:rFonts w:cs="Times New Roman"/>
          <w:spacing w:val="-2"/>
          <w:szCs w:val="24"/>
        </w:rPr>
        <w:t>.</w:t>
      </w:r>
      <w:r w:rsidR="00E67CC0" w:rsidRPr="00B86FD1">
        <w:rPr>
          <w:rFonts w:cs="Times New Roman"/>
          <w:spacing w:val="-2"/>
          <w:szCs w:val="24"/>
        </w:rPr>
        <w:tab/>
        <w:t>Witnesses are required to answer all questions allowed by the Ombudsman</w:t>
      </w:r>
      <w:r w:rsidR="007A2035" w:rsidRPr="00B86FD1">
        <w:rPr>
          <w:rFonts w:cs="Times New Roman"/>
          <w:spacing w:val="-2"/>
          <w:szCs w:val="24"/>
        </w:rPr>
        <w:t xml:space="preserve">, who may disallow </w:t>
      </w:r>
      <w:r w:rsidR="002E6688" w:rsidRPr="00B86FD1">
        <w:rPr>
          <w:rFonts w:cs="Times New Roman"/>
          <w:spacing w:val="-2"/>
          <w:szCs w:val="24"/>
        </w:rPr>
        <w:t xml:space="preserve">irrelevant or repetitive </w:t>
      </w:r>
      <w:r w:rsidR="007A2035" w:rsidRPr="00B86FD1">
        <w:rPr>
          <w:rFonts w:cs="Times New Roman"/>
          <w:spacing w:val="-2"/>
          <w:szCs w:val="24"/>
        </w:rPr>
        <w:t xml:space="preserve">questions on his/her own initiative or upon the successful </w:t>
      </w:r>
      <w:r w:rsidR="00DE5104" w:rsidRPr="00B86FD1">
        <w:rPr>
          <w:rFonts w:cs="Times New Roman"/>
          <w:spacing w:val="-2"/>
          <w:szCs w:val="24"/>
        </w:rPr>
        <w:t>objection</w:t>
      </w:r>
      <w:r w:rsidR="007A2035" w:rsidRPr="00B86FD1">
        <w:rPr>
          <w:rFonts w:cs="Times New Roman"/>
          <w:spacing w:val="-2"/>
          <w:szCs w:val="24"/>
        </w:rPr>
        <w:t xml:space="preserve"> of a party</w:t>
      </w:r>
      <w:r w:rsidR="00E67CC0" w:rsidRPr="00B86FD1">
        <w:rPr>
          <w:rFonts w:cs="Times New Roman"/>
          <w:spacing w:val="-2"/>
          <w:szCs w:val="24"/>
        </w:rPr>
        <w:t>. A refusal to answer shall be deemed to i</w:t>
      </w:r>
      <w:r w:rsidR="007A2035" w:rsidRPr="00B86FD1">
        <w:rPr>
          <w:rFonts w:cs="Times New Roman"/>
          <w:spacing w:val="-2"/>
          <w:szCs w:val="24"/>
        </w:rPr>
        <w:t>mply</w:t>
      </w:r>
      <w:r w:rsidR="00E67CC0" w:rsidRPr="00B86FD1">
        <w:rPr>
          <w:rFonts w:cs="Times New Roman"/>
          <w:spacing w:val="-2"/>
          <w:szCs w:val="24"/>
        </w:rPr>
        <w:t xml:space="preserve"> an answer against the interest of the witness’s party. The Ombudsman shall warn a refusing witness and </w:t>
      </w:r>
      <w:r w:rsidR="007A2035" w:rsidRPr="00B86FD1">
        <w:rPr>
          <w:rFonts w:cs="Times New Roman"/>
          <w:spacing w:val="-2"/>
          <w:szCs w:val="24"/>
        </w:rPr>
        <w:t>give a final opportunity to answer prior to taking a nega</w:t>
      </w:r>
      <w:r w:rsidR="00EC2D69" w:rsidRPr="00B86FD1">
        <w:rPr>
          <w:rFonts w:cs="Times New Roman"/>
          <w:spacing w:val="-2"/>
          <w:szCs w:val="24"/>
        </w:rPr>
        <w:t xml:space="preserve">tive inference from the refusal. If a negative inference is taken, it is not automatically fatal to the party’s case, but </w:t>
      </w:r>
      <w:r w:rsidR="00E94A48" w:rsidRPr="00B86FD1">
        <w:rPr>
          <w:rFonts w:cs="Times New Roman"/>
          <w:spacing w:val="-2"/>
          <w:szCs w:val="24"/>
        </w:rPr>
        <w:t xml:space="preserve">is </w:t>
      </w:r>
      <w:r w:rsidR="00EC2D69" w:rsidRPr="00B86FD1">
        <w:rPr>
          <w:rFonts w:cs="Times New Roman"/>
          <w:spacing w:val="-2"/>
          <w:szCs w:val="24"/>
        </w:rPr>
        <w:t>another piece of evidence to be weighed in the final consideration of whether the private school has met its burden of proof (per §</w:t>
      </w:r>
      <w:r w:rsidR="00C60B31">
        <w:rPr>
          <w:rFonts w:cs="Times New Roman"/>
          <w:spacing w:val="-2"/>
          <w:szCs w:val="24"/>
        </w:rPr>
        <w:t> </w:t>
      </w:r>
      <w:r w:rsidR="00EC2D69" w:rsidRPr="00B86FD1">
        <w:rPr>
          <w:rFonts w:cs="Times New Roman"/>
          <w:spacing w:val="-2"/>
          <w:szCs w:val="24"/>
        </w:rPr>
        <w:t>2(G)(ii)</w:t>
      </w:r>
      <w:r w:rsidR="00A70112">
        <w:rPr>
          <w:rFonts w:cs="Times New Roman"/>
          <w:spacing w:val="-2"/>
          <w:szCs w:val="24"/>
        </w:rPr>
        <w:t>)</w:t>
      </w:r>
      <w:r w:rsidR="00EC2D69" w:rsidRPr="00B86FD1">
        <w:rPr>
          <w:rFonts w:cs="Times New Roman"/>
          <w:spacing w:val="-2"/>
          <w:szCs w:val="24"/>
        </w:rPr>
        <w:t xml:space="preserve">. </w:t>
      </w:r>
    </w:p>
    <w:p w14:paraId="58AE46AB" w14:textId="77777777" w:rsidR="007A2035" w:rsidRPr="00B86FD1" w:rsidRDefault="007A2035" w:rsidP="00A70112">
      <w:pPr>
        <w:pStyle w:val="Bryan"/>
        <w:ind w:left="1440"/>
        <w:jc w:val="both"/>
        <w:rPr>
          <w:rFonts w:cs="Times New Roman"/>
          <w:spacing w:val="-2"/>
          <w:szCs w:val="24"/>
        </w:rPr>
      </w:pPr>
    </w:p>
    <w:p w14:paraId="30DA0003" w14:textId="77777777" w:rsidR="007A2035" w:rsidRPr="00B86FD1" w:rsidRDefault="003458CE" w:rsidP="00A70112">
      <w:pPr>
        <w:pStyle w:val="Bryan"/>
        <w:ind w:left="1440"/>
        <w:jc w:val="both"/>
        <w:rPr>
          <w:rFonts w:cs="Times New Roman"/>
          <w:spacing w:val="-2"/>
          <w:szCs w:val="24"/>
        </w:rPr>
      </w:pPr>
      <w:r w:rsidRPr="00B86FD1">
        <w:rPr>
          <w:rFonts w:cs="Times New Roman"/>
          <w:spacing w:val="-2"/>
          <w:szCs w:val="24"/>
        </w:rPr>
        <w:t>d</w:t>
      </w:r>
      <w:r w:rsidR="00197295" w:rsidRPr="00B86FD1">
        <w:rPr>
          <w:rFonts w:cs="Times New Roman"/>
          <w:spacing w:val="-2"/>
          <w:szCs w:val="24"/>
        </w:rPr>
        <w:t>.</w:t>
      </w:r>
      <w:r w:rsidR="00197295" w:rsidRPr="00B86FD1">
        <w:rPr>
          <w:rFonts w:cs="Times New Roman"/>
          <w:spacing w:val="-2"/>
          <w:szCs w:val="24"/>
        </w:rPr>
        <w:tab/>
        <w:t>The Ombudsman shall assess</w:t>
      </w:r>
      <w:r w:rsidR="007A2035" w:rsidRPr="00B86FD1">
        <w:rPr>
          <w:rFonts w:cs="Times New Roman"/>
          <w:spacing w:val="-2"/>
          <w:szCs w:val="24"/>
        </w:rPr>
        <w:t xml:space="preserve"> the credibility of </w:t>
      </w:r>
      <w:r w:rsidR="00197295" w:rsidRPr="00B86FD1">
        <w:rPr>
          <w:rFonts w:cs="Times New Roman"/>
          <w:spacing w:val="-2"/>
          <w:szCs w:val="24"/>
        </w:rPr>
        <w:t xml:space="preserve">each item of testimonial </w:t>
      </w:r>
      <w:r w:rsidR="00754DE0" w:rsidRPr="00B86FD1">
        <w:rPr>
          <w:rFonts w:cs="Times New Roman"/>
          <w:spacing w:val="-2"/>
          <w:szCs w:val="24"/>
        </w:rPr>
        <w:t xml:space="preserve">(and other) </w:t>
      </w:r>
      <w:r w:rsidR="00197295" w:rsidRPr="00B86FD1">
        <w:rPr>
          <w:rFonts w:cs="Times New Roman"/>
          <w:spacing w:val="-2"/>
          <w:szCs w:val="24"/>
        </w:rPr>
        <w:t>evidence</w:t>
      </w:r>
      <w:r w:rsidR="001F0E0F" w:rsidRPr="00B86FD1">
        <w:rPr>
          <w:rFonts w:cs="Times New Roman"/>
          <w:spacing w:val="-2"/>
          <w:szCs w:val="24"/>
        </w:rPr>
        <w:t xml:space="preserve"> offered</w:t>
      </w:r>
      <w:r w:rsidR="00197295" w:rsidRPr="00B86FD1">
        <w:rPr>
          <w:rFonts w:cs="Times New Roman"/>
          <w:spacing w:val="-2"/>
          <w:szCs w:val="24"/>
        </w:rPr>
        <w:t xml:space="preserve">, and </w:t>
      </w:r>
      <w:r w:rsidR="00754DE0" w:rsidRPr="00B86FD1">
        <w:rPr>
          <w:rFonts w:cs="Times New Roman"/>
          <w:spacing w:val="-2"/>
          <w:szCs w:val="24"/>
        </w:rPr>
        <w:t xml:space="preserve">the </w:t>
      </w:r>
      <w:r w:rsidR="00197295" w:rsidRPr="00B86FD1">
        <w:rPr>
          <w:rFonts w:cs="Times New Roman"/>
          <w:spacing w:val="-2"/>
          <w:szCs w:val="24"/>
        </w:rPr>
        <w:t xml:space="preserve">weight </w:t>
      </w:r>
      <w:r w:rsidR="00287C8A" w:rsidRPr="00B86FD1">
        <w:rPr>
          <w:rFonts w:cs="Times New Roman"/>
          <w:spacing w:val="-2"/>
          <w:szCs w:val="24"/>
        </w:rPr>
        <w:t>afforded</w:t>
      </w:r>
      <w:r w:rsidR="00754DE0" w:rsidRPr="00B86FD1">
        <w:rPr>
          <w:rFonts w:cs="Times New Roman"/>
          <w:spacing w:val="-2"/>
          <w:szCs w:val="24"/>
        </w:rPr>
        <w:t xml:space="preserve"> such evidence </w:t>
      </w:r>
      <w:r w:rsidR="00287C8A" w:rsidRPr="00B86FD1">
        <w:rPr>
          <w:rFonts w:cs="Times New Roman"/>
          <w:spacing w:val="-2"/>
          <w:szCs w:val="24"/>
        </w:rPr>
        <w:t>shall be influenced accordingly.</w:t>
      </w:r>
      <w:r w:rsidR="002E3022" w:rsidRPr="00B86FD1">
        <w:rPr>
          <w:rFonts w:cs="Times New Roman"/>
          <w:spacing w:val="-2"/>
          <w:szCs w:val="24"/>
        </w:rPr>
        <w:t xml:space="preserve"> </w:t>
      </w:r>
    </w:p>
    <w:p w14:paraId="363F5087" w14:textId="77777777" w:rsidR="002E3022" w:rsidRPr="00B86FD1" w:rsidRDefault="002E3022" w:rsidP="00A70112">
      <w:pPr>
        <w:pStyle w:val="Bryan"/>
        <w:ind w:left="1440"/>
        <w:jc w:val="both"/>
        <w:rPr>
          <w:rFonts w:cs="Times New Roman"/>
          <w:spacing w:val="-2"/>
          <w:szCs w:val="24"/>
        </w:rPr>
      </w:pPr>
    </w:p>
    <w:p w14:paraId="360111ED" w14:textId="661F3CC3" w:rsidR="002E3022" w:rsidRPr="00B86FD1" w:rsidRDefault="002E3022" w:rsidP="00A70112">
      <w:pPr>
        <w:pStyle w:val="Bryan"/>
        <w:ind w:left="2160"/>
        <w:jc w:val="both"/>
        <w:rPr>
          <w:rFonts w:cs="Times New Roman"/>
          <w:spacing w:val="-2"/>
          <w:szCs w:val="24"/>
        </w:rPr>
      </w:pPr>
      <w:r w:rsidRPr="00B86FD1">
        <w:rPr>
          <w:rFonts w:cs="Times New Roman"/>
          <w:spacing w:val="-2"/>
          <w:szCs w:val="24"/>
        </w:rPr>
        <w:lastRenderedPageBreak/>
        <w:t>1.</w:t>
      </w:r>
      <w:r w:rsidRPr="00B86FD1">
        <w:rPr>
          <w:rFonts w:cs="Times New Roman"/>
          <w:spacing w:val="-2"/>
          <w:szCs w:val="24"/>
        </w:rPr>
        <w:tab/>
        <w:t>As common in Mississippi administrative hearing procedures,</w:t>
      </w:r>
      <w:r w:rsidR="0003418E" w:rsidRPr="00B86FD1">
        <w:rPr>
          <w:rStyle w:val="FootnoteReference"/>
          <w:rFonts w:cs="Times New Roman"/>
          <w:spacing w:val="-2"/>
          <w:szCs w:val="24"/>
        </w:rPr>
        <w:footnoteReference w:id="39"/>
      </w:r>
      <w:r w:rsidRPr="00B86FD1">
        <w:rPr>
          <w:rFonts w:cs="Times New Roman"/>
          <w:spacing w:val="-2"/>
          <w:szCs w:val="24"/>
        </w:rPr>
        <w:t xml:space="preserve"> the technical rules of evidence shall be relaxed. As such, hearsay testimony may be permitted at the Ombudsman’s discretion, but weighed accordingly. Hearsay carries no evidentiary weight, unless meeting a hearsay exception per the Mississippi Rules of Evidence (MRE), Article VIII. The Ombudsman will give a relaxed latitude for testimony during the hearing (in the Ombudsman’s discretion</w:t>
      </w:r>
      <w:r w:rsidR="00110707" w:rsidRPr="00B86FD1">
        <w:rPr>
          <w:rFonts w:cs="Times New Roman"/>
          <w:spacing w:val="-2"/>
          <w:szCs w:val="24"/>
        </w:rPr>
        <w:t>) and</w:t>
      </w:r>
      <w:r w:rsidRPr="00B86FD1">
        <w:rPr>
          <w:rFonts w:cs="Times New Roman"/>
          <w:spacing w:val="-2"/>
          <w:szCs w:val="24"/>
        </w:rPr>
        <w:t xml:space="preserve"> make decisions about the weight of any hearsay evidence after the hearing, explaining said treatment in the written decision.</w:t>
      </w:r>
    </w:p>
    <w:p w14:paraId="6219847E" w14:textId="77777777" w:rsidR="002E3022" w:rsidRPr="00B86FD1" w:rsidRDefault="002E3022" w:rsidP="00A70112">
      <w:pPr>
        <w:pStyle w:val="Bryan"/>
        <w:ind w:left="2160"/>
        <w:jc w:val="both"/>
        <w:rPr>
          <w:rFonts w:cs="Times New Roman"/>
          <w:spacing w:val="-2"/>
          <w:szCs w:val="24"/>
        </w:rPr>
      </w:pPr>
    </w:p>
    <w:p w14:paraId="07FCB5FC" w14:textId="77777777" w:rsidR="002E3022" w:rsidRPr="00B86FD1" w:rsidRDefault="002E3022" w:rsidP="00A70112">
      <w:pPr>
        <w:pStyle w:val="Bryan"/>
        <w:ind w:left="2160"/>
        <w:jc w:val="both"/>
        <w:rPr>
          <w:rFonts w:cs="Times New Roman"/>
          <w:spacing w:val="-2"/>
          <w:szCs w:val="24"/>
        </w:rPr>
      </w:pPr>
      <w:r w:rsidRPr="00B86FD1">
        <w:rPr>
          <w:rFonts w:cs="Times New Roman"/>
          <w:spacing w:val="-2"/>
          <w:szCs w:val="24"/>
        </w:rPr>
        <w:t>2.</w:t>
      </w:r>
      <w:r w:rsidRPr="00B86FD1">
        <w:rPr>
          <w:rFonts w:cs="Times New Roman"/>
          <w:spacing w:val="-2"/>
          <w:szCs w:val="24"/>
        </w:rPr>
        <w:tab/>
      </w:r>
      <w:r w:rsidR="00C86283" w:rsidRPr="00B86FD1">
        <w:rPr>
          <w:rFonts w:cs="Times New Roman"/>
          <w:spacing w:val="-2"/>
          <w:szCs w:val="24"/>
        </w:rPr>
        <w:t>A</w:t>
      </w:r>
      <w:r w:rsidRPr="00B86FD1">
        <w:rPr>
          <w:rFonts w:cs="Times New Roman"/>
          <w:spacing w:val="-2"/>
          <w:szCs w:val="24"/>
        </w:rPr>
        <w:t>ny attempt by a party to offer testimony about the contents of a document or other media not in evidence at the hearing</w:t>
      </w:r>
      <w:r w:rsidR="00C86283" w:rsidRPr="00B86FD1">
        <w:rPr>
          <w:rFonts w:cs="Times New Roman"/>
          <w:spacing w:val="-2"/>
          <w:szCs w:val="24"/>
        </w:rPr>
        <w:t xml:space="preserve"> shall be governed by MRE Article X: </w:t>
      </w:r>
      <w:r w:rsidR="00DA39AB" w:rsidRPr="00B86FD1">
        <w:rPr>
          <w:rFonts w:cs="Times New Roman"/>
          <w:spacing w:val="-2"/>
          <w:szCs w:val="24"/>
        </w:rPr>
        <w:t>t</w:t>
      </w:r>
      <w:r w:rsidRPr="00B86FD1">
        <w:rPr>
          <w:rFonts w:cs="Times New Roman"/>
          <w:spacing w:val="-2"/>
          <w:szCs w:val="24"/>
        </w:rPr>
        <w:t xml:space="preserve">he document or media itself is </w:t>
      </w:r>
      <w:r w:rsidR="00C86283" w:rsidRPr="00B86FD1">
        <w:rPr>
          <w:rFonts w:cs="Times New Roman"/>
          <w:spacing w:val="-2"/>
          <w:szCs w:val="24"/>
        </w:rPr>
        <w:t xml:space="preserve">almost always </w:t>
      </w:r>
      <w:r w:rsidRPr="00B86FD1">
        <w:rPr>
          <w:rFonts w:cs="Times New Roman"/>
          <w:spacing w:val="-2"/>
          <w:szCs w:val="24"/>
        </w:rPr>
        <w:t xml:space="preserve">required to </w:t>
      </w:r>
      <w:r w:rsidR="00C86283" w:rsidRPr="00B86FD1">
        <w:rPr>
          <w:rFonts w:cs="Times New Roman"/>
          <w:spacing w:val="-2"/>
          <w:szCs w:val="24"/>
        </w:rPr>
        <w:t xml:space="preserve">be in evidence at the hearing </w:t>
      </w:r>
      <w:proofErr w:type="gramStart"/>
      <w:r w:rsidR="00C86283" w:rsidRPr="00B86FD1">
        <w:rPr>
          <w:rFonts w:cs="Times New Roman"/>
          <w:spacing w:val="-2"/>
          <w:szCs w:val="24"/>
        </w:rPr>
        <w:t>in order to</w:t>
      </w:r>
      <w:proofErr w:type="gramEnd"/>
      <w:r w:rsidR="00C86283" w:rsidRPr="00B86FD1">
        <w:rPr>
          <w:rFonts w:cs="Times New Roman"/>
          <w:spacing w:val="-2"/>
          <w:szCs w:val="24"/>
        </w:rPr>
        <w:t xml:space="preserve"> </w:t>
      </w:r>
      <w:r w:rsidRPr="00B86FD1">
        <w:rPr>
          <w:rFonts w:cs="Times New Roman"/>
          <w:spacing w:val="-2"/>
          <w:szCs w:val="24"/>
        </w:rPr>
        <w:t xml:space="preserve">prove the contents thereof. </w:t>
      </w:r>
      <w:r w:rsidR="00C86283" w:rsidRPr="00B86FD1">
        <w:rPr>
          <w:rFonts w:cs="Times New Roman"/>
          <w:spacing w:val="-2"/>
          <w:szCs w:val="24"/>
        </w:rPr>
        <w:t xml:space="preserve">There is no evidentiary value to one party’s testimony alleging the contents of such </w:t>
      </w:r>
      <w:r w:rsidR="00DA39AB" w:rsidRPr="00B86FD1">
        <w:rPr>
          <w:rFonts w:cs="Times New Roman"/>
          <w:spacing w:val="-2"/>
          <w:szCs w:val="24"/>
        </w:rPr>
        <w:t>absent document or media</w:t>
      </w:r>
      <w:r w:rsidR="00C86283" w:rsidRPr="00B86FD1">
        <w:rPr>
          <w:rFonts w:cs="Times New Roman"/>
          <w:spacing w:val="-2"/>
          <w:szCs w:val="24"/>
        </w:rPr>
        <w:t>, and such testimony may be precluded by the Ombudsman at the hearing or dealt with afterwards in the written decision.</w:t>
      </w:r>
    </w:p>
    <w:p w14:paraId="04DE40B8" w14:textId="77777777" w:rsidR="007A2035" w:rsidRPr="00B86FD1" w:rsidRDefault="007A2035" w:rsidP="002F06AD">
      <w:pPr>
        <w:pStyle w:val="Bryan"/>
        <w:ind w:left="1800"/>
        <w:jc w:val="both"/>
        <w:rPr>
          <w:rFonts w:cs="Times New Roman"/>
          <w:spacing w:val="-2"/>
          <w:szCs w:val="24"/>
        </w:rPr>
      </w:pPr>
    </w:p>
    <w:p w14:paraId="5D6580D9" w14:textId="77777777" w:rsidR="00A74AED" w:rsidRPr="00B86FD1" w:rsidRDefault="003458CE" w:rsidP="00A70112">
      <w:pPr>
        <w:pStyle w:val="Bryan"/>
        <w:ind w:left="1440"/>
        <w:jc w:val="both"/>
        <w:rPr>
          <w:rFonts w:cs="Times New Roman"/>
          <w:spacing w:val="-2"/>
          <w:szCs w:val="24"/>
        </w:rPr>
      </w:pPr>
      <w:r w:rsidRPr="00B86FD1">
        <w:rPr>
          <w:rFonts w:cs="Times New Roman"/>
          <w:spacing w:val="-2"/>
          <w:szCs w:val="24"/>
        </w:rPr>
        <w:t>e</w:t>
      </w:r>
      <w:r w:rsidR="00327966" w:rsidRPr="00B86FD1">
        <w:rPr>
          <w:rFonts w:cs="Times New Roman"/>
          <w:spacing w:val="-2"/>
          <w:szCs w:val="24"/>
        </w:rPr>
        <w:t>.</w:t>
      </w:r>
      <w:r w:rsidR="00A74AED" w:rsidRPr="00B86FD1">
        <w:rPr>
          <w:rFonts w:cs="Times New Roman"/>
          <w:spacing w:val="-2"/>
          <w:szCs w:val="24"/>
        </w:rPr>
        <w:tab/>
        <w:t xml:space="preserve">Subpoenas of persons or physical evidence shall not </w:t>
      </w:r>
      <w:r w:rsidR="00530CB4" w:rsidRPr="00B86FD1">
        <w:rPr>
          <w:rFonts w:cs="Times New Roman"/>
          <w:spacing w:val="-2"/>
          <w:szCs w:val="24"/>
        </w:rPr>
        <w:t xml:space="preserve">be </w:t>
      </w:r>
      <w:r w:rsidR="00A74AED" w:rsidRPr="00B86FD1">
        <w:rPr>
          <w:rFonts w:cs="Times New Roman"/>
          <w:spacing w:val="-2"/>
          <w:szCs w:val="24"/>
        </w:rPr>
        <w:t>issued</w:t>
      </w:r>
      <w:r w:rsidR="00530CB4" w:rsidRPr="00B86FD1">
        <w:rPr>
          <w:rFonts w:cs="Times New Roman"/>
          <w:spacing w:val="-2"/>
          <w:szCs w:val="24"/>
        </w:rPr>
        <w:t xml:space="preserve"> in advance of the hearing.</w:t>
      </w:r>
      <w:r w:rsidR="00A74AED" w:rsidRPr="00B86FD1">
        <w:rPr>
          <w:rStyle w:val="FootnoteReference"/>
          <w:rFonts w:cs="Times New Roman"/>
          <w:spacing w:val="-2"/>
          <w:szCs w:val="24"/>
        </w:rPr>
        <w:footnoteReference w:id="40"/>
      </w:r>
    </w:p>
    <w:p w14:paraId="1A0CF2E8" w14:textId="77777777" w:rsidR="00327966" w:rsidRPr="00B86FD1" w:rsidRDefault="00327966" w:rsidP="00A70112">
      <w:pPr>
        <w:pStyle w:val="Bryan"/>
        <w:ind w:left="1440"/>
        <w:jc w:val="both"/>
        <w:rPr>
          <w:rFonts w:cs="Times New Roman"/>
          <w:spacing w:val="-2"/>
          <w:szCs w:val="24"/>
        </w:rPr>
      </w:pPr>
    </w:p>
    <w:p w14:paraId="7DCF5B3C" w14:textId="77777777" w:rsidR="00715729" w:rsidRPr="00B86FD1" w:rsidRDefault="003458CE" w:rsidP="00A70112">
      <w:pPr>
        <w:pStyle w:val="Bryan"/>
        <w:ind w:left="1440"/>
        <w:jc w:val="both"/>
        <w:rPr>
          <w:rFonts w:cs="Times New Roman"/>
          <w:spacing w:val="-2"/>
          <w:szCs w:val="24"/>
        </w:rPr>
      </w:pPr>
      <w:r w:rsidRPr="00B86FD1">
        <w:rPr>
          <w:rFonts w:cs="Times New Roman"/>
          <w:spacing w:val="-2"/>
          <w:szCs w:val="24"/>
        </w:rPr>
        <w:t>f</w:t>
      </w:r>
      <w:r w:rsidR="00530CB4" w:rsidRPr="00B86FD1">
        <w:rPr>
          <w:rFonts w:cs="Times New Roman"/>
          <w:spacing w:val="-2"/>
          <w:szCs w:val="24"/>
        </w:rPr>
        <w:t>.</w:t>
      </w:r>
      <w:r w:rsidR="00530CB4" w:rsidRPr="00B86FD1">
        <w:rPr>
          <w:rFonts w:cs="Times New Roman"/>
          <w:spacing w:val="-2"/>
          <w:szCs w:val="24"/>
        </w:rPr>
        <w:tab/>
        <w:t xml:space="preserve">Witnesses shall be sequestered, waiting </w:t>
      </w:r>
      <w:r w:rsidR="005378BF" w:rsidRPr="00B86FD1">
        <w:rPr>
          <w:rFonts w:cs="Times New Roman"/>
          <w:spacing w:val="-2"/>
          <w:szCs w:val="24"/>
        </w:rPr>
        <w:t xml:space="preserve">in a designated area or areas </w:t>
      </w:r>
      <w:r w:rsidR="00530CB4" w:rsidRPr="00B86FD1">
        <w:rPr>
          <w:rFonts w:cs="Times New Roman"/>
          <w:spacing w:val="-2"/>
          <w:szCs w:val="24"/>
        </w:rPr>
        <w:t xml:space="preserve">outside of the </w:t>
      </w:r>
      <w:r w:rsidR="00754DE0" w:rsidRPr="00B86FD1">
        <w:rPr>
          <w:rFonts w:cs="Times New Roman"/>
          <w:spacing w:val="-2"/>
          <w:szCs w:val="24"/>
        </w:rPr>
        <w:t xml:space="preserve">audible </w:t>
      </w:r>
      <w:r w:rsidR="00530CB4" w:rsidRPr="00B86FD1">
        <w:rPr>
          <w:rFonts w:cs="Times New Roman"/>
          <w:spacing w:val="-2"/>
          <w:szCs w:val="24"/>
        </w:rPr>
        <w:t>hearing of the proceedings until summoned in to testify.</w:t>
      </w:r>
    </w:p>
    <w:p w14:paraId="16EC0C67" w14:textId="77777777" w:rsidR="00E94A48" w:rsidRPr="00B86FD1" w:rsidRDefault="00E94A48" w:rsidP="002F06AD">
      <w:pPr>
        <w:pStyle w:val="Bryan"/>
        <w:ind w:left="2340"/>
        <w:jc w:val="both"/>
        <w:rPr>
          <w:rFonts w:cs="Times New Roman"/>
          <w:spacing w:val="-2"/>
          <w:szCs w:val="24"/>
        </w:rPr>
      </w:pPr>
    </w:p>
    <w:p w14:paraId="78A48BC7" w14:textId="77777777" w:rsidR="005378BF" w:rsidRPr="00B86FD1" w:rsidRDefault="00E94A48" w:rsidP="00A70112">
      <w:pPr>
        <w:pStyle w:val="Bryan"/>
        <w:ind w:left="2160"/>
        <w:jc w:val="both"/>
        <w:rPr>
          <w:rFonts w:cs="Times New Roman"/>
          <w:spacing w:val="-2"/>
          <w:szCs w:val="24"/>
        </w:rPr>
      </w:pPr>
      <w:r w:rsidRPr="00B86FD1">
        <w:rPr>
          <w:rFonts w:cs="Times New Roman"/>
          <w:spacing w:val="-2"/>
          <w:szCs w:val="24"/>
        </w:rPr>
        <w:t>1.</w:t>
      </w:r>
      <w:r w:rsidRPr="00B86FD1">
        <w:rPr>
          <w:rFonts w:cs="Times New Roman"/>
          <w:spacing w:val="-2"/>
          <w:szCs w:val="24"/>
        </w:rPr>
        <w:tab/>
        <w:t xml:space="preserve">Before departing the hearing room to be sequestered, the </w:t>
      </w:r>
      <w:r w:rsidR="005378BF" w:rsidRPr="00B86FD1">
        <w:rPr>
          <w:rFonts w:cs="Times New Roman"/>
          <w:spacing w:val="-2"/>
          <w:szCs w:val="24"/>
        </w:rPr>
        <w:t>Ombudsman shall order the witnesses not to discuss their testimony or any matter related to the case with any other person until the completion of the Enforcement Hearing.</w:t>
      </w:r>
    </w:p>
    <w:p w14:paraId="5B93529E" w14:textId="77777777" w:rsidR="005378BF" w:rsidRPr="00B86FD1" w:rsidRDefault="005378BF" w:rsidP="00A70112">
      <w:pPr>
        <w:pStyle w:val="Bryan"/>
        <w:ind w:left="2160"/>
        <w:jc w:val="both"/>
        <w:rPr>
          <w:rFonts w:cs="Times New Roman"/>
          <w:spacing w:val="-2"/>
          <w:szCs w:val="24"/>
        </w:rPr>
      </w:pPr>
    </w:p>
    <w:p w14:paraId="3DD56505" w14:textId="77777777" w:rsidR="00E94A48" w:rsidRPr="00B86FD1" w:rsidRDefault="005378BF" w:rsidP="00A70112">
      <w:pPr>
        <w:pStyle w:val="Bryan"/>
        <w:ind w:left="2160"/>
        <w:jc w:val="both"/>
        <w:rPr>
          <w:rFonts w:cs="Times New Roman"/>
          <w:spacing w:val="-2"/>
          <w:szCs w:val="24"/>
        </w:rPr>
      </w:pPr>
      <w:r w:rsidRPr="00B86FD1">
        <w:rPr>
          <w:rFonts w:cs="Times New Roman"/>
          <w:spacing w:val="-2"/>
          <w:szCs w:val="24"/>
        </w:rPr>
        <w:t>2.</w:t>
      </w:r>
      <w:r w:rsidRPr="00B86FD1">
        <w:rPr>
          <w:rFonts w:cs="Times New Roman"/>
          <w:spacing w:val="-2"/>
          <w:szCs w:val="24"/>
        </w:rPr>
        <w:tab/>
      </w:r>
      <w:r w:rsidR="0054524C" w:rsidRPr="00B86FD1">
        <w:rPr>
          <w:rFonts w:cs="Times New Roman"/>
          <w:spacing w:val="-2"/>
          <w:szCs w:val="24"/>
        </w:rPr>
        <w:t>Because of the possibility of a private school witness returning to give rebuttal testimony,</w:t>
      </w:r>
      <w:r w:rsidR="00A76CB1" w:rsidRPr="00B86FD1">
        <w:rPr>
          <w:rStyle w:val="FootnoteReference"/>
          <w:rFonts w:cs="Times New Roman"/>
          <w:spacing w:val="-2"/>
          <w:szCs w:val="24"/>
        </w:rPr>
        <w:footnoteReference w:id="41"/>
      </w:r>
      <w:r w:rsidR="0054524C" w:rsidRPr="00B86FD1">
        <w:rPr>
          <w:rFonts w:cs="Times New Roman"/>
          <w:spacing w:val="-2"/>
          <w:szCs w:val="24"/>
        </w:rPr>
        <w:t xml:space="preserve"> private school witnesses </w:t>
      </w:r>
      <w:r w:rsidR="009E06A0" w:rsidRPr="00B86FD1">
        <w:rPr>
          <w:rFonts w:cs="Times New Roman"/>
          <w:spacing w:val="-2"/>
          <w:szCs w:val="24"/>
        </w:rPr>
        <w:t>should</w:t>
      </w:r>
      <w:r w:rsidR="0054524C" w:rsidRPr="00B86FD1">
        <w:rPr>
          <w:rFonts w:cs="Times New Roman"/>
          <w:spacing w:val="-2"/>
          <w:szCs w:val="24"/>
        </w:rPr>
        <w:t xml:space="preserve"> return to the sequestration area(s) after testifying. A private school witness who </w:t>
      </w:r>
      <w:r w:rsidR="009E06A0" w:rsidRPr="00B86FD1">
        <w:rPr>
          <w:rFonts w:cs="Times New Roman"/>
          <w:spacing w:val="-2"/>
          <w:szCs w:val="24"/>
        </w:rPr>
        <w:t xml:space="preserve">is not immediately available to be recalled for rebuttal testimony </w:t>
      </w:r>
      <w:r w:rsidR="007D57E9" w:rsidRPr="00B86FD1">
        <w:rPr>
          <w:rFonts w:cs="Times New Roman"/>
          <w:spacing w:val="-2"/>
          <w:szCs w:val="24"/>
        </w:rPr>
        <w:t xml:space="preserve">may be </w:t>
      </w:r>
      <w:r w:rsidR="009E06A0" w:rsidRPr="00B86FD1">
        <w:rPr>
          <w:rFonts w:cs="Times New Roman"/>
          <w:spacing w:val="-2"/>
          <w:szCs w:val="24"/>
        </w:rPr>
        <w:t>disqualified from giving rebuttal testimony.</w:t>
      </w:r>
    </w:p>
    <w:p w14:paraId="3E9140B1" w14:textId="77777777" w:rsidR="00715729" w:rsidRPr="00B86FD1" w:rsidRDefault="00715729" w:rsidP="002F06AD">
      <w:pPr>
        <w:pStyle w:val="Bryan"/>
        <w:ind w:left="1800"/>
        <w:jc w:val="both"/>
        <w:rPr>
          <w:rFonts w:cs="Times New Roman"/>
          <w:spacing w:val="-2"/>
          <w:szCs w:val="24"/>
        </w:rPr>
      </w:pPr>
    </w:p>
    <w:p w14:paraId="656B91E7" w14:textId="77777777" w:rsidR="00715729" w:rsidRPr="00B86FD1" w:rsidRDefault="003458CE" w:rsidP="00A70112">
      <w:pPr>
        <w:pStyle w:val="Bryan"/>
        <w:ind w:left="1440"/>
        <w:jc w:val="both"/>
        <w:rPr>
          <w:rFonts w:cs="Times New Roman"/>
          <w:spacing w:val="-2"/>
          <w:szCs w:val="24"/>
        </w:rPr>
      </w:pPr>
      <w:r w:rsidRPr="00B86FD1">
        <w:rPr>
          <w:rFonts w:cs="Times New Roman"/>
          <w:spacing w:val="-2"/>
          <w:szCs w:val="24"/>
        </w:rPr>
        <w:t>g</w:t>
      </w:r>
      <w:r w:rsidR="00715729" w:rsidRPr="00B86FD1">
        <w:rPr>
          <w:rFonts w:cs="Times New Roman"/>
          <w:spacing w:val="-2"/>
          <w:szCs w:val="24"/>
        </w:rPr>
        <w:t>.</w:t>
      </w:r>
      <w:r w:rsidR="00715729" w:rsidRPr="00B86FD1">
        <w:rPr>
          <w:rFonts w:cs="Times New Roman"/>
          <w:spacing w:val="-2"/>
          <w:szCs w:val="24"/>
        </w:rPr>
        <w:tab/>
      </w:r>
      <w:r w:rsidR="00530CB4" w:rsidRPr="00B86FD1">
        <w:rPr>
          <w:rFonts w:cs="Times New Roman"/>
          <w:spacing w:val="-2"/>
          <w:szCs w:val="24"/>
        </w:rPr>
        <w:t>Each party’s designated representative, and if present, legal counsel, are entitled to remain in the hearing room throughout the hearing</w:t>
      </w:r>
      <w:r w:rsidR="000F0B80" w:rsidRPr="00B86FD1">
        <w:rPr>
          <w:rFonts w:cs="Times New Roman"/>
          <w:spacing w:val="-2"/>
          <w:szCs w:val="24"/>
        </w:rPr>
        <w:t xml:space="preserve"> (never sequestered)</w:t>
      </w:r>
      <w:r w:rsidR="00530CB4" w:rsidRPr="00B86FD1">
        <w:rPr>
          <w:rFonts w:cs="Times New Roman"/>
          <w:spacing w:val="-2"/>
          <w:szCs w:val="24"/>
        </w:rPr>
        <w:t>.</w:t>
      </w:r>
      <w:r w:rsidR="00715729" w:rsidRPr="00B86FD1">
        <w:rPr>
          <w:rFonts w:cs="Times New Roman"/>
          <w:spacing w:val="-2"/>
          <w:szCs w:val="24"/>
        </w:rPr>
        <w:t xml:space="preserve"> Either of these persons may give sworn </w:t>
      </w:r>
      <w:r w:rsidR="000F0B80" w:rsidRPr="00B86FD1">
        <w:rPr>
          <w:rFonts w:cs="Times New Roman"/>
          <w:spacing w:val="-2"/>
          <w:szCs w:val="24"/>
        </w:rPr>
        <w:t>witness testimony in due course.</w:t>
      </w:r>
    </w:p>
    <w:p w14:paraId="6AC92F52" w14:textId="77777777" w:rsidR="00715729" w:rsidRPr="00B86FD1" w:rsidRDefault="00715729" w:rsidP="00A70112">
      <w:pPr>
        <w:pStyle w:val="Bryan"/>
        <w:ind w:left="1440"/>
        <w:jc w:val="both"/>
        <w:rPr>
          <w:rFonts w:cs="Times New Roman"/>
          <w:spacing w:val="-2"/>
          <w:szCs w:val="24"/>
        </w:rPr>
      </w:pPr>
    </w:p>
    <w:p w14:paraId="432945EA" w14:textId="77777777" w:rsidR="00BE01DB" w:rsidRPr="00B86FD1" w:rsidRDefault="003458CE" w:rsidP="00A70112">
      <w:pPr>
        <w:pStyle w:val="Bryan"/>
        <w:ind w:left="1440" w:right="-180"/>
        <w:jc w:val="both"/>
        <w:rPr>
          <w:rFonts w:cs="Times New Roman"/>
          <w:spacing w:val="-2"/>
          <w:szCs w:val="24"/>
        </w:rPr>
      </w:pPr>
      <w:r w:rsidRPr="00B86FD1">
        <w:rPr>
          <w:rFonts w:cs="Times New Roman"/>
          <w:spacing w:val="-2"/>
          <w:szCs w:val="24"/>
        </w:rPr>
        <w:t>h</w:t>
      </w:r>
      <w:r w:rsidR="00715729" w:rsidRPr="00B86FD1">
        <w:rPr>
          <w:rFonts w:cs="Times New Roman"/>
          <w:spacing w:val="-2"/>
          <w:szCs w:val="24"/>
        </w:rPr>
        <w:t>.</w:t>
      </w:r>
      <w:r w:rsidR="00715729" w:rsidRPr="00B86FD1">
        <w:rPr>
          <w:rFonts w:cs="Times New Roman"/>
          <w:spacing w:val="-2"/>
          <w:szCs w:val="24"/>
        </w:rPr>
        <w:tab/>
      </w:r>
      <w:r w:rsidR="00530CB4" w:rsidRPr="00B86FD1">
        <w:rPr>
          <w:rFonts w:cs="Times New Roman"/>
          <w:spacing w:val="-2"/>
          <w:szCs w:val="24"/>
        </w:rPr>
        <w:t xml:space="preserve">Designated observers </w:t>
      </w:r>
      <w:r w:rsidR="00BF3832" w:rsidRPr="00B86FD1">
        <w:rPr>
          <w:rFonts w:cs="Times New Roman"/>
          <w:spacing w:val="-2"/>
          <w:szCs w:val="24"/>
        </w:rPr>
        <w:t xml:space="preserve">associated with the parties </w:t>
      </w:r>
      <w:r w:rsidR="00A71C8C" w:rsidRPr="00B86FD1">
        <w:rPr>
          <w:rFonts w:cs="Times New Roman"/>
          <w:spacing w:val="-2"/>
          <w:szCs w:val="24"/>
        </w:rPr>
        <w:t>(</w:t>
      </w:r>
      <w:r w:rsidR="00351ED1" w:rsidRPr="00B86FD1">
        <w:rPr>
          <w:rFonts w:cs="Times New Roman"/>
          <w:spacing w:val="-2"/>
          <w:szCs w:val="24"/>
        </w:rPr>
        <w:t xml:space="preserve">limited to party </w:t>
      </w:r>
      <w:r w:rsidR="00A71C8C" w:rsidRPr="00B86FD1">
        <w:rPr>
          <w:rFonts w:cs="Times New Roman"/>
          <w:spacing w:val="-2"/>
          <w:szCs w:val="24"/>
        </w:rPr>
        <w:t xml:space="preserve">administrative officers) </w:t>
      </w:r>
      <w:r w:rsidR="00530CB4" w:rsidRPr="00B86FD1">
        <w:rPr>
          <w:rFonts w:cs="Times New Roman"/>
          <w:spacing w:val="-2"/>
          <w:szCs w:val="24"/>
        </w:rPr>
        <w:t>may be permitted in, or excluded from, the hearing at the Ombudsman’s discretion</w:t>
      </w:r>
      <w:r w:rsidR="00BF3832" w:rsidRPr="00B86FD1">
        <w:rPr>
          <w:rFonts w:cs="Times New Roman"/>
          <w:spacing w:val="-2"/>
          <w:szCs w:val="24"/>
        </w:rPr>
        <w:t xml:space="preserve">, including </w:t>
      </w:r>
      <w:r w:rsidR="00351ED1" w:rsidRPr="00B86FD1">
        <w:rPr>
          <w:rFonts w:cs="Times New Roman"/>
          <w:spacing w:val="-2"/>
          <w:szCs w:val="24"/>
        </w:rPr>
        <w:t xml:space="preserve">consideration of </w:t>
      </w:r>
      <w:r w:rsidR="00BF3832" w:rsidRPr="00B86FD1">
        <w:rPr>
          <w:rFonts w:cs="Times New Roman"/>
          <w:spacing w:val="-2"/>
          <w:szCs w:val="24"/>
        </w:rPr>
        <w:t>seating capacity</w:t>
      </w:r>
      <w:r w:rsidR="00530CB4" w:rsidRPr="00B86FD1">
        <w:rPr>
          <w:rFonts w:cs="Times New Roman"/>
          <w:spacing w:val="-2"/>
          <w:szCs w:val="24"/>
        </w:rPr>
        <w:t>.</w:t>
      </w:r>
      <w:r w:rsidR="00351ED1" w:rsidRPr="00B86FD1">
        <w:rPr>
          <w:rFonts w:cs="Times New Roman"/>
          <w:spacing w:val="-2"/>
          <w:szCs w:val="24"/>
        </w:rPr>
        <w:t xml:space="preserve"> </w:t>
      </w:r>
      <w:r w:rsidR="00530CB4" w:rsidRPr="00B86FD1">
        <w:rPr>
          <w:rFonts w:cs="Times New Roman"/>
          <w:spacing w:val="-2"/>
          <w:szCs w:val="24"/>
        </w:rPr>
        <w:t>Observers must remain silent.</w:t>
      </w:r>
    </w:p>
    <w:p w14:paraId="216BF5DB" w14:textId="77777777" w:rsidR="00BE01DB" w:rsidRPr="00B86FD1" w:rsidRDefault="00BE01DB" w:rsidP="002F06AD">
      <w:pPr>
        <w:pStyle w:val="Bryan"/>
        <w:ind w:left="2340"/>
        <w:jc w:val="both"/>
        <w:rPr>
          <w:rFonts w:cs="Times New Roman"/>
          <w:spacing w:val="-2"/>
          <w:szCs w:val="24"/>
        </w:rPr>
      </w:pPr>
    </w:p>
    <w:p w14:paraId="45C38FDA" w14:textId="6116776C" w:rsidR="00A71C8C" w:rsidRPr="00B86FD1" w:rsidRDefault="00BE01DB" w:rsidP="00A70112">
      <w:pPr>
        <w:pStyle w:val="Bryan"/>
        <w:ind w:left="2160"/>
        <w:jc w:val="both"/>
        <w:rPr>
          <w:rFonts w:cs="Times New Roman"/>
          <w:spacing w:val="-2"/>
          <w:szCs w:val="24"/>
        </w:rPr>
      </w:pPr>
      <w:r w:rsidRPr="00B86FD1">
        <w:rPr>
          <w:rFonts w:cs="Times New Roman"/>
          <w:spacing w:val="-2"/>
          <w:szCs w:val="24"/>
        </w:rPr>
        <w:t>1.</w:t>
      </w:r>
      <w:r w:rsidRPr="00B86FD1">
        <w:rPr>
          <w:rFonts w:cs="Times New Roman"/>
          <w:spacing w:val="-2"/>
          <w:szCs w:val="24"/>
        </w:rPr>
        <w:tab/>
        <w:t xml:space="preserve">Credentialed reporters seeking to </w:t>
      </w:r>
      <w:r w:rsidR="00BF3832" w:rsidRPr="00B86FD1">
        <w:rPr>
          <w:rFonts w:cs="Times New Roman"/>
          <w:spacing w:val="-2"/>
          <w:szCs w:val="24"/>
        </w:rPr>
        <w:t>observe</w:t>
      </w:r>
      <w:r w:rsidRPr="00B86FD1">
        <w:rPr>
          <w:rFonts w:cs="Times New Roman"/>
          <w:spacing w:val="-2"/>
          <w:szCs w:val="24"/>
        </w:rPr>
        <w:t xml:space="preserve"> the hearing shall be admitted by the Ombudsman but limited </w:t>
      </w:r>
      <w:r w:rsidR="00BF3832" w:rsidRPr="00B86FD1">
        <w:rPr>
          <w:rFonts w:cs="Times New Roman"/>
          <w:spacing w:val="-2"/>
          <w:szCs w:val="24"/>
        </w:rPr>
        <w:t>by</w:t>
      </w:r>
      <w:r w:rsidRPr="00B86FD1">
        <w:rPr>
          <w:rFonts w:cs="Times New Roman"/>
          <w:spacing w:val="-2"/>
          <w:szCs w:val="24"/>
        </w:rPr>
        <w:t xml:space="preserve"> </w:t>
      </w:r>
      <w:r w:rsidR="00BF3832" w:rsidRPr="00B86FD1">
        <w:rPr>
          <w:rFonts w:cs="Times New Roman"/>
          <w:spacing w:val="-2"/>
          <w:szCs w:val="24"/>
        </w:rPr>
        <w:t xml:space="preserve">the reasonable </w:t>
      </w:r>
      <w:r w:rsidRPr="00B86FD1">
        <w:rPr>
          <w:rFonts w:cs="Times New Roman"/>
          <w:spacing w:val="-2"/>
          <w:szCs w:val="24"/>
        </w:rPr>
        <w:t>capacity</w:t>
      </w:r>
      <w:r w:rsidR="00BF3832" w:rsidRPr="00B86FD1">
        <w:rPr>
          <w:rFonts w:cs="Times New Roman"/>
          <w:spacing w:val="-2"/>
          <w:szCs w:val="24"/>
        </w:rPr>
        <w:t xml:space="preserve"> of the room</w:t>
      </w:r>
      <w:r w:rsidRPr="00B86FD1">
        <w:rPr>
          <w:rFonts w:cs="Times New Roman"/>
          <w:spacing w:val="-2"/>
          <w:szCs w:val="24"/>
        </w:rPr>
        <w:t xml:space="preserve">. The </w:t>
      </w:r>
      <w:r w:rsidR="00BF3832" w:rsidRPr="00B86FD1">
        <w:rPr>
          <w:rFonts w:cs="Times New Roman"/>
          <w:spacing w:val="-2"/>
          <w:szCs w:val="24"/>
        </w:rPr>
        <w:t>Ombudsman may limit</w:t>
      </w:r>
      <w:r w:rsidR="009C2ABF" w:rsidRPr="00B86FD1">
        <w:rPr>
          <w:rFonts w:cs="Times New Roman"/>
          <w:spacing w:val="-2"/>
          <w:szCs w:val="24"/>
        </w:rPr>
        <w:t>, by lottery,</w:t>
      </w:r>
      <w:r w:rsidR="00BF3832" w:rsidRPr="00B86FD1">
        <w:rPr>
          <w:rFonts w:cs="Times New Roman"/>
          <w:spacing w:val="-2"/>
          <w:szCs w:val="24"/>
        </w:rPr>
        <w:t xml:space="preserve"> the number of media </w:t>
      </w:r>
      <w:r w:rsidR="00A71C8C" w:rsidRPr="00B86FD1">
        <w:rPr>
          <w:rFonts w:cs="Times New Roman"/>
          <w:spacing w:val="-2"/>
          <w:szCs w:val="24"/>
        </w:rPr>
        <w:t xml:space="preserve">observers </w:t>
      </w:r>
      <w:r w:rsidR="00BF3832" w:rsidRPr="00B86FD1">
        <w:rPr>
          <w:rFonts w:cs="Times New Roman"/>
          <w:spacing w:val="-2"/>
          <w:szCs w:val="24"/>
        </w:rPr>
        <w:t>to one or more individuals</w:t>
      </w:r>
      <w:r w:rsidR="009C2ABF" w:rsidRPr="00B86FD1">
        <w:rPr>
          <w:rFonts w:cs="Times New Roman"/>
          <w:spacing w:val="-2"/>
          <w:szCs w:val="24"/>
        </w:rPr>
        <w:t>. T</w:t>
      </w:r>
      <w:r w:rsidR="00A71C8C" w:rsidRPr="00B86FD1">
        <w:rPr>
          <w:rFonts w:cs="Times New Roman"/>
          <w:spacing w:val="-2"/>
          <w:szCs w:val="24"/>
        </w:rPr>
        <w:t xml:space="preserve">hose admitted </w:t>
      </w:r>
      <w:r w:rsidR="00BF3832" w:rsidRPr="00B86FD1">
        <w:rPr>
          <w:rFonts w:cs="Times New Roman"/>
          <w:spacing w:val="-2"/>
          <w:szCs w:val="24"/>
        </w:rPr>
        <w:t xml:space="preserve">must </w:t>
      </w:r>
      <w:r w:rsidR="00A71C8C" w:rsidRPr="00B86FD1">
        <w:rPr>
          <w:rFonts w:cs="Times New Roman"/>
          <w:spacing w:val="-2"/>
          <w:szCs w:val="24"/>
        </w:rPr>
        <w:t xml:space="preserve">each </w:t>
      </w:r>
      <w:r w:rsidR="00BF3832" w:rsidRPr="00B86FD1">
        <w:rPr>
          <w:rFonts w:cs="Times New Roman"/>
          <w:spacing w:val="-2"/>
          <w:szCs w:val="24"/>
        </w:rPr>
        <w:t>agree to issue a written pool report to any excluded me</w:t>
      </w:r>
      <w:r w:rsidR="00A71C8C" w:rsidRPr="00B86FD1">
        <w:rPr>
          <w:rFonts w:cs="Times New Roman"/>
          <w:spacing w:val="-2"/>
          <w:szCs w:val="24"/>
        </w:rPr>
        <w:t>dia</w:t>
      </w:r>
      <w:r w:rsidR="00BF3832" w:rsidRPr="00B86FD1">
        <w:rPr>
          <w:rFonts w:cs="Times New Roman"/>
          <w:spacing w:val="-2"/>
          <w:szCs w:val="24"/>
        </w:rPr>
        <w:t>.</w:t>
      </w:r>
      <w:r w:rsidR="009C2ABF" w:rsidRPr="00B86FD1">
        <w:rPr>
          <w:rFonts w:cs="Times New Roman"/>
          <w:spacing w:val="-2"/>
          <w:szCs w:val="24"/>
        </w:rPr>
        <w:t xml:space="preserve"> Any recording and/or broadcasting is prohibited.</w:t>
      </w:r>
    </w:p>
    <w:p w14:paraId="7A7267FF" w14:textId="77777777" w:rsidR="00A71C8C" w:rsidRPr="00B86FD1" w:rsidRDefault="00A71C8C" w:rsidP="00A70112">
      <w:pPr>
        <w:pStyle w:val="Bryan"/>
        <w:ind w:left="2160"/>
        <w:jc w:val="both"/>
        <w:rPr>
          <w:rFonts w:cs="Times New Roman"/>
          <w:spacing w:val="-2"/>
          <w:szCs w:val="24"/>
        </w:rPr>
      </w:pPr>
    </w:p>
    <w:p w14:paraId="120C9E9F" w14:textId="77777777" w:rsidR="00530CB4" w:rsidRPr="00B86FD1" w:rsidRDefault="00A71C8C" w:rsidP="00A70112">
      <w:pPr>
        <w:pStyle w:val="Bryan"/>
        <w:ind w:left="2160"/>
        <w:jc w:val="both"/>
        <w:rPr>
          <w:rFonts w:cs="Times New Roman"/>
          <w:spacing w:val="-2"/>
          <w:szCs w:val="24"/>
        </w:rPr>
      </w:pPr>
      <w:r w:rsidRPr="00B86FD1">
        <w:rPr>
          <w:rFonts w:cs="Times New Roman"/>
          <w:spacing w:val="-2"/>
          <w:szCs w:val="24"/>
        </w:rPr>
        <w:t>2.</w:t>
      </w:r>
      <w:r w:rsidRPr="00B86FD1">
        <w:rPr>
          <w:rFonts w:cs="Times New Roman"/>
          <w:spacing w:val="-2"/>
          <w:szCs w:val="24"/>
        </w:rPr>
        <w:tab/>
        <w:t xml:space="preserve">Members of the public </w:t>
      </w:r>
      <w:r w:rsidR="00351ED1" w:rsidRPr="00B86FD1">
        <w:rPr>
          <w:rFonts w:cs="Times New Roman"/>
          <w:spacing w:val="-2"/>
          <w:szCs w:val="24"/>
        </w:rPr>
        <w:t xml:space="preserve">seeking to observe the hearing </w:t>
      </w:r>
      <w:r w:rsidRPr="00B86FD1">
        <w:rPr>
          <w:rFonts w:cs="Times New Roman"/>
          <w:spacing w:val="-2"/>
          <w:szCs w:val="24"/>
        </w:rPr>
        <w:t>may be excluded by the Ombudsman</w:t>
      </w:r>
      <w:r w:rsidR="009C2ABF" w:rsidRPr="00B86FD1">
        <w:rPr>
          <w:rFonts w:cs="Times New Roman"/>
          <w:spacing w:val="-2"/>
          <w:szCs w:val="24"/>
        </w:rPr>
        <w:t xml:space="preserve">, with the instruction that </w:t>
      </w:r>
      <w:r w:rsidR="00351ED1" w:rsidRPr="00B86FD1">
        <w:rPr>
          <w:rFonts w:cs="Times New Roman"/>
          <w:spacing w:val="-2"/>
          <w:szCs w:val="24"/>
        </w:rPr>
        <w:t xml:space="preserve">the hearing transcript and Ombudsman’s written decision will be made publicly accessible by MDE in due course. </w:t>
      </w:r>
    </w:p>
    <w:p w14:paraId="092DEC58" w14:textId="77777777" w:rsidR="00530CB4" w:rsidRPr="00B86FD1" w:rsidRDefault="00530CB4" w:rsidP="002F06AD">
      <w:pPr>
        <w:pStyle w:val="Bryan"/>
        <w:ind w:left="1800"/>
        <w:jc w:val="both"/>
        <w:rPr>
          <w:rFonts w:cs="Times New Roman"/>
          <w:spacing w:val="-2"/>
          <w:szCs w:val="24"/>
        </w:rPr>
      </w:pPr>
    </w:p>
    <w:p w14:paraId="41D09062" w14:textId="77777777" w:rsidR="007C1A26" w:rsidRPr="00B86FD1" w:rsidRDefault="003458CE" w:rsidP="00A70112">
      <w:pPr>
        <w:pStyle w:val="Bryan"/>
        <w:ind w:left="1440"/>
        <w:jc w:val="both"/>
        <w:rPr>
          <w:rFonts w:cs="Times New Roman"/>
          <w:spacing w:val="-2"/>
          <w:szCs w:val="24"/>
        </w:rPr>
      </w:pPr>
      <w:proofErr w:type="spellStart"/>
      <w:r w:rsidRPr="00B86FD1">
        <w:rPr>
          <w:rFonts w:cs="Times New Roman"/>
          <w:spacing w:val="-2"/>
          <w:szCs w:val="24"/>
        </w:rPr>
        <w:t>i</w:t>
      </w:r>
      <w:proofErr w:type="spellEnd"/>
      <w:r w:rsidR="00715729" w:rsidRPr="00B86FD1">
        <w:rPr>
          <w:rFonts w:cs="Times New Roman"/>
          <w:spacing w:val="-2"/>
          <w:szCs w:val="24"/>
        </w:rPr>
        <w:t>.</w:t>
      </w:r>
      <w:r w:rsidR="00715729" w:rsidRPr="00B86FD1">
        <w:rPr>
          <w:rFonts w:cs="Times New Roman"/>
          <w:spacing w:val="-2"/>
          <w:szCs w:val="24"/>
        </w:rPr>
        <w:tab/>
        <w:t xml:space="preserve">Any new documents or other evidence (video, audio, etc.) not </w:t>
      </w:r>
      <w:r w:rsidR="00116982" w:rsidRPr="00B86FD1">
        <w:rPr>
          <w:rFonts w:cs="Times New Roman"/>
          <w:spacing w:val="-2"/>
          <w:szCs w:val="24"/>
        </w:rPr>
        <w:t>previously exchanged</w:t>
      </w:r>
      <w:r w:rsidR="00715729" w:rsidRPr="00B86FD1">
        <w:rPr>
          <w:rFonts w:cs="Times New Roman"/>
          <w:spacing w:val="-2"/>
          <w:szCs w:val="24"/>
        </w:rPr>
        <w:t xml:space="preserve"> </w:t>
      </w:r>
      <w:r w:rsidR="00116982" w:rsidRPr="00B86FD1">
        <w:rPr>
          <w:rFonts w:cs="Times New Roman"/>
          <w:spacing w:val="-2"/>
          <w:szCs w:val="24"/>
        </w:rPr>
        <w:t>for</w:t>
      </w:r>
      <w:r w:rsidR="00715729" w:rsidRPr="00B86FD1">
        <w:rPr>
          <w:rFonts w:cs="Times New Roman"/>
          <w:spacing w:val="-2"/>
          <w:szCs w:val="24"/>
        </w:rPr>
        <w:t xml:space="preserve"> the </w:t>
      </w:r>
      <w:r w:rsidR="00116982" w:rsidRPr="00B86FD1">
        <w:rPr>
          <w:rFonts w:cs="Times New Roman"/>
          <w:spacing w:val="-2"/>
          <w:szCs w:val="24"/>
        </w:rPr>
        <w:t>S</w:t>
      </w:r>
      <w:r w:rsidR="00715729" w:rsidRPr="00B86FD1">
        <w:rPr>
          <w:rFonts w:cs="Times New Roman"/>
          <w:spacing w:val="-2"/>
          <w:szCs w:val="24"/>
        </w:rPr>
        <w:t xml:space="preserve">ettlement </w:t>
      </w:r>
      <w:r w:rsidR="00116982" w:rsidRPr="00B86FD1">
        <w:rPr>
          <w:rFonts w:cs="Times New Roman"/>
          <w:spacing w:val="-2"/>
          <w:szCs w:val="24"/>
        </w:rPr>
        <w:t>C</w:t>
      </w:r>
      <w:r w:rsidR="00715729" w:rsidRPr="00B86FD1">
        <w:rPr>
          <w:rFonts w:cs="Times New Roman"/>
          <w:spacing w:val="-2"/>
          <w:szCs w:val="24"/>
        </w:rPr>
        <w:t xml:space="preserve">onference but intended to be introduced at the Enforcement Hearing shall be provided to the Ombudsman (who shall immediately forward to the </w:t>
      </w:r>
      <w:r w:rsidR="00116A97" w:rsidRPr="00B86FD1">
        <w:rPr>
          <w:rFonts w:cs="Times New Roman"/>
          <w:spacing w:val="-2"/>
          <w:szCs w:val="24"/>
        </w:rPr>
        <w:t>opposing party</w:t>
      </w:r>
      <w:r w:rsidR="00715729" w:rsidRPr="00B86FD1">
        <w:rPr>
          <w:rFonts w:cs="Times New Roman"/>
          <w:spacing w:val="-2"/>
          <w:szCs w:val="24"/>
        </w:rPr>
        <w:t>) a minimum of t</w:t>
      </w:r>
      <w:r w:rsidR="00116982" w:rsidRPr="00B86FD1">
        <w:rPr>
          <w:rFonts w:cs="Times New Roman"/>
          <w:spacing w:val="-2"/>
          <w:szCs w:val="24"/>
        </w:rPr>
        <w:t>hree</w:t>
      </w:r>
      <w:r w:rsidR="00715729" w:rsidRPr="00B86FD1">
        <w:rPr>
          <w:rFonts w:cs="Times New Roman"/>
          <w:spacing w:val="-2"/>
          <w:szCs w:val="24"/>
        </w:rPr>
        <w:t xml:space="preserve"> (</w:t>
      </w:r>
      <w:r w:rsidR="00116982" w:rsidRPr="00B86FD1">
        <w:rPr>
          <w:rFonts w:cs="Times New Roman"/>
          <w:spacing w:val="-2"/>
          <w:szCs w:val="24"/>
        </w:rPr>
        <w:t>3</w:t>
      </w:r>
      <w:r w:rsidR="00715729" w:rsidRPr="00B86FD1">
        <w:rPr>
          <w:rFonts w:cs="Times New Roman"/>
          <w:spacing w:val="-2"/>
          <w:szCs w:val="24"/>
        </w:rPr>
        <w:t>) business days prior to the day of the hearing, or</w:t>
      </w:r>
      <w:r w:rsidR="00116982" w:rsidRPr="00B86FD1">
        <w:rPr>
          <w:rFonts w:cs="Times New Roman"/>
          <w:spacing w:val="-2"/>
          <w:szCs w:val="24"/>
        </w:rPr>
        <w:t>,</w:t>
      </w:r>
      <w:r w:rsidR="00715729" w:rsidRPr="00B86FD1">
        <w:rPr>
          <w:rFonts w:cs="Times New Roman"/>
          <w:spacing w:val="-2"/>
          <w:szCs w:val="24"/>
        </w:rPr>
        <w:t xml:space="preserve"> if </w:t>
      </w:r>
      <w:r w:rsidR="00116982" w:rsidRPr="00B86FD1">
        <w:rPr>
          <w:rFonts w:cs="Times New Roman"/>
          <w:spacing w:val="-2"/>
          <w:szCs w:val="24"/>
        </w:rPr>
        <w:t xml:space="preserve">scheduling requires, </w:t>
      </w:r>
      <w:r w:rsidR="00715729" w:rsidRPr="00B86FD1">
        <w:rPr>
          <w:rFonts w:cs="Times New Roman"/>
          <w:spacing w:val="-2"/>
          <w:szCs w:val="24"/>
        </w:rPr>
        <w:t xml:space="preserve">as much in advance as possible. </w:t>
      </w:r>
      <w:r w:rsidR="007C1A26" w:rsidRPr="00B86FD1">
        <w:rPr>
          <w:rFonts w:cs="Times New Roman"/>
          <w:spacing w:val="-2"/>
          <w:szCs w:val="24"/>
        </w:rPr>
        <w:t>At the Enforcement Hearing, o</w:t>
      </w:r>
      <w:r w:rsidR="00715729" w:rsidRPr="00B86FD1">
        <w:rPr>
          <w:rFonts w:cs="Times New Roman"/>
          <w:spacing w:val="-2"/>
          <w:szCs w:val="24"/>
        </w:rPr>
        <w:t xml:space="preserve">n the Ombudsman’s own initiative, or on the </w:t>
      </w:r>
      <w:r w:rsidR="000C7CAE" w:rsidRPr="00B86FD1">
        <w:rPr>
          <w:rFonts w:cs="Times New Roman"/>
          <w:spacing w:val="-2"/>
          <w:szCs w:val="24"/>
        </w:rPr>
        <w:t xml:space="preserve">successful objection </w:t>
      </w:r>
      <w:r w:rsidR="00715729" w:rsidRPr="00B86FD1">
        <w:rPr>
          <w:rFonts w:cs="Times New Roman"/>
          <w:spacing w:val="-2"/>
          <w:szCs w:val="24"/>
        </w:rPr>
        <w:t xml:space="preserve">of a party, the Ombudsman may exclude from evidence any document or other physical evidence not provided </w:t>
      </w:r>
      <w:r w:rsidR="00116982" w:rsidRPr="00B86FD1">
        <w:rPr>
          <w:rFonts w:cs="Times New Roman"/>
          <w:spacing w:val="-2"/>
          <w:szCs w:val="24"/>
        </w:rPr>
        <w:t>by the offering party sufficiently in advance</w:t>
      </w:r>
      <w:r w:rsidR="00715729" w:rsidRPr="00B86FD1">
        <w:rPr>
          <w:rFonts w:cs="Times New Roman"/>
          <w:spacing w:val="-2"/>
          <w:szCs w:val="24"/>
        </w:rPr>
        <w:t>, if the ability of the opposing party to effectively respond is judged to be substantially impaired. Arguments of the parties shall be heard on this issue prior to the Ombudsman’s decision to exclude or admit the evidence.</w:t>
      </w:r>
    </w:p>
    <w:p w14:paraId="793FE414" w14:textId="77777777" w:rsidR="0035660F" w:rsidRPr="00B86FD1" w:rsidRDefault="0035660F" w:rsidP="00A70112">
      <w:pPr>
        <w:pStyle w:val="Bryan"/>
        <w:ind w:left="1440"/>
        <w:jc w:val="both"/>
        <w:rPr>
          <w:rFonts w:cs="Times New Roman"/>
          <w:spacing w:val="-2"/>
          <w:szCs w:val="24"/>
        </w:rPr>
      </w:pPr>
    </w:p>
    <w:p w14:paraId="231DC35C" w14:textId="7EB37C4C" w:rsidR="0035660F" w:rsidRPr="00B86FD1" w:rsidRDefault="003458CE" w:rsidP="00A70112">
      <w:pPr>
        <w:pStyle w:val="Bryan"/>
        <w:ind w:left="1440"/>
        <w:jc w:val="both"/>
        <w:rPr>
          <w:rFonts w:cs="Times New Roman"/>
          <w:spacing w:val="-2"/>
          <w:szCs w:val="24"/>
        </w:rPr>
      </w:pPr>
      <w:r w:rsidRPr="00B86FD1">
        <w:rPr>
          <w:rFonts w:cs="Times New Roman"/>
          <w:spacing w:val="-2"/>
          <w:szCs w:val="24"/>
        </w:rPr>
        <w:t>j</w:t>
      </w:r>
      <w:r w:rsidR="007C1A26" w:rsidRPr="00B86FD1">
        <w:rPr>
          <w:rFonts w:cs="Times New Roman"/>
          <w:spacing w:val="-2"/>
          <w:szCs w:val="24"/>
        </w:rPr>
        <w:t>.</w:t>
      </w:r>
      <w:r w:rsidR="007C1A26" w:rsidRPr="00B86FD1">
        <w:rPr>
          <w:rFonts w:cs="Times New Roman"/>
          <w:spacing w:val="-2"/>
          <w:szCs w:val="24"/>
        </w:rPr>
        <w:tab/>
      </w:r>
      <w:r w:rsidR="006729C9" w:rsidRPr="00B86FD1">
        <w:rPr>
          <w:rFonts w:cs="Times New Roman"/>
          <w:spacing w:val="-2"/>
          <w:szCs w:val="24"/>
        </w:rPr>
        <w:t xml:space="preserve">Following the full presentations </w:t>
      </w:r>
      <w:r w:rsidR="00A34B3B">
        <w:rPr>
          <w:rFonts w:cs="Times New Roman"/>
          <w:spacing w:val="-2"/>
          <w:szCs w:val="24"/>
        </w:rPr>
        <w:t>(including brief opening statements</w:t>
      </w:r>
      <w:r w:rsidR="000D35D1">
        <w:rPr>
          <w:rFonts w:cs="Times New Roman"/>
          <w:spacing w:val="-2"/>
          <w:szCs w:val="24"/>
        </w:rPr>
        <w:t xml:space="preserve">, if desired) </w:t>
      </w:r>
      <w:r w:rsidR="006729C9" w:rsidRPr="00B86FD1">
        <w:rPr>
          <w:rFonts w:cs="Times New Roman"/>
          <w:spacing w:val="-2"/>
          <w:szCs w:val="24"/>
        </w:rPr>
        <w:t xml:space="preserve">of </w:t>
      </w:r>
      <w:r w:rsidR="002B521F" w:rsidRPr="00B86FD1">
        <w:rPr>
          <w:rFonts w:cs="Times New Roman"/>
          <w:spacing w:val="-2"/>
          <w:szCs w:val="24"/>
        </w:rPr>
        <w:t xml:space="preserve">both the private school (which presents its case first) and the LEA (which presents its case second), </w:t>
      </w:r>
      <w:r w:rsidR="00BD087B" w:rsidRPr="00B86FD1">
        <w:rPr>
          <w:rFonts w:cs="Times New Roman"/>
          <w:spacing w:val="-2"/>
          <w:szCs w:val="24"/>
        </w:rPr>
        <w:t xml:space="preserve">the Ombudsman shall ask </w:t>
      </w:r>
      <w:r w:rsidR="00EA107B" w:rsidRPr="00B86FD1">
        <w:rPr>
          <w:rFonts w:cs="Times New Roman"/>
          <w:spacing w:val="-2"/>
          <w:szCs w:val="24"/>
        </w:rPr>
        <w:t xml:space="preserve">if </w:t>
      </w:r>
      <w:r w:rsidR="00BD087B" w:rsidRPr="00B86FD1">
        <w:rPr>
          <w:rFonts w:cs="Times New Roman"/>
          <w:spacing w:val="-2"/>
          <w:szCs w:val="24"/>
        </w:rPr>
        <w:t xml:space="preserve">the </w:t>
      </w:r>
      <w:r w:rsidR="002C6864" w:rsidRPr="00B86FD1">
        <w:rPr>
          <w:rFonts w:cs="Times New Roman"/>
          <w:spacing w:val="-2"/>
          <w:szCs w:val="24"/>
        </w:rPr>
        <w:t xml:space="preserve">private school </w:t>
      </w:r>
      <w:r w:rsidR="002B521F" w:rsidRPr="00B86FD1">
        <w:rPr>
          <w:rFonts w:cs="Times New Roman"/>
          <w:spacing w:val="-2"/>
          <w:szCs w:val="24"/>
        </w:rPr>
        <w:t>representative</w:t>
      </w:r>
      <w:r w:rsidR="00766A6D" w:rsidRPr="00B86FD1">
        <w:rPr>
          <w:rFonts w:cs="Times New Roman"/>
          <w:spacing w:val="-2"/>
          <w:szCs w:val="24"/>
        </w:rPr>
        <w:t xml:space="preserve"> </w:t>
      </w:r>
      <w:r w:rsidR="00EA107B" w:rsidRPr="00B86FD1">
        <w:rPr>
          <w:rFonts w:cs="Times New Roman"/>
          <w:spacing w:val="-2"/>
          <w:szCs w:val="24"/>
        </w:rPr>
        <w:t>requests any</w:t>
      </w:r>
      <w:r w:rsidR="002B521F" w:rsidRPr="00B86FD1">
        <w:rPr>
          <w:rFonts w:cs="Times New Roman"/>
          <w:spacing w:val="-2"/>
          <w:szCs w:val="24"/>
        </w:rPr>
        <w:t xml:space="preserve"> </w:t>
      </w:r>
      <w:r w:rsidR="00AF4BDB" w:rsidRPr="00B86FD1">
        <w:rPr>
          <w:rFonts w:cs="Times New Roman"/>
          <w:spacing w:val="-2"/>
          <w:szCs w:val="24"/>
          <w:u w:val="single"/>
        </w:rPr>
        <w:t xml:space="preserve">rebuttal </w:t>
      </w:r>
      <w:r w:rsidR="002B521F" w:rsidRPr="00B86FD1">
        <w:rPr>
          <w:rFonts w:cs="Times New Roman"/>
          <w:spacing w:val="-2"/>
          <w:szCs w:val="24"/>
          <w:u w:val="single"/>
        </w:rPr>
        <w:t>t</w:t>
      </w:r>
      <w:r w:rsidR="00AF4BDB" w:rsidRPr="00B86FD1">
        <w:rPr>
          <w:rFonts w:cs="Times New Roman"/>
          <w:spacing w:val="-2"/>
          <w:szCs w:val="24"/>
          <w:u w:val="single"/>
        </w:rPr>
        <w:t>estimony</w:t>
      </w:r>
      <w:r w:rsidR="006729C9" w:rsidRPr="00B86FD1">
        <w:rPr>
          <w:rFonts w:cs="Times New Roman"/>
          <w:spacing w:val="-2"/>
          <w:szCs w:val="24"/>
        </w:rPr>
        <w:t xml:space="preserve"> </w:t>
      </w:r>
      <w:r w:rsidR="002B521F" w:rsidRPr="00B86FD1">
        <w:rPr>
          <w:rFonts w:cs="Times New Roman"/>
          <w:spacing w:val="-2"/>
          <w:szCs w:val="24"/>
        </w:rPr>
        <w:t xml:space="preserve">(the </w:t>
      </w:r>
      <w:r w:rsidR="007D57E9" w:rsidRPr="00B86FD1">
        <w:rPr>
          <w:rFonts w:cs="Times New Roman"/>
          <w:spacing w:val="-2"/>
          <w:szCs w:val="24"/>
        </w:rPr>
        <w:t>summoning</w:t>
      </w:r>
      <w:r w:rsidR="002B521F" w:rsidRPr="00B86FD1">
        <w:rPr>
          <w:rFonts w:cs="Times New Roman"/>
          <w:spacing w:val="-2"/>
          <w:szCs w:val="24"/>
        </w:rPr>
        <w:t xml:space="preserve"> or recalling of a witness by the </w:t>
      </w:r>
      <w:r w:rsidR="00766A6D" w:rsidRPr="00B86FD1">
        <w:rPr>
          <w:rFonts w:cs="Times New Roman"/>
          <w:spacing w:val="-2"/>
          <w:szCs w:val="24"/>
        </w:rPr>
        <w:t>private school</w:t>
      </w:r>
      <w:r w:rsidR="002B521F" w:rsidRPr="00B86FD1">
        <w:rPr>
          <w:rFonts w:cs="Times New Roman"/>
          <w:spacing w:val="-2"/>
          <w:szCs w:val="24"/>
        </w:rPr>
        <w:t>, th</w:t>
      </w:r>
      <w:r w:rsidR="00F937E7" w:rsidRPr="00B86FD1">
        <w:rPr>
          <w:rFonts w:cs="Times New Roman"/>
          <w:spacing w:val="-2"/>
          <w:szCs w:val="24"/>
        </w:rPr>
        <w:t>e sole intended purpose of which</w:t>
      </w:r>
      <w:r w:rsidR="002B521F" w:rsidRPr="00B86FD1">
        <w:rPr>
          <w:rFonts w:cs="Times New Roman"/>
          <w:spacing w:val="-2"/>
          <w:szCs w:val="24"/>
        </w:rPr>
        <w:t xml:space="preserve"> is to contradict specific evidence offered by the </w:t>
      </w:r>
      <w:r w:rsidR="00766A6D" w:rsidRPr="00B86FD1">
        <w:rPr>
          <w:rFonts w:cs="Times New Roman"/>
          <w:spacing w:val="-2"/>
          <w:szCs w:val="24"/>
        </w:rPr>
        <w:t>LEA</w:t>
      </w:r>
      <w:r w:rsidR="002B521F" w:rsidRPr="00B86FD1">
        <w:rPr>
          <w:rFonts w:cs="Times New Roman"/>
          <w:spacing w:val="-2"/>
          <w:szCs w:val="24"/>
        </w:rPr>
        <w:t>)</w:t>
      </w:r>
      <w:r w:rsidR="006729C9" w:rsidRPr="00B86FD1">
        <w:rPr>
          <w:rFonts w:cs="Times New Roman"/>
          <w:spacing w:val="-2"/>
          <w:szCs w:val="24"/>
        </w:rPr>
        <w:t xml:space="preserve">. </w:t>
      </w:r>
    </w:p>
    <w:p w14:paraId="47DC7012" w14:textId="77777777" w:rsidR="0035660F" w:rsidRPr="00B86FD1" w:rsidRDefault="0035660F" w:rsidP="002F06AD">
      <w:pPr>
        <w:pStyle w:val="Bryan"/>
        <w:ind w:left="1800"/>
        <w:jc w:val="both"/>
        <w:rPr>
          <w:rFonts w:cs="Times New Roman"/>
          <w:spacing w:val="-2"/>
          <w:szCs w:val="24"/>
        </w:rPr>
      </w:pPr>
    </w:p>
    <w:p w14:paraId="6EC43F99" w14:textId="77777777" w:rsidR="0035660F" w:rsidRPr="00B86FD1" w:rsidRDefault="0035660F" w:rsidP="00A70112">
      <w:pPr>
        <w:pStyle w:val="Bryan"/>
        <w:ind w:left="2160"/>
        <w:jc w:val="both"/>
        <w:rPr>
          <w:rFonts w:cs="Times New Roman"/>
          <w:spacing w:val="-2"/>
          <w:szCs w:val="24"/>
        </w:rPr>
      </w:pPr>
      <w:r w:rsidRPr="00B86FD1">
        <w:rPr>
          <w:rFonts w:cs="Times New Roman"/>
          <w:spacing w:val="-2"/>
          <w:szCs w:val="24"/>
        </w:rPr>
        <w:t>1.</w:t>
      </w:r>
      <w:r w:rsidRPr="00B86FD1">
        <w:rPr>
          <w:rFonts w:cs="Times New Roman"/>
          <w:spacing w:val="-2"/>
          <w:szCs w:val="24"/>
        </w:rPr>
        <w:tab/>
      </w:r>
      <w:r w:rsidR="006729C9" w:rsidRPr="00B86FD1">
        <w:rPr>
          <w:rFonts w:cs="Times New Roman"/>
          <w:spacing w:val="-2"/>
          <w:szCs w:val="24"/>
        </w:rPr>
        <w:t xml:space="preserve">If rebuttal testimony is </w:t>
      </w:r>
      <w:r w:rsidR="00F937E7" w:rsidRPr="00B86FD1">
        <w:rPr>
          <w:rFonts w:cs="Times New Roman"/>
          <w:spacing w:val="-2"/>
          <w:szCs w:val="24"/>
        </w:rPr>
        <w:t>requested</w:t>
      </w:r>
      <w:r w:rsidR="006729C9" w:rsidRPr="00B86FD1">
        <w:rPr>
          <w:rFonts w:cs="Times New Roman"/>
          <w:spacing w:val="-2"/>
          <w:szCs w:val="24"/>
        </w:rPr>
        <w:t xml:space="preserve">, the Ombudsman shall ask the requesting representative </w:t>
      </w:r>
      <w:r w:rsidR="00F937E7" w:rsidRPr="00B86FD1">
        <w:rPr>
          <w:rFonts w:cs="Times New Roman"/>
          <w:spacing w:val="-2"/>
          <w:szCs w:val="24"/>
        </w:rPr>
        <w:t xml:space="preserve">(or legal counsel) </w:t>
      </w:r>
      <w:r w:rsidR="006729C9" w:rsidRPr="00B86FD1">
        <w:rPr>
          <w:rFonts w:cs="Times New Roman"/>
          <w:spacing w:val="-2"/>
          <w:szCs w:val="24"/>
        </w:rPr>
        <w:t xml:space="preserve">for </w:t>
      </w:r>
      <w:r w:rsidR="00F06DBC" w:rsidRPr="00B86FD1">
        <w:rPr>
          <w:rFonts w:cs="Times New Roman"/>
          <w:spacing w:val="-2"/>
          <w:szCs w:val="24"/>
        </w:rPr>
        <w:t xml:space="preserve">a summary of the </w:t>
      </w:r>
      <w:r w:rsidR="002A19A4" w:rsidRPr="00B86FD1">
        <w:rPr>
          <w:rFonts w:cs="Times New Roman"/>
          <w:spacing w:val="-2"/>
          <w:szCs w:val="24"/>
        </w:rPr>
        <w:t>expected testimony</w:t>
      </w:r>
      <w:r w:rsidRPr="00B86FD1">
        <w:rPr>
          <w:rFonts w:cs="Times New Roman"/>
          <w:spacing w:val="-2"/>
          <w:szCs w:val="24"/>
        </w:rPr>
        <w:t>.</w:t>
      </w:r>
    </w:p>
    <w:p w14:paraId="79C8C159" w14:textId="77777777" w:rsidR="0035660F" w:rsidRPr="00B86FD1" w:rsidRDefault="0035660F" w:rsidP="00A70112">
      <w:pPr>
        <w:pStyle w:val="Bryan"/>
        <w:ind w:left="2160"/>
        <w:jc w:val="both"/>
        <w:rPr>
          <w:rFonts w:cs="Times New Roman"/>
          <w:spacing w:val="-2"/>
          <w:szCs w:val="24"/>
        </w:rPr>
      </w:pPr>
    </w:p>
    <w:p w14:paraId="25AE5B69" w14:textId="75C61D75" w:rsidR="0035660F" w:rsidRPr="00B86FD1" w:rsidRDefault="0035660F" w:rsidP="00A70112">
      <w:pPr>
        <w:pStyle w:val="Bryan"/>
        <w:ind w:left="2160"/>
        <w:jc w:val="both"/>
        <w:rPr>
          <w:rFonts w:cs="Times New Roman"/>
          <w:spacing w:val="-2"/>
          <w:szCs w:val="24"/>
        </w:rPr>
      </w:pPr>
      <w:r w:rsidRPr="00B86FD1">
        <w:rPr>
          <w:rFonts w:cs="Times New Roman"/>
          <w:spacing w:val="-2"/>
          <w:szCs w:val="24"/>
        </w:rPr>
        <w:lastRenderedPageBreak/>
        <w:t>2.</w:t>
      </w:r>
      <w:r w:rsidRPr="00B86FD1">
        <w:rPr>
          <w:rFonts w:cs="Times New Roman"/>
          <w:spacing w:val="-2"/>
          <w:szCs w:val="24"/>
        </w:rPr>
        <w:tab/>
        <w:t>T</w:t>
      </w:r>
      <w:r w:rsidR="002A19A4" w:rsidRPr="00B86FD1">
        <w:rPr>
          <w:rFonts w:cs="Times New Roman"/>
          <w:spacing w:val="-2"/>
          <w:szCs w:val="24"/>
        </w:rPr>
        <w:t xml:space="preserve">he Ombudsman shall only allow the testimony if </w:t>
      </w:r>
      <w:r w:rsidRPr="00B86FD1">
        <w:rPr>
          <w:rFonts w:cs="Times New Roman"/>
          <w:spacing w:val="-2"/>
          <w:szCs w:val="24"/>
        </w:rPr>
        <w:t>concluding</w:t>
      </w:r>
      <w:r w:rsidR="00F06DBC" w:rsidRPr="00B86FD1">
        <w:rPr>
          <w:rFonts w:cs="Times New Roman"/>
          <w:spacing w:val="-2"/>
          <w:szCs w:val="24"/>
        </w:rPr>
        <w:t xml:space="preserve"> </w:t>
      </w:r>
      <w:r w:rsidR="002A19A4" w:rsidRPr="00B86FD1">
        <w:rPr>
          <w:rFonts w:cs="Times New Roman"/>
          <w:spacing w:val="-2"/>
          <w:szCs w:val="24"/>
        </w:rPr>
        <w:t>it</w:t>
      </w:r>
      <w:r w:rsidR="00F06DBC" w:rsidRPr="00B86FD1">
        <w:rPr>
          <w:rFonts w:cs="Times New Roman"/>
          <w:spacing w:val="-2"/>
          <w:szCs w:val="24"/>
        </w:rPr>
        <w:t xml:space="preserve"> will n</w:t>
      </w:r>
      <w:r w:rsidR="00780D66" w:rsidRPr="00B86FD1">
        <w:rPr>
          <w:rFonts w:cs="Times New Roman"/>
          <w:spacing w:val="-2"/>
          <w:szCs w:val="24"/>
        </w:rPr>
        <w:t>either</w:t>
      </w:r>
      <w:r w:rsidR="00F06DBC" w:rsidRPr="00B86FD1">
        <w:rPr>
          <w:rFonts w:cs="Times New Roman"/>
          <w:spacing w:val="-2"/>
          <w:szCs w:val="24"/>
        </w:rPr>
        <w:t xml:space="preserve"> be re</w:t>
      </w:r>
      <w:r w:rsidR="002A19A4" w:rsidRPr="00B86FD1">
        <w:rPr>
          <w:rFonts w:cs="Times New Roman"/>
          <w:spacing w:val="-2"/>
          <w:szCs w:val="24"/>
        </w:rPr>
        <w:t>petitive of prior testimony</w:t>
      </w:r>
      <w:r w:rsidR="00780D66" w:rsidRPr="00B86FD1">
        <w:rPr>
          <w:rFonts w:cs="Times New Roman"/>
          <w:spacing w:val="-2"/>
          <w:szCs w:val="24"/>
        </w:rPr>
        <w:t xml:space="preserve"> nor irrelevant, </w:t>
      </w:r>
      <w:r w:rsidR="002A19A4" w:rsidRPr="00B86FD1">
        <w:rPr>
          <w:rFonts w:cs="Times New Roman"/>
          <w:spacing w:val="-2"/>
          <w:szCs w:val="24"/>
        </w:rPr>
        <w:t xml:space="preserve">and that the </w:t>
      </w:r>
      <w:r w:rsidR="00780D66" w:rsidRPr="00B86FD1">
        <w:rPr>
          <w:rFonts w:cs="Times New Roman"/>
          <w:spacing w:val="-2"/>
          <w:szCs w:val="24"/>
        </w:rPr>
        <w:t xml:space="preserve">rebuttal </w:t>
      </w:r>
      <w:r w:rsidR="002A19A4" w:rsidRPr="00B86FD1">
        <w:rPr>
          <w:rFonts w:cs="Times New Roman"/>
          <w:spacing w:val="-2"/>
          <w:szCs w:val="24"/>
        </w:rPr>
        <w:t xml:space="preserve">testimony will not introduce matters unrelated to </w:t>
      </w:r>
      <w:r w:rsidR="00780D66" w:rsidRPr="00B86FD1">
        <w:rPr>
          <w:rFonts w:cs="Times New Roman"/>
          <w:spacing w:val="-2"/>
          <w:szCs w:val="24"/>
        </w:rPr>
        <w:t xml:space="preserve">the </w:t>
      </w:r>
      <w:r w:rsidR="002A19A4" w:rsidRPr="00B86FD1">
        <w:rPr>
          <w:rFonts w:cs="Times New Roman"/>
          <w:spacing w:val="-2"/>
          <w:szCs w:val="24"/>
        </w:rPr>
        <w:t xml:space="preserve">specific </w:t>
      </w:r>
      <w:r w:rsidR="00780D66" w:rsidRPr="00B86FD1">
        <w:rPr>
          <w:rFonts w:cs="Times New Roman"/>
          <w:spacing w:val="-2"/>
          <w:szCs w:val="24"/>
        </w:rPr>
        <w:t>contradiction</w:t>
      </w:r>
      <w:r w:rsidR="002A19A4" w:rsidRPr="00B86FD1">
        <w:rPr>
          <w:rFonts w:cs="Times New Roman"/>
          <w:spacing w:val="-2"/>
          <w:szCs w:val="24"/>
        </w:rPr>
        <w:t xml:space="preserve"> of prior evidence</w:t>
      </w:r>
      <w:r w:rsidR="00F06DBC" w:rsidRPr="00B86FD1">
        <w:rPr>
          <w:rFonts w:cs="Times New Roman"/>
          <w:spacing w:val="-2"/>
          <w:szCs w:val="24"/>
        </w:rPr>
        <w:t>.</w:t>
      </w:r>
    </w:p>
    <w:p w14:paraId="2CF58A29" w14:textId="77777777" w:rsidR="00BF3832" w:rsidRPr="00B86FD1" w:rsidRDefault="00BF3832" w:rsidP="00A70112">
      <w:pPr>
        <w:pStyle w:val="Bryan"/>
        <w:ind w:left="2160"/>
        <w:jc w:val="both"/>
        <w:rPr>
          <w:rFonts w:cs="Times New Roman"/>
          <w:spacing w:val="-2"/>
          <w:szCs w:val="24"/>
        </w:rPr>
      </w:pPr>
    </w:p>
    <w:p w14:paraId="62C21784" w14:textId="77777777" w:rsidR="004662D7" w:rsidRPr="00B86FD1" w:rsidRDefault="0035660F" w:rsidP="00A70112">
      <w:pPr>
        <w:pStyle w:val="Bryan"/>
        <w:ind w:left="2160"/>
        <w:jc w:val="both"/>
        <w:rPr>
          <w:rFonts w:cs="Times New Roman"/>
          <w:spacing w:val="-2"/>
          <w:szCs w:val="24"/>
        </w:rPr>
      </w:pPr>
      <w:r w:rsidRPr="00B86FD1">
        <w:rPr>
          <w:rFonts w:cs="Times New Roman"/>
          <w:spacing w:val="-2"/>
          <w:szCs w:val="24"/>
        </w:rPr>
        <w:t>3.</w:t>
      </w:r>
      <w:r w:rsidRPr="00B86FD1">
        <w:rPr>
          <w:rFonts w:cs="Times New Roman"/>
          <w:spacing w:val="-2"/>
          <w:szCs w:val="24"/>
        </w:rPr>
        <w:tab/>
      </w:r>
      <w:r w:rsidR="002A19A4" w:rsidRPr="00B86FD1">
        <w:rPr>
          <w:rFonts w:cs="Times New Roman"/>
          <w:spacing w:val="-2"/>
          <w:szCs w:val="24"/>
        </w:rPr>
        <w:t xml:space="preserve">The Ombudsman may dismiss the </w:t>
      </w:r>
      <w:r w:rsidRPr="00B86FD1">
        <w:rPr>
          <w:rFonts w:cs="Times New Roman"/>
          <w:spacing w:val="-2"/>
          <w:szCs w:val="24"/>
        </w:rPr>
        <w:t xml:space="preserve">rebuttal </w:t>
      </w:r>
      <w:r w:rsidR="002A19A4" w:rsidRPr="00B86FD1">
        <w:rPr>
          <w:rFonts w:cs="Times New Roman"/>
          <w:spacing w:val="-2"/>
          <w:szCs w:val="24"/>
        </w:rPr>
        <w:t>witness at any point if</w:t>
      </w:r>
      <w:r w:rsidRPr="00B86FD1">
        <w:rPr>
          <w:rFonts w:cs="Times New Roman"/>
          <w:spacing w:val="-2"/>
          <w:szCs w:val="24"/>
        </w:rPr>
        <w:t>, after a warning, the witness’s testimony is repetitive, irrelevant or introduces new matters not specifically contradicting prior evidence.</w:t>
      </w:r>
    </w:p>
    <w:p w14:paraId="4B0D0DE0" w14:textId="77777777" w:rsidR="004662D7" w:rsidRPr="00B86FD1" w:rsidRDefault="004662D7" w:rsidP="002F06AD">
      <w:pPr>
        <w:pStyle w:val="Bryan"/>
        <w:ind w:left="2340"/>
        <w:jc w:val="both"/>
        <w:rPr>
          <w:rFonts w:cs="Times New Roman"/>
          <w:spacing w:val="-2"/>
          <w:szCs w:val="24"/>
        </w:rPr>
      </w:pPr>
    </w:p>
    <w:p w14:paraId="4EDA2BEE" w14:textId="35408C50" w:rsidR="000D5061" w:rsidRPr="00B86FD1" w:rsidRDefault="00FF476B" w:rsidP="004253F5">
      <w:pPr>
        <w:pStyle w:val="Bryan"/>
        <w:ind w:left="1440"/>
        <w:jc w:val="both"/>
        <w:rPr>
          <w:rFonts w:cs="Times New Roman"/>
          <w:spacing w:val="0"/>
          <w:szCs w:val="24"/>
        </w:rPr>
      </w:pPr>
      <w:r w:rsidRPr="00B86FD1">
        <w:rPr>
          <w:rFonts w:cs="Times New Roman"/>
          <w:spacing w:val="0"/>
          <w:szCs w:val="24"/>
        </w:rPr>
        <w:t>Following all testimony, the LEA, followed by the private school, may make closing arguments addressing whether the private school has met its burden of proof</w:t>
      </w:r>
      <w:r w:rsidR="004253F5">
        <w:rPr>
          <w:rFonts w:cs="Times New Roman"/>
          <w:spacing w:val="0"/>
          <w:szCs w:val="24"/>
        </w:rPr>
        <w:t xml:space="preserve">. </w:t>
      </w:r>
      <w:r w:rsidR="003110ED">
        <w:rPr>
          <w:rFonts w:cs="Times New Roman"/>
          <w:spacing w:val="0"/>
          <w:szCs w:val="24"/>
        </w:rPr>
        <w:t xml:space="preserve">A maximum of </w:t>
      </w:r>
      <w:r w:rsidR="00253F0F">
        <w:rPr>
          <w:rFonts w:cs="Times New Roman"/>
          <w:spacing w:val="0"/>
          <w:szCs w:val="24"/>
        </w:rPr>
        <w:t>15</w:t>
      </w:r>
      <w:r w:rsidR="003110ED">
        <w:rPr>
          <w:rFonts w:cs="Times New Roman"/>
          <w:spacing w:val="0"/>
          <w:szCs w:val="24"/>
        </w:rPr>
        <w:t xml:space="preserve"> minutes will be allowed to each party. </w:t>
      </w:r>
      <w:r w:rsidR="004253F5">
        <w:rPr>
          <w:rFonts w:cs="Times New Roman"/>
          <w:spacing w:val="0"/>
          <w:szCs w:val="24"/>
        </w:rPr>
        <w:t>In the Ombudsman’s discretion, the</w:t>
      </w:r>
      <w:r w:rsidR="003110ED">
        <w:rPr>
          <w:rFonts w:cs="Times New Roman"/>
          <w:spacing w:val="0"/>
          <w:szCs w:val="24"/>
        </w:rPr>
        <w:t xml:space="preserve"> time may be further limited, or extended</w:t>
      </w:r>
      <w:r w:rsidR="004253F5">
        <w:rPr>
          <w:rFonts w:cs="Times New Roman"/>
          <w:spacing w:val="0"/>
          <w:szCs w:val="24"/>
        </w:rPr>
        <w:t>.</w:t>
      </w:r>
    </w:p>
    <w:p w14:paraId="22D43655" w14:textId="77777777" w:rsidR="00FF476B" w:rsidRPr="00B86FD1" w:rsidRDefault="00FF476B" w:rsidP="004253F5">
      <w:pPr>
        <w:pStyle w:val="Bryan"/>
        <w:ind w:left="1440"/>
        <w:jc w:val="both"/>
        <w:rPr>
          <w:rFonts w:cs="Times New Roman"/>
          <w:spacing w:val="-2"/>
          <w:szCs w:val="24"/>
          <w:highlight w:val="yellow"/>
        </w:rPr>
      </w:pPr>
    </w:p>
    <w:p w14:paraId="423531CC" w14:textId="77777777" w:rsidR="00DA4885" w:rsidRPr="00B86FD1" w:rsidRDefault="003458CE" w:rsidP="004253F5">
      <w:pPr>
        <w:pStyle w:val="Bryan"/>
        <w:ind w:left="1440"/>
        <w:jc w:val="both"/>
        <w:rPr>
          <w:rFonts w:cs="Times New Roman"/>
          <w:spacing w:val="-2"/>
          <w:szCs w:val="24"/>
        </w:rPr>
      </w:pPr>
      <w:r w:rsidRPr="00B86FD1">
        <w:rPr>
          <w:rFonts w:cs="Times New Roman"/>
          <w:spacing w:val="-2"/>
          <w:szCs w:val="24"/>
        </w:rPr>
        <w:t>k</w:t>
      </w:r>
      <w:r w:rsidR="000D5061" w:rsidRPr="00B86FD1">
        <w:rPr>
          <w:rFonts w:cs="Times New Roman"/>
          <w:spacing w:val="-2"/>
          <w:szCs w:val="24"/>
        </w:rPr>
        <w:t>.</w:t>
      </w:r>
      <w:r w:rsidR="000D5061" w:rsidRPr="00B86FD1">
        <w:rPr>
          <w:rFonts w:cs="Times New Roman"/>
          <w:spacing w:val="-2"/>
          <w:szCs w:val="24"/>
        </w:rPr>
        <w:tab/>
        <w:t>The Ombudsman shall arrange for a transcript of the Enforcement Hearing to be taken by a court reporter, or via sufficient digital audio and/or digital video.</w:t>
      </w:r>
      <w:r w:rsidR="000D5061" w:rsidRPr="00B86FD1">
        <w:rPr>
          <w:rStyle w:val="FootnoteReference"/>
          <w:rFonts w:cs="Times New Roman"/>
          <w:spacing w:val="-2"/>
          <w:szCs w:val="24"/>
        </w:rPr>
        <w:footnoteReference w:id="42"/>
      </w:r>
      <w:r w:rsidR="00DA4885" w:rsidRPr="00B86FD1">
        <w:rPr>
          <w:rFonts w:cs="Times New Roman"/>
          <w:spacing w:val="-2"/>
          <w:szCs w:val="24"/>
        </w:rPr>
        <w:t xml:space="preserve"> </w:t>
      </w:r>
      <w:r w:rsidR="00F00F3F" w:rsidRPr="00B86FD1">
        <w:rPr>
          <w:rFonts w:cs="Times New Roman"/>
          <w:spacing w:val="-2"/>
          <w:szCs w:val="24"/>
        </w:rPr>
        <w:t>The transcript recording shall not be broadcast.</w:t>
      </w:r>
      <w:r w:rsidR="0058575E" w:rsidRPr="00B86FD1">
        <w:rPr>
          <w:rFonts w:cs="Times New Roman"/>
          <w:spacing w:val="-2"/>
          <w:szCs w:val="24"/>
        </w:rPr>
        <w:t xml:space="preserve"> </w:t>
      </w:r>
      <w:r w:rsidR="00DA4885" w:rsidRPr="00B86FD1">
        <w:rPr>
          <w:rFonts w:cs="Times New Roman"/>
          <w:spacing w:val="-2"/>
          <w:szCs w:val="24"/>
        </w:rPr>
        <w:t>No other recording</w:t>
      </w:r>
      <w:r w:rsidR="00F00F3F" w:rsidRPr="00B86FD1">
        <w:rPr>
          <w:rFonts w:cs="Times New Roman"/>
          <w:spacing w:val="-2"/>
          <w:szCs w:val="24"/>
        </w:rPr>
        <w:t xml:space="preserve"> or broadcasting of the hearing shall be permitted.</w:t>
      </w:r>
    </w:p>
    <w:p w14:paraId="0DC42D90" w14:textId="77777777" w:rsidR="00A77F3F" w:rsidRPr="00B86FD1" w:rsidRDefault="00A77F3F" w:rsidP="004253F5">
      <w:pPr>
        <w:pStyle w:val="Bryan"/>
        <w:ind w:left="1440"/>
        <w:jc w:val="both"/>
        <w:rPr>
          <w:rFonts w:cs="Times New Roman"/>
          <w:spacing w:val="-2"/>
          <w:szCs w:val="24"/>
        </w:rPr>
      </w:pPr>
    </w:p>
    <w:p w14:paraId="3A14A79B" w14:textId="77777777" w:rsidR="00715729" w:rsidRPr="00B86FD1" w:rsidRDefault="003458CE" w:rsidP="004253F5">
      <w:pPr>
        <w:pStyle w:val="Bryan"/>
        <w:ind w:left="1440"/>
        <w:jc w:val="both"/>
        <w:rPr>
          <w:rFonts w:cs="Times New Roman"/>
          <w:spacing w:val="-2"/>
          <w:szCs w:val="24"/>
        </w:rPr>
      </w:pPr>
      <w:r w:rsidRPr="00B86FD1">
        <w:rPr>
          <w:rFonts w:cs="Times New Roman"/>
          <w:spacing w:val="-2"/>
          <w:szCs w:val="24"/>
        </w:rPr>
        <w:t>l</w:t>
      </w:r>
      <w:r w:rsidR="00A77F3F" w:rsidRPr="00B86FD1">
        <w:rPr>
          <w:rFonts w:cs="Times New Roman"/>
          <w:spacing w:val="-2"/>
          <w:szCs w:val="24"/>
        </w:rPr>
        <w:t>.</w:t>
      </w:r>
      <w:r w:rsidR="00A77F3F" w:rsidRPr="00B86FD1">
        <w:rPr>
          <w:rFonts w:cs="Times New Roman"/>
          <w:spacing w:val="-2"/>
          <w:szCs w:val="24"/>
        </w:rPr>
        <w:tab/>
        <w:t>The highest level of civil decorum is required of all participants at the hearing. The Ombudsman may warn, and subsequently expel</w:t>
      </w:r>
      <w:r w:rsidR="00D0790A" w:rsidRPr="00B86FD1">
        <w:rPr>
          <w:rFonts w:cs="Times New Roman"/>
          <w:spacing w:val="-2"/>
          <w:szCs w:val="24"/>
        </w:rPr>
        <w:t>,</w:t>
      </w:r>
      <w:r w:rsidR="00A77F3F" w:rsidRPr="00B86FD1">
        <w:rPr>
          <w:rFonts w:cs="Times New Roman"/>
          <w:spacing w:val="-2"/>
          <w:szCs w:val="24"/>
        </w:rPr>
        <w:t xml:space="preserve"> any individual </w:t>
      </w:r>
      <w:r w:rsidR="00554839" w:rsidRPr="00B86FD1">
        <w:rPr>
          <w:rFonts w:cs="Times New Roman"/>
          <w:spacing w:val="-2"/>
          <w:szCs w:val="24"/>
        </w:rPr>
        <w:t xml:space="preserve">exhibiting </w:t>
      </w:r>
      <w:r w:rsidR="00DC3514" w:rsidRPr="00B86FD1">
        <w:rPr>
          <w:rFonts w:cs="Times New Roman"/>
          <w:spacing w:val="-2"/>
          <w:szCs w:val="24"/>
        </w:rPr>
        <w:t xml:space="preserve">unabated </w:t>
      </w:r>
      <w:r w:rsidR="00A77F3F" w:rsidRPr="00B86FD1">
        <w:rPr>
          <w:rFonts w:cs="Times New Roman"/>
          <w:spacing w:val="-2"/>
          <w:szCs w:val="24"/>
        </w:rPr>
        <w:t xml:space="preserve">disruptive or uncivil </w:t>
      </w:r>
      <w:r w:rsidR="00D6591F" w:rsidRPr="00B86FD1">
        <w:rPr>
          <w:rFonts w:cs="Times New Roman"/>
          <w:spacing w:val="-2"/>
          <w:szCs w:val="24"/>
        </w:rPr>
        <w:t>behavior</w:t>
      </w:r>
      <w:r w:rsidR="00A77F3F" w:rsidRPr="00B86FD1">
        <w:rPr>
          <w:rFonts w:cs="Times New Roman"/>
          <w:spacing w:val="-2"/>
          <w:szCs w:val="24"/>
        </w:rPr>
        <w:t xml:space="preserve">. The Ombudsman may preemptively close the hearing should any individual disrupt </w:t>
      </w:r>
      <w:r w:rsidR="00D0790A" w:rsidRPr="00B86FD1">
        <w:rPr>
          <w:rFonts w:cs="Times New Roman"/>
          <w:spacing w:val="-2"/>
          <w:szCs w:val="24"/>
        </w:rPr>
        <w:t>the hearing to the extent procee</w:t>
      </w:r>
      <w:r w:rsidR="00A77F3F" w:rsidRPr="00B86FD1">
        <w:rPr>
          <w:rFonts w:cs="Times New Roman"/>
          <w:spacing w:val="-2"/>
          <w:szCs w:val="24"/>
        </w:rPr>
        <w:t>ding becomes impractical</w:t>
      </w:r>
      <w:r w:rsidR="00DC3514" w:rsidRPr="00B86FD1">
        <w:rPr>
          <w:rFonts w:cs="Times New Roman"/>
          <w:spacing w:val="-2"/>
          <w:szCs w:val="24"/>
        </w:rPr>
        <w:t xml:space="preserve"> in the Ombudsman’s judgement</w:t>
      </w:r>
      <w:r w:rsidR="00A77F3F" w:rsidRPr="00B86FD1">
        <w:rPr>
          <w:rFonts w:cs="Times New Roman"/>
          <w:spacing w:val="-2"/>
          <w:szCs w:val="24"/>
        </w:rPr>
        <w:t>, in which case a negative inference will be taken against the party associated with the disruptive individual.</w:t>
      </w:r>
      <w:bookmarkEnd w:id="5"/>
    </w:p>
    <w:p w14:paraId="456ECB49" w14:textId="77777777" w:rsidR="00082271" w:rsidRPr="00B86FD1" w:rsidRDefault="00082271" w:rsidP="004253F5">
      <w:pPr>
        <w:pStyle w:val="Bryan"/>
        <w:tabs>
          <w:tab w:val="left" w:pos="1620"/>
        </w:tabs>
        <w:jc w:val="both"/>
        <w:rPr>
          <w:rFonts w:cs="Times New Roman"/>
          <w:spacing w:val="-2"/>
          <w:szCs w:val="24"/>
          <w:highlight w:val="yellow"/>
        </w:rPr>
      </w:pPr>
    </w:p>
    <w:p w14:paraId="46799187" w14:textId="77777777" w:rsidR="005F3EBB" w:rsidRPr="00B86FD1" w:rsidRDefault="003458CE" w:rsidP="004253F5">
      <w:pPr>
        <w:pStyle w:val="Bryan"/>
        <w:ind w:left="360"/>
        <w:jc w:val="both"/>
        <w:rPr>
          <w:rFonts w:cs="Times New Roman"/>
          <w:spacing w:val="-2"/>
          <w:szCs w:val="24"/>
        </w:rPr>
      </w:pPr>
      <w:r w:rsidRPr="00B86FD1">
        <w:rPr>
          <w:rFonts w:cs="Times New Roman"/>
          <w:b/>
          <w:spacing w:val="-2"/>
          <w:szCs w:val="24"/>
        </w:rPr>
        <w:t>I.</w:t>
      </w:r>
      <w:r w:rsidR="005F3EBB" w:rsidRPr="00B86FD1">
        <w:rPr>
          <w:rFonts w:cs="Times New Roman"/>
          <w:spacing w:val="-2"/>
          <w:szCs w:val="24"/>
        </w:rPr>
        <w:tab/>
      </w:r>
      <w:r w:rsidR="005F3EBB" w:rsidRPr="00B86FD1">
        <w:rPr>
          <w:rFonts w:cs="Times New Roman"/>
          <w:b/>
          <w:spacing w:val="-2"/>
          <w:szCs w:val="24"/>
          <w:u w:val="single"/>
        </w:rPr>
        <w:t>Enforcement Hearing</w:t>
      </w:r>
      <w:r w:rsidR="00A969EF" w:rsidRPr="00B86FD1">
        <w:rPr>
          <w:rFonts w:cs="Times New Roman"/>
          <w:b/>
          <w:spacing w:val="-2"/>
          <w:szCs w:val="24"/>
          <w:u w:val="single"/>
        </w:rPr>
        <w:t>;</w:t>
      </w:r>
      <w:r w:rsidR="005F3EBB" w:rsidRPr="00B86FD1">
        <w:rPr>
          <w:rFonts w:cs="Times New Roman"/>
          <w:b/>
          <w:spacing w:val="-2"/>
          <w:szCs w:val="24"/>
          <w:u w:val="single"/>
        </w:rPr>
        <w:t xml:space="preserve"> </w:t>
      </w:r>
      <w:r w:rsidR="00A969EF" w:rsidRPr="00B86FD1">
        <w:rPr>
          <w:rFonts w:cs="Times New Roman"/>
          <w:b/>
          <w:spacing w:val="-2"/>
          <w:szCs w:val="24"/>
          <w:u w:val="single"/>
        </w:rPr>
        <w:t>Procedure</w:t>
      </w:r>
      <w:r w:rsidR="005F3EBB" w:rsidRPr="00B86FD1">
        <w:rPr>
          <w:rFonts w:cs="Times New Roman"/>
          <w:b/>
          <w:spacing w:val="-2"/>
          <w:szCs w:val="24"/>
        </w:rPr>
        <w:t xml:space="preserve">: </w:t>
      </w:r>
      <w:r w:rsidR="005F3EBB" w:rsidRPr="00B86FD1">
        <w:rPr>
          <w:rFonts w:cs="Times New Roman"/>
          <w:spacing w:val="-2"/>
          <w:szCs w:val="24"/>
        </w:rPr>
        <w:t>The Enforcement Hearing shall be conducted as follows:</w:t>
      </w:r>
    </w:p>
    <w:p w14:paraId="40D0B1FF" w14:textId="77777777" w:rsidR="005F3EBB" w:rsidRPr="00B86FD1" w:rsidRDefault="005F3EBB" w:rsidP="004253F5">
      <w:pPr>
        <w:pStyle w:val="Bryan"/>
        <w:tabs>
          <w:tab w:val="left" w:pos="1620"/>
        </w:tabs>
        <w:ind w:left="1620"/>
        <w:jc w:val="both"/>
        <w:rPr>
          <w:rFonts w:cs="Times New Roman"/>
          <w:spacing w:val="-2"/>
          <w:szCs w:val="24"/>
        </w:rPr>
      </w:pPr>
    </w:p>
    <w:p w14:paraId="21496831" w14:textId="77777777" w:rsidR="00363E62" w:rsidRPr="00B86FD1" w:rsidRDefault="003458CE" w:rsidP="004253F5">
      <w:pPr>
        <w:pStyle w:val="Bryan"/>
        <w:ind w:left="720"/>
        <w:jc w:val="both"/>
        <w:rPr>
          <w:rFonts w:cs="Times New Roman"/>
          <w:spacing w:val="-2"/>
          <w:szCs w:val="24"/>
        </w:rPr>
      </w:pPr>
      <w:proofErr w:type="spellStart"/>
      <w:r w:rsidRPr="00B86FD1">
        <w:rPr>
          <w:rFonts w:cs="Times New Roman"/>
          <w:spacing w:val="-2"/>
          <w:szCs w:val="24"/>
        </w:rPr>
        <w:t>i</w:t>
      </w:r>
      <w:proofErr w:type="spellEnd"/>
      <w:r w:rsidR="00363E62" w:rsidRPr="00B86FD1">
        <w:rPr>
          <w:rFonts w:cs="Times New Roman"/>
          <w:spacing w:val="-2"/>
          <w:szCs w:val="24"/>
        </w:rPr>
        <w:t>.</w:t>
      </w:r>
      <w:r w:rsidR="00363E62" w:rsidRPr="00B86FD1">
        <w:rPr>
          <w:rFonts w:cs="Times New Roman"/>
          <w:spacing w:val="-2"/>
          <w:szCs w:val="24"/>
        </w:rPr>
        <w:tab/>
        <w:t xml:space="preserve">The hearing shall commence at the appointed time, at the discretion of the Ombudsman. The Ombudsman shall have the discretion to allow or deny the late entry of individuals. </w:t>
      </w:r>
      <w:r w:rsidR="00A969EF" w:rsidRPr="00B86FD1">
        <w:rPr>
          <w:rFonts w:cs="Times New Roman"/>
          <w:spacing w:val="-2"/>
          <w:szCs w:val="24"/>
        </w:rPr>
        <w:t xml:space="preserve">Late-admitted </w:t>
      </w:r>
      <w:r w:rsidR="00363E62" w:rsidRPr="00B86FD1">
        <w:rPr>
          <w:rFonts w:cs="Times New Roman"/>
          <w:spacing w:val="-2"/>
          <w:szCs w:val="24"/>
        </w:rPr>
        <w:t xml:space="preserve">individuals are not entitled to any redress for </w:t>
      </w:r>
      <w:r w:rsidR="00A969EF" w:rsidRPr="00B86FD1">
        <w:rPr>
          <w:rFonts w:cs="Times New Roman"/>
          <w:spacing w:val="-2"/>
          <w:szCs w:val="24"/>
        </w:rPr>
        <w:t xml:space="preserve">consequent </w:t>
      </w:r>
      <w:r w:rsidR="00363E62" w:rsidRPr="00B86FD1">
        <w:rPr>
          <w:rFonts w:cs="Times New Roman"/>
          <w:spacing w:val="-2"/>
          <w:szCs w:val="24"/>
        </w:rPr>
        <w:t>disadvantage</w:t>
      </w:r>
      <w:r w:rsidR="00902FB2" w:rsidRPr="00B86FD1">
        <w:rPr>
          <w:rFonts w:cs="Times New Roman"/>
          <w:spacing w:val="-2"/>
          <w:szCs w:val="24"/>
        </w:rPr>
        <w:t>; any procedural reordering or review is in the Ombudsman’s discretion</w:t>
      </w:r>
      <w:r w:rsidR="00363E62" w:rsidRPr="00B86FD1">
        <w:rPr>
          <w:rFonts w:cs="Times New Roman"/>
          <w:spacing w:val="-2"/>
          <w:szCs w:val="24"/>
        </w:rPr>
        <w:t xml:space="preserve">. </w:t>
      </w:r>
    </w:p>
    <w:p w14:paraId="182EF080" w14:textId="77777777" w:rsidR="00363E62" w:rsidRPr="00B86FD1" w:rsidRDefault="00363E62" w:rsidP="004253F5">
      <w:pPr>
        <w:pStyle w:val="Bryan"/>
        <w:ind w:left="720"/>
        <w:jc w:val="both"/>
        <w:rPr>
          <w:rFonts w:cs="Times New Roman"/>
          <w:spacing w:val="-2"/>
          <w:szCs w:val="24"/>
        </w:rPr>
      </w:pPr>
    </w:p>
    <w:p w14:paraId="5BCD2A07" w14:textId="77777777" w:rsidR="007E1C1B" w:rsidRPr="00B86FD1" w:rsidRDefault="003458CE" w:rsidP="004253F5">
      <w:pPr>
        <w:pStyle w:val="Bryan"/>
        <w:ind w:left="720"/>
        <w:jc w:val="both"/>
        <w:rPr>
          <w:rFonts w:cs="Times New Roman"/>
          <w:spacing w:val="-2"/>
          <w:szCs w:val="24"/>
        </w:rPr>
      </w:pPr>
      <w:r w:rsidRPr="00B86FD1">
        <w:rPr>
          <w:rFonts w:cs="Times New Roman"/>
          <w:spacing w:val="-2"/>
          <w:szCs w:val="24"/>
        </w:rPr>
        <w:t>ii</w:t>
      </w:r>
      <w:r w:rsidR="00363E62" w:rsidRPr="00B86FD1">
        <w:rPr>
          <w:rFonts w:cs="Times New Roman"/>
          <w:spacing w:val="-2"/>
          <w:szCs w:val="24"/>
        </w:rPr>
        <w:t>.</w:t>
      </w:r>
      <w:r w:rsidR="00363E62" w:rsidRPr="00B86FD1">
        <w:rPr>
          <w:rFonts w:cs="Times New Roman"/>
          <w:spacing w:val="-2"/>
          <w:szCs w:val="24"/>
        </w:rPr>
        <w:tab/>
        <w:t xml:space="preserve">If a party’s designated representative </w:t>
      </w:r>
      <w:r w:rsidR="00621F24" w:rsidRPr="00B86FD1">
        <w:rPr>
          <w:rFonts w:cs="Times New Roman"/>
          <w:spacing w:val="-2"/>
          <w:szCs w:val="24"/>
        </w:rPr>
        <w:t>fails to appear</w:t>
      </w:r>
      <w:r w:rsidR="00FA7836" w:rsidRPr="00B86FD1">
        <w:rPr>
          <w:rFonts w:cs="Times New Roman"/>
          <w:spacing w:val="-2"/>
          <w:szCs w:val="24"/>
        </w:rPr>
        <w:t xml:space="preserve"> </w:t>
      </w:r>
      <w:r w:rsidR="007E1C1B" w:rsidRPr="00B86FD1">
        <w:rPr>
          <w:rFonts w:cs="Times New Roman"/>
          <w:spacing w:val="-2"/>
          <w:szCs w:val="24"/>
        </w:rPr>
        <w:t xml:space="preserve">for </w:t>
      </w:r>
      <w:r w:rsidR="00FA7836" w:rsidRPr="00B86FD1">
        <w:rPr>
          <w:rFonts w:cs="Times New Roman"/>
          <w:spacing w:val="-2"/>
          <w:szCs w:val="24"/>
        </w:rPr>
        <w:t>the hearing</w:t>
      </w:r>
      <w:r w:rsidR="007E1C1B" w:rsidRPr="00B86FD1">
        <w:rPr>
          <w:rFonts w:cs="Times New Roman"/>
          <w:spacing w:val="-2"/>
          <w:szCs w:val="24"/>
        </w:rPr>
        <w:t>:</w:t>
      </w:r>
    </w:p>
    <w:p w14:paraId="68D22BFA" w14:textId="77777777" w:rsidR="007E1C1B" w:rsidRPr="00B86FD1" w:rsidRDefault="007E1C1B" w:rsidP="004253F5">
      <w:pPr>
        <w:pStyle w:val="Bryan"/>
        <w:tabs>
          <w:tab w:val="left" w:pos="1620"/>
        </w:tabs>
        <w:ind w:left="1620"/>
        <w:jc w:val="both"/>
        <w:rPr>
          <w:rFonts w:cs="Times New Roman"/>
          <w:spacing w:val="-2"/>
          <w:szCs w:val="24"/>
        </w:rPr>
      </w:pPr>
    </w:p>
    <w:p w14:paraId="61EE0310" w14:textId="77777777" w:rsidR="007E1C1B" w:rsidRPr="00B86FD1" w:rsidRDefault="003458CE" w:rsidP="004253F5">
      <w:pPr>
        <w:pStyle w:val="Bryan"/>
        <w:ind w:left="1440"/>
        <w:jc w:val="both"/>
        <w:rPr>
          <w:rFonts w:cs="Times New Roman"/>
          <w:spacing w:val="-2"/>
          <w:szCs w:val="24"/>
        </w:rPr>
      </w:pPr>
      <w:bookmarkStart w:id="8" w:name="_Hlk494974860"/>
      <w:r w:rsidRPr="00B86FD1">
        <w:rPr>
          <w:rFonts w:cs="Times New Roman"/>
          <w:spacing w:val="-2"/>
          <w:szCs w:val="24"/>
        </w:rPr>
        <w:t>a</w:t>
      </w:r>
      <w:r w:rsidR="007E1C1B" w:rsidRPr="00B86FD1">
        <w:rPr>
          <w:rFonts w:cs="Times New Roman"/>
          <w:spacing w:val="-2"/>
          <w:szCs w:val="24"/>
        </w:rPr>
        <w:t>.</w:t>
      </w:r>
      <w:r w:rsidR="007E1C1B" w:rsidRPr="00B86FD1">
        <w:rPr>
          <w:rFonts w:cs="Times New Roman"/>
          <w:spacing w:val="-2"/>
          <w:szCs w:val="24"/>
        </w:rPr>
        <w:tab/>
        <w:t>If</w:t>
      </w:r>
      <w:r w:rsidR="00621F24" w:rsidRPr="00B86FD1">
        <w:rPr>
          <w:rFonts w:cs="Times New Roman"/>
          <w:spacing w:val="-2"/>
          <w:szCs w:val="24"/>
        </w:rPr>
        <w:t xml:space="preserve"> emergency circumstances are demonstrated to the Ombudsman’s satisfaction</w:t>
      </w:r>
      <w:bookmarkEnd w:id="8"/>
      <w:r w:rsidR="00621F24" w:rsidRPr="00B86FD1">
        <w:rPr>
          <w:rFonts w:cs="Times New Roman"/>
          <w:spacing w:val="-2"/>
          <w:szCs w:val="24"/>
        </w:rPr>
        <w:t xml:space="preserve">, the hearing shall </w:t>
      </w:r>
      <w:r w:rsidR="007E1C1B" w:rsidRPr="00B86FD1">
        <w:rPr>
          <w:rFonts w:cs="Times New Roman"/>
          <w:spacing w:val="-2"/>
          <w:szCs w:val="24"/>
        </w:rPr>
        <w:t xml:space="preserve">be delayed or rescheduled. </w:t>
      </w:r>
    </w:p>
    <w:p w14:paraId="02F87693" w14:textId="77777777" w:rsidR="007E1C1B" w:rsidRPr="00B86FD1" w:rsidRDefault="007E1C1B" w:rsidP="004253F5">
      <w:pPr>
        <w:pStyle w:val="Bryan"/>
        <w:ind w:left="1440"/>
        <w:jc w:val="both"/>
        <w:rPr>
          <w:rFonts w:cs="Times New Roman"/>
          <w:spacing w:val="-2"/>
          <w:szCs w:val="24"/>
        </w:rPr>
      </w:pPr>
    </w:p>
    <w:p w14:paraId="10E99F40" w14:textId="768D008B" w:rsidR="00FA7836" w:rsidRPr="00B86FD1" w:rsidRDefault="003458CE" w:rsidP="004253F5">
      <w:pPr>
        <w:pStyle w:val="Bryan"/>
        <w:ind w:left="1440"/>
        <w:jc w:val="both"/>
        <w:rPr>
          <w:rFonts w:cs="Times New Roman"/>
          <w:spacing w:val="-2"/>
          <w:szCs w:val="24"/>
        </w:rPr>
      </w:pPr>
      <w:r w:rsidRPr="00B86FD1">
        <w:rPr>
          <w:rFonts w:cs="Times New Roman"/>
          <w:spacing w:val="-2"/>
          <w:szCs w:val="24"/>
        </w:rPr>
        <w:t>b</w:t>
      </w:r>
      <w:r w:rsidR="007E1C1B" w:rsidRPr="00B86FD1">
        <w:rPr>
          <w:rFonts w:cs="Times New Roman"/>
          <w:spacing w:val="-2"/>
          <w:szCs w:val="24"/>
        </w:rPr>
        <w:t>.</w:t>
      </w:r>
      <w:r w:rsidR="007E1C1B" w:rsidRPr="00B86FD1">
        <w:rPr>
          <w:rFonts w:cs="Times New Roman"/>
          <w:spacing w:val="-2"/>
          <w:szCs w:val="24"/>
        </w:rPr>
        <w:tab/>
        <w:t>If emergency circumstances are not demonstrated to the Ombudsman’s satisfaction, the hearing shall proceed</w:t>
      </w:r>
      <w:r w:rsidR="00174361" w:rsidRPr="00B86FD1">
        <w:rPr>
          <w:rFonts w:cs="Times New Roman"/>
          <w:spacing w:val="-2"/>
          <w:szCs w:val="24"/>
        </w:rPr>
        <w:t xml:space="preserve"> per </w:t>
      </w:r>
      <w:r w:rsidR="00C26B01">
        <w:rPr>
          <w:rFonts w:cs="Times New Roman"/>
          <w:spacing w:val="-2"/>
          <w:szCs w:val="24"/>
        </w:rPr>
        <w:t xml:space="preserve">§ </w:t>
      </w:r>
      <w:r w:rsidR="00174361" w:rsidRPr="00B86FD1">
        <w:rPr>
          <w:rFonts w:cs="Times New Roman"/>
          <w:spacing w:val="-2"/>
          <w:szCs w:val="24"/>
        </w:rPr>
        <w:t xml:space="preserve">2(I)(iii) below, including the making of a transcript. </w:t>
      </w:r>
      <w:r w:rsidR="007E1C1B" w:rsidRPr="00B86FD1">
        <w:rPr>
          <w:rFonts w:cs="Times New Roman"/>
          <w:spacing w:val="-2"/>
          <w:szCs w:val="24"/>
        </w:rPr>
        <w:t>T</w:t>
      </w:r>
      <w:r w:rsidR="00621F24" w:rsidRPr="00B86FD1">
        <w:rPr>
          <w:rFonts w:cs="Times New Roman"/>
          <w:spacing w:val="-2"/>
          <w:szCs w:val="24"/>
        </w:rPr>
        <w:t xml:space="preserve">he party who has appeared shall present its </w:t>
      </w:r>
      <w:r w:rsidR="00FA7836" w:rsidRPr="00B86FD1">
        <w:rPr>
          <w:rFonts w:cs="Times New Roman"/>
          <w:spacing w:val="-2"/>
          <w:szCs w:val="24"/>
        </w:rPr>
        <w:t xml:space="preserve">evidence and </w:t>
      </w:r>
      <w:r w:rsidR="00621F24" w:rsidRPr="00B86FD1">
        <w:rPr>
          <w:rFonts w:cs="Times New Roman"/>
          <w:spacing w:val="-2"/>
          <w:szCs w:val="24"/>
        </w:rPr>
        <w:t>arguments</w:t>
      </w:r>
      <w:r w:rsidR="00FA7836" w:rsidRPr="00B86FD1">
        <w:rPr>
          <w:rFonts w:cs="Times New Roman"/>
          <w:spacing w:val="-2"/>
          <w:szCs w:val="24"/>
        </w:rPr>
        <w:t xml:space="preserve">, and the </w:t>
      </w:r>
      <w:r w:rsidR="007E1C1B" w:rsidRPr="00B86FD1">
        <w:rPr>
          <w:rFonts w:cs="Times New Roman"/>
          <w:spacing w:val="-2"/>
          <w:szCs w:val="24"/>
        </w:rPr>
        <w:t>representative,</w:t>
      </w:r>
      <w:r w:rsidR="00FA7836" w:rsidRPr="00B86FD1">
        <w:rPr>
          <w:rFonts w:cs="Times New Roman"/>
          <w:spacing w:val="-2"/>
          <w:szCs w:val="24"/>
        </w:rPr>
        <w:t xml:space="preserve"> and individual witnesses </w:t>
      </w:r>
      <w:r w:rsidR="007E1C1B" w:rsidRPr="00B86FD1">
        <w:rPr>
          <w:rFonts w:cs="Times New Roman"/>
          <w:spacing w:val="-2"/>
          <w:szCs w:val="24"/>
        </w:rPr>
        <w:t xml:space="preserve">offering testimony, </w:t>
      </w:r>
      <w:r w:rsidR="00FA7836" w:rsidRPr="00B86FD1">
        <w:rPr>
          <w:rFonts w:cs="Times New Roman"/>
          <w:spacing w:val="-2"/>
          <w:szCs w:val="24"/>
        </w:rPr>
        <w:t xml:space="preserve">shall answer any </w:t>
      </w:r>
      <w:r w:rsidR="00FA7836" w:rsidRPr="00B86FD1">
        <w:rPr>
          <w:rFonts w:cs="Times New Roman"/>
          <w:spacing w:val="-2"/>
          <w:szCs w:val="24"/>
        </w:rPr>
        <w:lastRenderedPageBreak/>
        <w:t>questions asked by the Ombudsman</w:t>
      </w:r>
      <w:r w:rsidR="00621F24" w:rsidRPr="00B86FD1">
        <w:rPr>
          <w:rFonts w:cs="Times New Roman"/>
          <w:spacing w:val="-2"/>
          <w:szCs w:val="24"/>
        </w:rPr>
        <w:t xml:space="preserve">. The only evidence the Ombudsman shall consider on </w:t>
      </w:r>
      <w:r w:rsidR="005E6EDB" w:rsidRPr="00B86FD1">
        <w:rPr>
          <w:rFonts w:cs="Times New Roman"/>
          <w:spacing w:val="-2"/>
          <w:szCs w:val="24"/>
        </w:rPr>
        <w:t>behalf of the party not appearing shall be any documents previously made part of the case</w:t>
      </w:r>
      <w:r w:rsidR="00FA7836" w:rsidRPr="00B86FD1">
        <w:rPr>
          <w:rFonts w:cs="Times New Roman"/>
          <w:spacing w:val="-2"/>
          <w:szCs w:val="24"/>
        </w:rPr>
        <w:t xml:space="preserve"> (from the initial submission of the </w:t>
      </w:r>
      <w:r w:rsidR="00EC5713" w:rsidRPr="00B86FD1">
        <w:rPr>
          <w:rFonts w:cs="Times New Roman"/>
          <w:i/>
          <w:spacing w:val="-2"/>
          <w:szCs w:val="24"/>
        </w:rPr>
        <w:t>Final Equitable Services Plan</w:t>
      </w:r>
      <w:r w:rsidR="00FA7836" w:rsidRPr="00B86FD1">
        <w:rPr>
          <w:rFonts w:cs="Times New Roman"/>
          <w:spacing w:val="-2"/>
          <w:szCs w:val="24"/>
        </w:rPr>
        <w:t>)</w:t>
      </w:r>
      <w:r w:rsidR="005E6EDB" w:rsidRPr="00B86FD1">
        <w:rPr>
          <w:rFonts w:cs="Times New Roman"/>
          <w:spacing w:val="-2"/>
          <w:szCs w:val="24"/>
        </w:rPr>
        <w:t xml:space="preserve">, </w:t>
      </w:r>
      <w:r w:rsidR="00FA7836" w:rsidRPr="00B86FD1">
        <w:rPr>
          <w:rFonts w:cs="Times New Roman"/>
          <w:spacing w:val="-2"/>
          <w:szCs w:val="24"/>
        </w:rPr>
        <w:t xml:space="preserve">and any documentary or other evidence timely submitted for the Enforcement Hearing. </w:t>
      </w:r>
    </w:p>
    <w:p w14:paraId="6D8F166B" w14:textId="77777777" w:rsidR="005F3EBB" w:rsidRPr="00B86FD1" w:rsidRDefault="00FA7836" w:rsidP="004253F5">
      <w:pPr>
        <w:pStyle w:val="Bryan"/>
        <w:tabs>
          <w:tab w:val="left" w:pos="1620"/>
        </w:tabs>
        <w:ind w:left="1620"/>
        <w:jc w:val="both"/>
        <w:rPr>
          <w:rFonts w:cs="Times New Roman"/>
          <w:spacing w:val="-2"/>
          <w:szCs w:val="24"/>
        </w:rPr>
      </w:pPr>
      <w:r w:rsidRPr="00B86FD1">
        <w:rPr>
          <w:rFonts w:cs="Times New Roman"/>
          <w:spacing w:val="-2"/>
          <w:szCs w:val="24"/>
        </w:rPr>
        <w:t xml:space="preserve"> </w:t>
      </w:r>
    </w:p>
    <w:p w14:paraId="255BF23F" w14:textId="77777777" w:rsidR="00D6591F" w:rsidRPr="00B86FD1" w:rsidRDefault="003458CE" w:rsidP="004253F5">
      <w:pPr>
        <w:pStyle w:val="Bryan"/>
        <w:tabs>
          <w:tab w:val="left" w:pos="1620"/>
        </w:tabs>
        <w:ind w:left="702"/>
        <w:jc w:val="both"/>
        <w:rPr>
          <w:rFonts w:cs="Times New Roman"/>
          <w:spacing w:val="-2"/>
          <w:szCs w:val="24"/>
        </w:rPr>
      </w:pPr>
      <w:r w:rsidRPr="00B86FD1">
        <w:rPr>
          <w:rFonts w:cs="Times New Roman"/>
          <w:spacing w:val="-2"/>
          <w:szCs w:val="24"/>
        </w:rPr>
        <w:t>iii</w:t>
      </w:r>
      <w:r w:rsidR="00C16D29" w:rsidRPr="00B86FD1">
        <w:rPr>
          <w:rFonts w:cs="Times New Roman"/>
          <w:spacing w:val="-2"/>
          <w:szCs w:val="24"/>
        </w:rPr>
        <w:t>.</w:t>
      </w:r>
      <w:r w:rsidR="00C16D29" w:rsidRPr="00B86FD1">
        <w:rPr>
          <w:rFonts w:cs="Times New Roman"/>
          <w:spacing w:val="-2"/>
          <w:szCs w:val="24"/>
        </w:rPr>
        <w:tab/>
      </w:r>
      <w:r w:rsidR="00DC3514" w:rsidRPr="00B86FD1">
        <w:rPr>
          <w:rFonts w:cs="Times New Roman"/>
          <w:spacing w:val="-2"/>
          <w:szCs w:val="24"/>
        </w:rPr>
        <w:t>When both parties are present for the hearing, and u</w:t>
      </w:r>
      <w:r w:rsidR="007941DB" w:rsidRPr="00B86FD1">
        <w:rPr>
          <w:rFonts w:cs="Times New Roman"/>
          <w:spacing w:val="-2"/>
          <w:szCs w:val="24"/>
        </w:rPr>
        <w:t xml:space="preserve">pon verifying the commencement of the transcript, the Ombudsman shall open the hearing </w:t>
      </w:r>
      <w:r w:rsidR="00D6591F" w:rsidRPr="00B86FD1">
        <w:rPr>
          <w:rFonts w:cs="Times New Roman"/>
          <w:spacing w:val="-2"/>
          <w:szCs w:val="24"/>
        </w:rPr>
        <w:t xml:space="preserve">with a statement substantially </w:t>
      </w:r>
      <w:proofErr w:type="gramStart"/>
      <w:r w:rsidR="00D6591F" w:rsidRPr="00B86FD1">
        <w:rPr>
          <w:rFonts w:cs="Times New Roman"/>
          <w:spacing w:val="-2"/>
          <w:szCs w:val="24"/>
        </w:rPr>
        <w:t>similar to</w:t>
      </w:r>
      <w:proofErr w:type="gramEnd"/>
      <w:r w:rsidR="00D6591F" w:rsidRPr="00B86FD1">
        <w:rPr>
          <w:rFonts w:cs="Times New Roman"/>
          <w:spacing w:val="-2"/>
          <w:szCs w:val="24"/>
        </w:rPr>
        <w:t xml:space="preserve"> the following:</w:t>
      </w:r>
    </w:p>
    <w:p w14:paraId="5369199A" w14:textId="77777777" w:rsidR="00D6591F" w:rsidRPr="00B86FD1" w:rsidRDefault="00D6591F" w:rsidP="004253F5">
      <w:pPr>
        <w:pStyle w:val="Bryan"/>
        <w:tabs>
          <w:tab w:val="left" w:pos="1620"/>
        </w:tabs>
        <w:ind w:left="1620"/>
        <w:jc w:val="both"/>
        <w:rPr>
          <w:rFonts w:cs="Times New Roman"/>
          <w:spacing w:val="-2"/>
          <w:szCs w:val="24"/>
        </w:rPr>
      </w:pPr>
    </w:p>
    <w:p w14:paraId="02080410" w14:textId="4E379187" w:rsidR="00D6591F" w:rsidRPr="00B86FD1" w:rsidRDefault="00D6591F" w:rsidP="00333565">
      <w:pPr>
        <w:pStyle w:val="Bryan"/>
        <w:ind w:left="1440"/>
        <w:jc w:val="both"/>
        <w:rPr>
          <w:rFonts w:cs="Times New Roman"/>
          <w:b/>
          <w:i/>
          <w:spacing w:val="-2"/>
          <w:szCs w:val="24"/>
        </w:rPr>
      </w:pPr>
      <w:r w:rsidRPr="00B86FD1">
        <w:rPr>
          <w:rFonts w:cs="Times New Roman"/>
          <w:b/>
          <w:i/>
          <w:spacing w:val="-2"/>
          <w:szCs w:val="24"/>
        </w:rPr>
        <w:t xml:space="preserve">“This hearing is open in the matter of </w:t>
      </w:r>
      <w:r w:rsidRPr="00B86FD1">
        <w:rPr>
          <w:rFonts w:cs="Times New Roman"/>
          <w:b/>
          <w:spacing w:val="-2"/>
          <w:szCs w:val="24"/>
        </w:rPr>
        <w:t>[private school</w:t>
      </w:r>
      <w:r w:rsidR="008774C1" w:rsidRPr="00B86FD1">
        <w:rPr>
          <w:rFonts w:cs="Times New Roman"/>
          <w:b/>
          <w:spacing w:val="-2"/>
          <w:szCs w:val="24"/>
        </w:rPr>
        <w:t>]</w:t>
      </w:r>
      <w:r w:rsidR="008774C1" w:rsidRPr="00B86FD1">
        <w:rPr>
          <w:rFonts w:cs="Times New Roman"/>
          <w:b/>
          <w:i/>
          <w:spacing w:val="-2"/>
          <w:szCs w:val="24"/>
        </w:rPr>
        <w:t xml:space="preserve"> </w:t>
      </w:r>
      <w:r w:rsidR="004662D7" w:rsidRPr="00B86FD1">
        <w:rPr>
          <w:rFonts w:cs="Times New Roman"/>
          <w:b/>
          <w:i/>
          <w:spacing w:val="-2"/>
          <w:szCs w:val="24"/>
        </w:rPr>
        <w:t>versus</w:t>
      </w:r>
      <w:r w:rsidR="008774C1" w:rsidRPr="00B86FD1">
        <w:rPr>
          <w:rFonts w:cs="Times New Roman"/>
          <w:b/>
          <w:i/>
          <w:spacing w:val="-2"/>
          <w:szCs w:val="24"/>
        </w:rPr>
        <w:t xml:space="preserve"> </w:t>
      </w:r>
      <w:r w:rsidR="008774C1" w:rsidRPr="00B86FD1">
        <w:rPr>
          <w:rFonts w:cs="Times New Roman"/>
          <w:b/>
          <w:spacing w:val="-2"/>
          <w:szCs w:val="24"/>
        </w:rPr>
        <w:t>[LEA]</w:t>
      </w:r>
      <w:r w:rsidR="008774C1" w:rsidRPr="00B86FD1">
        <w:rPr>
          <w:rFonts w:cs="Times New Roman"/>
          <w:b/>
          <w:i/>
          <w:spacing w:val="-2"/>
          <w:szCs w:val="24"/>
        </w:rPr>
        <w:t xml:space="preserve">, </w:t>
      </w:r>
      <w:r w:rsidR="001953F1" w:rsidRPr="00B86FD1">
        <w:rPr>
          <w:rFonts w:cs="Times New Roman"/>
          <w:b/>
          <w:i/>
          <w:spacing w:val="-2"/>
          <w:szCs w:val="24"/>
        </w:rPr>
        <w:t>case number</w:t>
      </w:r>
      <w:r w:rsidR="00850B04" w:rsidRPr="00B86FD1">
        <w:rPr>
          <w:rFonts w:cs="Times New Roman"/>
          <w:b/>
          <w:i/>
          <w:spacing w:val="-2"/>
          <w:szCs w:val="24"/>
        </w:rPr>
        <w:t xml:space="preserve"> </w:t>
      </w:r>
      <w:r w:rsidR="00850B04" w:rsidRPr="00B86FD1">
        <w:rPr>
          <w:rFonts w:cs="Times New Roman"/>
          <w:b/>
          <w:spacing w:val="-2"/>
          <w:szCs w:val="24"/>
        </w:rPr>
        <w:t xml:space="preserve">[# </w:t>
      </w:r>
      <w:r w:rsidR="00C26B01">
        <w:rPr>
          <w:rFonts w:cs="Times New Roman"/>
          <w:b/>
          <w:spacing w:val="-2"/>
          <w:szCs w:val="24"/>
        </w:rPr>
        <w:t>__</w:t>
      </w:r>
      <w:r w:rsidR="00850B04" w:rsidRPr="00B86FD1">
        <w:rPr>
          <w:rFonts w:cs="Times New Roman"/>
          <w:b/>
          <w:spacing w:val="-2"/>
          <w:szCs w:val="24"/>
        </w:rPr>
        <w:t>-</w:t>
      </w:r>
      <w:r w:rsidR="004F6A9D">
        <w:rPr>
          <w:rFonts w:cs="Times New Roman"/>
          <w:b/>
          <w:spacing w:val="-2"/>
          <w:szCs w:val="24"/>
        </w:rPr>
        <w:t xml:space="preserve"> </w:t>
      </w:r>
      <w:r w:rsidR="00C26B01">
        <w:rPr>
          <w:rFonts w:cs="Times New Roman"/>
          <w:b/>
          <w:spacing w:val="-2"/>
          <w:szCs w:val="24"/>
        </w:rPr>
        <w:t>(</w:t>
      </w:r>
      <w:r w:rsidR="00850B04" w:rsidRPr="00B86FD1">
        <w:rPr>
          <w:rFonts w:cs="Times New Roman"/>
          <w:b/>
          <w:spacing w:val="-2"/>
          <w:szCs w:val="24"/>
        </w:rPr>
        <w:t>20xx-xx</w:t>
      </w:r>
      <w:r w:rsidR="00C26B01">
        <w:rPr>
          <w:rFonts w:cs="Times New Roman"/>
          <w:b/>
          <w:spacing w:val="-2"/>
          <w:szCs w:val="24"/>
        </w:rPr>
        <w:t>)</w:t>
      </w:r>
      <w:r w:rsidR="00850B04" w:rsidRPr="00B86FD1">
        <w:rPr>
          <w:rFonts w:cs="Times New Roman"/>
          <w:b/>
          <w:spacing w:val="-2"/>
          <w:szCs w:val="24"/>
        </w:rPr>
        <w:t>]</w:t>
      </w:r>
      <w:r w:rsidR="00850B04" w:rsidRPr="00B86FD1">
        <w:rPr>
          <w:rFonts w:cs="Times New Roman"/>
          <w:b/>
          <w:i/>
          <w:spacing w:val="-2"/>
          <w:szCs w:val="24"/>
        </w:rPr>
        <w:t xml:space="preserve"> and is </w:t>
      </w:r>
      <w:r w:rsidR="00006926" w:rsidRPr="00B86FD1">
        <w:rPr>
          <w:rFonts w:cs="Times New Roman"/>
          <w:b/>
          <w:i/>
          <w:spacing w:val="-2"/>
          <w:szCs w:val="24"/>
        </w:rPr>
        <w:t xml:space="preserve">commencing </w:t>
      </w:r>
      <w:r w:rsidR="008774C1" w:rsidRPr="00B86FD1">
        <w:rPr>
          <w:rFonts w:cs="Times New Roman"/>
          <w:b/>
          <w:i/>
          <w:spacing w:val="-2"/>
          <w:szCs w:val="24"/>
        </w:rPr>
        <w:t xml:space="preserve">at </w:t>
      </w:r>
      <w:r w:rsidR="009B4DAF" w:rsidRPr="00B86FD1">
        <w:rPr>
          <w:rFonts w:cs="Times New Roman"/>
          <w:b/>
          <w:spacing w:val="-2"/>
          <w:szCs w:val="24"/>
        </w:rPr>
        <w:t>[time]</w:t>
      </w:r>
      <w:r w:rsidR="009B4DAF" w:rsidRPr="00B86FD1">
        <w:rPr>
          <w:rFonts w:cs="Times New Roman"/>
          <w:b/>
          <w:i/>
          <w:spacing w:val="-2"/>
          <w:szCs w:val="24"/>
        </w:rPr>
        <w:t xml:space="preserve"> on </w:t>
      </w:r>
      <w:r w:rsidR="009B4DAF" w:rsidRPr="00B86FD1">
        <w:rPr>
          <w:rFonts w:cs="Times New Roman"/>
          <w:b/>
          <w:spacing w:val="-2"/>
          <w:szCs w:val="24"/>
        </w:rPr>
        <w:t>[date]</w:t>
      </w:r>
      <w:r w:rsidR="009B4DAF" w:rsidRPr="00B86FD1">
        <w:rPr>
          <w:rFonts w:cs="Times New Roman"/>
          <w:b/>
          <w:i/>
          <w:spacing w:val="-2"/>
          <w:szCs w:val="24"/>
        </w:rPr>
        <w:t xml:space="preserve"> </w:t>
      </w:r>
      <w:r w:rsidR="008774C1" w:rsidRPr="00B86FD1">
        <w:rPr>
          <w:rFonts w:cs="Times New Roman"/>
          <w:b/>
          <w:i/>
          <w:spacing w:val="-2"/>
          <w:szCs w:val="24"/>
        </w:rPr>
        <w:t xml:space="preserve">in </w:t>
      </w:r>
      <w:r w:rsidR="008774C1" w:rsidRPr="00B86FD1">
        <w:rPr>
          <w:rFonts w:cs="Times New Roman"/>
          <w:b/>
          <w:spacing w:val="-2"/>
          <w:szCs w:val="24"/>
        </w:rPr>
        <w:t>[location]</w:t>
      </w:r>
      <w:r w:rsidR="008774C1" w:rsidRPr="00B86FD1">
        <w:rPr>
          <w:rFonts w:cs="Times New Roman"/>
          <w:b/>
          <w:i/>
          <w:spacing w:val="-2"/>
          <w:szCs w:val="24"/>
        </w:rPr>
        <w:t xml:space="preserve">. </w:t>
      </w:r>
      <w:r w:rsidRPr="00B86FD1">
        <w:rPr>
          <w:rFonts w:cs="Times New Roman"/>
          <w:b/>
          <w:i/>
          <w:spacing w:val="-2"/>
          <w:szCs w:val="24"/>
        </w:rPr>
        <w:t xml:space="preserve">My name is </w:t>
      </w:r>
      <w:r w:rsidRPr="00B86FD1">
        <w:rPr>
          <w:rFonts w:cs="Times New Roman"/>
          <w:b/>
          <w:spacing w:val="-2"/>
          <w:szCs w:val="24"/>
        </w:rPr>
        <w:t>[Ombudsman’s name]</w:t>
      </w:r>
      <w:r w:rsidRPr="00B86FD1">
        <w:rPr>
          <w:rFonts w:cs="Times New Roman"/>
          <w:b/>
          <w:i/>
          <w:spacing w:val="-2"/>
          <w:szCs w:val="24"/>
        </w:rPr>
        <w:t xml:space="preserve">, I am the Mississippi Department of Education’s equitable services Ombudsman, empowered by the </w:t>
      </w:r>
      <w:r w:rsidR="001B603B" w:rsidRPr="00B86FD1">
        <w:rPr>
          <w:rFonts w:cs="Times New Roman"/>
          <w:b/>
          <w:i/>
          <w:spacing w:val="-2"/>
          <w:szCs w:val="24"/>
        </w:rPr>
        <w:t xml:space="preserve">Elementary and Secondary Education Act </w:t>
      </w:r>
      <w:r w:rsidR="0002788A" w:rsidRPr="00B86FD1">
        <w:rPr>
          <w:rFonts w:cs="Times New Roman"/>
          <w:b/>
          <w:i/>
          <w:spacing w:val="-2"/>
          <w:szCs w:val="24"/>
        </w:rPr>
        <w:t xml:space="preserve">of 1965 </w:t>
      </w:r>
      <w:r w:rsidR="001B603B" w:rsidRPr="00B86FD1">
        <w:rPr>
          <w:rFonts w:cs="Times New Roman"/>
          <w:b/>
          <w:i/>
          <w:spacing w:val="-2"/>
          <w:szCs w:val="24"/>
        </w:rPr>
        <w:t xml:space="preserve">as amended by the </w:t>
      </w:r>
      <w:r w:rsidRPr="00B86FD1">
        <w:rPr>
          <w:rFonts w:cs="Times New Roman"/>
          <w:b/>
          <w:i/>
          <w:spacing w:val="-2"/>
          <w:szCs w:val="24"/>
        </w:rPr>
        <w:t xml:space="preserve">Every Student Succeeds Act </w:t>
      </w:r>
      <w:r w:rsidR="0002788A" w:rsidRPr="00B86FD1">
        <w:rPr>
          <w:rFonts w:cs="Times New Roman"/>
          <w:b/>
          <w:i/>
          <w:spacing w:val="-2"/>
          <w:szCs w:val="24"/>
        </w:rPr>
        <w:t xml:space="preserve">of 2015 </w:t>
      </w:r>
      <w:r w:rsidRPr="00B86FD1">
        <w:rPr>
          <w:rFonts w:cs="Times New Roman"/>
          <w:b/>
          <w:i/>
          <w:spacing w:val="-2"/>
          <w:szCs w:val="24"/>
        </w:rPr>
        <w:t xml:space="preserve">to monitor and enforce the equitable services provisions thereof. </w:t>
      </w:r>
      <w:r w:rsidR="001B603B" w:rsidRPr="00B86FD1">
        <w:rPr>
          <w:rFonts w:cs="Times New Roman"/>
          <w:b/>
          <w:i/>
          <w:spacing w:val="-2"/>
          <w:szCs w:val="24"/>
        </w:rPr>
        <w:t xml:space="preserve">I will preside over </w:t>
      </w:r>
      <w:r w:rsidR="00F42C21" w:rsidRPr="00B86FD1">
        <w:rPr>
          <w:rFonts w:cs="Times New Roman"/>
          <w:b/>
          <w:i/>
          <w:spacing w:val="-2"/>
          <w:szCs w:val="24"/>
        </w:rPr>
        <w:t>today’s hearing</w:t>
      </w:r>
      <w:r w:rsidR="001B603B" w:rsidRPr="00B86FD1">
        <w:rPr>
          <w:rFonts w:cs="Times New Roman"/>
          <w:b/>
          <w:i/>
          <w:spacing w:val="-2"/>
          <w:szCs w:val="24"/>
        </w:rPr>
        <w:t xml:space="preserve">, and </w:t>
      </w:r>
      <w:r w:rsidR="00AC60A3" w:rsidRPr="00B86FD1">
        <w:rPr>
          <w:rFonts w:cs="Times New Roman"/>
          <w:b/>
          <w:i/>
          <w:spacing w:val="-2"/>
          <w:szCs w:val="24"/>
        </w:rPr>
        <w:t xml:space="preserve">will </w:t>
      </w:r>
      <w:r w:rsidR="001B603B" w:rsidRPr="00B86FD1">
        <w:rPr>
          <w:rFonts w:cs="Times New Roman"/>
          <w:b/>
          <w:i/>
          <w:spacing w:val="-2"/>
          <w:szCs w:val="24"/>
        </w:rPr>
        <w:t xml:space="preserve">subsequently issue a written decision </w:t>
      </w:r>
      <w:r w:rsidR="00BB4A1D" w:rsidRPr="00B86FD1">
        <w:rPr>
          <w:rFonts w:cs="Times New Roman"/>
          <w:b/>
          <w:i/>
          <w:spacing w:val="-2"/>
          <w:szCs w:val="24"/>
        </w:rPr>
        <w:t xml:space="preserve">and order </w:t>
      </w:r>
      <w:r w:rsidR="001B603B" w:rsidRPr="00B86FD1">
        <w:rPr>
          <w:rFonts w:cs="Times New Roman"/>
          <w:b/>
          <w:i/>
          <w:spacing w:val="-2"/>
          <w:szCs w:val="24"/>
        </w:rPr>
        <w:t>to the parties.</w:t>
      </w:r>
      <w:r w:rsidR="00850B04" w:rsidRPr="00B86FD1">
        <w:rPr>
          <w:rFonts w:cs="Times New Roman"/>
          <w:b/>
          <w:i/>
          <w:spacing w:val="-2"/>
          <w:szCs w:val="24"/>
        </w:rPr>
        <w:t xml:space="preserve"> Today’s hearing is authorized by sections </w:t>
      </w:r>
      <w:r w:rsidR="00E82825">
        <w:rPr>
          <w:rFonts w:cs="Times New Roman"/>
          <w:b/>
          <w:i/>
          <w:spacing w:val="-2"/>
          <w:szCs w:val="24"/>
        </w:rPr>
        <w:t xml:space="preserve">1117 [20 U.S.C. 6320] </w:t>
      </w:r>
      <w:r w:rsidR="00850B04" w:rsidRPr="00B86FD1">
        <w:rPr>
          <w:rFonts w:cs="Times New Roman"/>
          <w:b/>
          <w:i/>
          <w:spacing w:val="-2"/>
          <w:szCs w:val="24"/>
        </w:rPr>
        <w:t xml:space="preserve">(b)(6) and/or </w:t>
      </w:r>
      <w:r w:rsidR="00E82825">
        <w:rPr>
          <w:rFonts w:cs="Times New Roman"/>
          <w:b/>
          <w:i/>
          <w:spacing w:val="-2"/>
          <w:szCs w:val="24"/>
        </w:rPr>
        <w:t xml:space="preserve">8501 [20 U.S.C. 7881] </w:t>
      </w:r>
      <w:r w:rsidR="00850B04" w:rsidRPr="00B86FD1">
        <w:rPr>
          <w:rFonts w:cs="Times New Roman"/>
          <w:b/>
          <w:i/>
          <w:spacing w:val="-2"/>
          <w:szCs w:val="24"/>
        </w:rPr>
        <w:t xml:space="preserve">(c)(6) of the aforementioned Act, by the </w:t>
      </w:r>
      <w:r w:rsidR="00850B04" w:rsidRPr="00D973FA">
        <w:rPr>
          <w:rFonts w:cs="Times New Roman"/>
          <w:b/>
          <w:i/>
          <w:spacing w:val="-2"/>
          <w:szCs w:val="24"/>
        </w:rPr>
        <w:t xml:space="preserve">Mississippi Administrative Code, </w:t>
      </w:r>
      <w:r w:rsidR="004253F5" w:rsidRPr="00D973FA">
        <w:rPr>
          <w:rFonts w:cs="Times New Roman"/>
          <w:b/>
          <w:i/>
          <w:spacing w:val="-2"/>
          <w:szCs w:val="24"/>
        </w:rPr>
        <w:t xml:space="preserve">Title 7, </w:t>
      </w:r>
      <w:r w:rsidR="00850B04" w:rsidRPr="00D973FA">
        <w:rPr>
          <w:rFonts w:cs="Times New Roman"/>
          <w:b/>
          <w:i/>
          <w:spacing w:val="-2"/>
          <w:szCs w:val="24"/>
        </w:rPr>
        <w:t>Part 3, Chapter 80, Rule 80.</w:t>
      </w:r>
      <w:r w:rsidR="00C26B01" w:rsidRPr="00D973FA">
        <w:rPr>
          <w:rFonts w:cs="Times New Roman"/>
          <w:b/>
          <w:i/>
          <w:spacing w:val="-2"/>
          <w:szCs w:val="24"/>
        </w:rPr>
        <w:t>4</w:t>
      </w:r>
      <w:r w:rsidR="00663567" w:rsidRPr="00D973FA">
        <w:rPr>
          <w:rFonts w:cs="Times New Roman"/>
          <w:b/>
          <w:i/>
          <w:spacing w:val="-2"/>
          <w:szCs w:val="24"/>
        </w:rPr>
        <w:t xml:space="preserve">, </w:t>
      </w:r>
      <w:r w:rsidR="001663FA" w:rsidRPr="00D973FA">
        <w:rPr>
          <w:rFonts w:cs="Times New Roman"/>
          <w:b/>
          <w:i/>
          <w:spacing w:val="-2"/>
          <w:szCs w:val="24"/>
        </w:rPr>
        <w:t xml:space="preserve">and by </w:t>
      </w:r>
      <w:r w:rsidR="00663567" w:rsidRPr="00D973FA">
        <w:rPr>
          <w:rFonts w:cs="Times New Roman"/>
          <w:b/>
          <w:i/>
          <w:spacing w:val="-2"/>
          <w:szCs w:val="24"/>
        </w:rPr>
        <w:t>the Mississippi Department of Education’s Equitable Services Dispute Resolution Pro</w:t>
      </w:r>
      <w:r w:rsidR="001663FA" w:rsidRPr="00D973FA">
        <w:rPr>
          <w:rFonts w:cs="Times New Roman"/>
          <w:b/>
          <w:i/>
          <w:spacing w:val="-2"/>
          <w:szCs w:val="24"/>
        </w:rPr>
        <w:t>cedure</w:t>
      </w:r>
      <w:r w:rsidR="00B46B8F" w:rsidRPr="00D973FA">
        <w:rPr>
          <w:rFonts w:cs="Times New Roman"/>
          <w:b/>
          <w:i/>
          <w:spacing w:val="-2"/>
          <w:szCs w:val="24"/>
        </w:rPr>
        <w:t>.</w:t>
      </w:r>
      <w:r w:rsidR="00DD1BFE" w:rsidRPr="00B86FD1">
        <w:rPr>
          <w:rFonts w:cs="Times New Roman"/>
          <w:b/>
          <w:i/>
          <w:spacing w:val="-2"/>
          <w:szCs w:val="24"/>
        </w:rPr>
        <w:t xml:space="preserve"> Today’s hearing shall be governed by this Dispute Resolution Procedure, and otherwise by my discretion.</w:t>
      </w:r>
      <w:r w:rsidR="00C27683" w:rsidRPr="00B86FD1">
        <w:rPr>
          <w:rFonts w:cs="Times New Roman"/>
          <w:b/>
          <w:i/>
          <w:spacing w:val="-2"/>
          <w:szCs w:val="24"/>
        </w:rPr>
        <w:t>”</w:t>
      </w:r>
    </w:p>
    <w:p w14:paraId="0890887F" w14:textId="77777777" w:rsidR="008774C1" w:rsidRPr="00B86FD1" w:rsidRDefault="008774C1" w:rsidP="00333565">
      <w:pPr>
        <w:pStyle w:val="Bryan"/>
        <w:tabs>
          <w:tab w:val="left" w:pos="1620"/>
        </w:tabs>
        <w:ind w:left="1620"/>
        <w:jc w:val="both"/>
        <w:rPr>
          <w:rFonts w:cs="Times New Roman"/>
          <w:spacing w:val="-2"/>
          <w:szCs w:val="24"/>
        </w:rPr>
      </w:pPr>
    </w:p>
    <w:p w14:paraId="2BD129D6" w14:textId="4B5E9B46" w:rsidR="008774C1" w:rsidRPr="00B86FD1" w:rsidRDefault="000B1EDF" w:rsidP="00333565">
      <w:pPr>
        <w:pStyle w:val="Bryan"/>
        <w:ind w:left="720"/>
        <w:jc w:val="both"/>
        <w:rPr>
          <w:rFonts w:cs="Times New Roman"/>
          <w:i/>
          <w:spacing w:val="-2"/>
          <w:szCs w:val="24"/>
          <w:highlight w:val="yellow"/>
        </w:rPr>
      </w:pPr>
      <w:r w:rsidRPr="00B86FD1">
        <w:rPr>
          <w:rFonts w:cs="Times New Roman"/>
          <w:spacing w:val="-2"/>
          <w:szCs w:val="24"/>
        </w:rPr>
        <w:t>iv</w:t>
      </w:r>
      <w:r w:rsidR="008774C1" w:rsidRPr="00B86FD1">
        <w:rPr>
          <w:rFonts w:cs="Times New Roman"/>
          <w:spacing w:val="-2"/>
          <w:szCs w:val="24"/>
        </w:rPr>
        <w:t>.</w:t>
      </w:r>
      <w:r w:rsidR="00333565">
        <w:rPr>
          <w:rFonts w:cs="Times New Roman"/>
          <w:spacing w:val="-2"/>
          <w:szCs w:val="24"/>
        </w:rPr>
        <w:tab/>
      </w:r>
      <w:r w:rsidR="008774C1" w:rsidRPr="00B86FD1">
        <w:rPr>
          <w:rFonts w:cs="Times New Roman"/>
          <w:spacing w:val="-2"/>
          <w:szCs w:val="24"/>
        </w:rPr>
        <w:t xml:space="preserve">The Ombudsman shall continue </w:t>
      </w:r>
      <w:r w:rsidR="00226362" w:rsidRPr="00B86FD1">
        <w:rPr>
          <w:rFonts w:cs="Times New Roman"/>
          <w:spacing w:val="-2"/>
          <w:szCs w:val="24"/>
        </w:rPr>
        <w:t xml:space="preserve">with an </w:t>
      </w:r>
      <w:r w:rsidR="00226362" w:rsidRPr="00B86FD1">
        <w:rPr>
          <w:rFonts w:cs="Times New Roman"/>
          <w:spacing w:val="-2"/>
          <w:szCs w:val="24"/>
          <w:u w:val="single"/>
        </w:rPr>
        <w:t>instructional preamble</w:t>
      </w:r>
      <w:r w:rsidR="00226362" w:rsidRPr="00B86FD1">
        <w:rPr>
          <w:rFonts w:cs="Times New Roman"/>
          <w:spacing w:val="-2"/>
          <w:szCs w:val="24"/>
        </w:rPr>
        <w:t xml:space="preserve"> for the hearing </w:t>
      </w:r>
      <w:r w:rsidR="008774C1" w:rsidRPr="00B86FD1">
        <w:rPr>
          <w:rFonts w:cs="Times New Roman"/>
          <w:spacing w:val="-2"/>
          <w:szCs w:val="24"/>
        </w:rPr>
        <w:t xml:space="preserve">by </w:t>
      </w:r>
      <w:r w:rsidR="002C2A23" w:rsidRPr="00B86FD1">
        <w:rPr>
          <w:rFonts w:cs="Times New Roman"/>
          <w:spacing w:val="-2"/>
          <w:szCs w:val="24"/>
        </w:rPr>
        <w:t xml:space="preserve">reciting </w:t>
      </w:r>
      <w:r w:rsidR="00A10F98" w:rsidRPr="00B86FD1">
        <w:rPr>
          <w:rFonts w:cs="Times New Roman"/>
          <w:spacing w:val="-2"/>
          <w:szCs w:val="24"/>
        </w:rPr>
        <w:t xml:space="preserve">the </w:t>
      </w:r>
      <w:r w:rsidR="00826099" w:rsidRPr="00B86FD1">
        <w:rPr>
          <w:rFonts w:cs="Times New Roman"/>
          <w:spacing w:val="-2"/>
          <w:szCs w:val="24"/>
        </w:rPr>
        <w:t xml:space="preserve">relevant </w:t>
      </w:r>
      <w:r w:rsidR="00A10F98" w:rsidRPr="00B86FD1">
        <w:rPr>
          <w:rFonts w:cs="Times New Roman"/>
          <w:spacing w:val="-2"/>
          <w:szCs w:val="24"/>
        </w:rPr>
        <w:t xml:space="preserve">subsections </w:t>
      </w:r>
      <w:r w:rsidR="00826099" w:rsidRPr="00B86FD1">
        <w:rPr>
          <w:rFonts w:cs="Times New Roman"/>
          <w:spacing w:val="-2"/>
          <w:szCs w:val="24"/>
        </w:rPr>
        <w:t>of</w:t>
      </w:r>
      <w:r w:rsidR="00A10F98" w:rsidRPr="00B86FD1">
        <w:rPr>
          <w:rFonts w:cs="Times New Roman"/>
          <w:spacing w:val="-2"/>
          <w:szCs w:val="24"/>
        </w:rPr>
        <w:t xml:space="preserve"> § 2(H)(ii), above (omitting footnotes)</w:t>
      </w:r>
      <w:r w:rsidR="00826099" w:rsidRPr="00B86FD1">
        <w:rPr>
          <w:rFonts w:cs="Times New Roman"/>
          <w:spacing w:val="-2"/>
          <w:szCs w:val="24"/>
        </w:rPr>
        <w:t>. Likely not relevant (</w:t>
      </w:r>
      <w:r w:rsidR="00BF592B" w:rsidRPr="00B86FD1">
        <w:rPr>
          <w:rFonts w:cs="Times New Roman"/>
          <w:spacing w:val="-2"/>
          <w:szCs w:val="24"/>
        </w:rPr>
        <w:t xml:space="preserve">per </w:t>
      </w:r>
      <w:r w:rsidR="00826099" w:rsidRPr="00B86FD1">
        <w:rPr>
          <w:rFonts w:cs="Times New Roman"/>
          <w:spacing w:val="-2"/>
          <w:szCs w:val="24"/>
        </w:rPr>
        <w:t>Ombudsman’s discretion) are subsections</w:t>
      </w:r>
      <w:r w:rsidR="005E69FF" w:rsidRPr="00B86FD1">
        <w:rPr>
          <w:rFonts w:cs="Times New Roman"/>
          <w:spacing w:val="-2"/>
          <w:szCs w:val="24"/>
        </w:rPr>
        <w:t>:</w:t>
      </w:r>
      <w:r w:rsidR="00826099" w:rsidRPr="00B86FD1">
        <w:rPr>
          <w:rFonts w:cs="Times New Roman"/>
          <w:spacing w:val="-2"/>
          <w:szCs w:val="24"/>
        </w:rPr>
        <w:t xml:space="preserve"> e</w:t>
      </w:r>
      <w:r w:rsidR="00BF79D9" w:rsidRPr="00B86FD1">
        <w:rPr>
          <w:rFonts w:cs="Times New Roman"/>
          <w:spacing w:val="-2"/>
          <w:szCs w:val="24"/>
        </w:rPr>
        <w:t>.</w:t>
      </w:r>
      <w:r w:rsidR="00826099" w:rsidRPr="00B86FD1">
        <w:rPr>
          <w:rFonts w:cs="Times New Roman"/>
          <w:spacing w:val="-2"/>
          <w:szCs w:val="24"/>
        </w:rPr>
        <w:t xml:space="preserve"> </w:t>
      </w:r>
      <w:r w:rsidR="00BF79D9" w:rsidRPr="00B86FD1">
        <w:rPr>
          <w:rFonts w:cs="Times New Roman"/>
          <w:spacing w:val="-2"/>
          <w:szCs w:val="24"/>
        </w:rPr>
        <w:t>(</w:t>
      </w:r>
      <w:r w:rsidR="00826099" w:rsidRPr="00B86FD1">
        <w:rPr>
          <w:rFonts w:cs="Times New Roman"/>
          <w:spacing w:val="-2"/>
          <w:szCs w:val="24"/>
        </w:rPr>
        <w:t>subpoena restriction</w:t>
      </w:r>
      <w:r w:rsidR="00BF79D9" w:rsidRPr="00B86FD1">
        <w:rPr>
          <w:rFonts w:cs="Times New Roman"/>
          <w:spacing w:val="-2"/>
          <w:szCs w:val="24"/>
        </w:rPr>
        <w:t>)</w:t>
      </w:r>
      <w:r w:rsidR="005E69FF" w:rsidRPr="00B86FD1">
        <w:rPr>
          <w:rFonts w:cs="Times New Roman"/>
          <w:spacing w:val="-2"/>
          <w:szCs w:val="24"/>
        </w:rPr>
        <w:t>;</w:t>
      </w:r>
      <w:r w:rsidR="00826099" w:rsidRPr="00B86FD1">
        <w:rPr>
          <w:rFonts w:cs="Times New Roman"/>
          <w:spacing w:val="-2"/>
          <w:szCs w:val="24"/>
        </w:rPr>
        <w:t xml:space="preserve"> </w:t>
      </w:r>
      <w:r w:rsidR="00C14146" w:rsidRPr="00B86FD1">
        <w:rPr>
          <w:rFonts w:cs="Times New Roman"/>
          <w:spacing w:val="-2"/>
          <w:szCs w:val="24"/>
        </w:rPr>
        <w:t>h. (</w:t>
      </w:r>
      <w:r w:rsidR="00826099" w:rsidRPr="00B86FD1">
        <w:rPr>
          <w:rFonts w:cs="Times New Roman"/>
          <w:spacing w:val="-2"/>
          <w:szCs w:val="24"/>
        </w:rPr>
        <w:t xml:space="preserve">1) </w:t>
      </w:r>
      <w:r w:rsidR="00BF79D9" w:rsidRPr="00B86FD1">
        <w:rPr>
          <w:rFonts w:cs="Times New Roman"/>
          <w:spacing w:val="-2"/>
          <w:szCs w:val="24"/>
        </w:rPr>
        <w:t>(</w:t>
      </w:r>
      <w:r w:rsidR="00826099" w:rsidRPr="00B86FD1">
        <w:rPr>
          <w:rFonts w:cs="Times New Roman"/>
          <w:spacing w:val="-2"/>
          <w:szCs w:val="24"/>
        </w:rPr>
        <w:t>if no media</w:t>
      </w:r>
      <w:r w:rsidR="00BF79D9" w:rsidRPr="00B86FD1">
        <w:rPr>
          <w:rFonts w:cs="Times New Roman"/>
          <w:spacing w:val="-2"/>
          <w:szCs w:val="24"/>
        </w:rPr>
        <w:t>)</w:t>
      </w:r>
      <w:r w:rsidR="005E69FF" w:rsidRPr="00B86FD1">
        <w:rPr>
          <w:rFonts w:cs="Times New Roman"/>
          <w:spacing w:val="-2"/>
          <w:szCs w:val="24"/>
        </w:rPr>
        <w:t>;</w:t>
      </w:r>
      <w:r w:rsidR="00826099" w:rsidRPr="00B86FD1">
        <w:rPr>
          <w:rFonts w:cs="Times New Roman"/>
          <w:spacing w:val="-2"/>
          <w:szCs w:val="24"/>
        </w:rPr>
        <w:t xml:space="preserve"> </w:t>
      </w:r>
      <w:r w:rsidR="00C14146" w:rsidRPr="00B86FD1">
        <w:rPr>
          <w:rFonts w:cs="Times New Roman"/>
          <w:spacing w:val="-2"/>
          <w:szCs w:val="24"/>
        </w:rPr>
        <w:t>h. (</w:t>
      </w:r>
      <w:r w:rsidR="00826099" w:rsidRPr="00B86FD1">
        <w:rPr>
          <w:rFonts w:cs="Times New Roman"/>
          <w:spacing w:val="-2"/>
          <w:szCs w:val="24"/>
        </w:rPr>
        <w:t xml:space="preserve">2) </w:t>
      </w:r>
      <w:r w:rsidR="00BF79D9" w:rsidRPr="00B86FD1">
        <w:rPr>
          <w:rFonts w:cs="Times New Roman"/>
          <w:spacing w:val="-2"/>
          <w:szCs w:val="24"/>
        </w:rPr>
        <w:t>(</w:t>
      </w:r>
      <w:r w:rsidR="00826099" w:rsidRPr="00B86FD1">
        <w:rPr>
          <w:rFonts w:cs="Times New Roman"/>
          <w:spacing w:val="-2"/>
          <w:szCs w:val="24"/>
        </w:rPr>
        <w:t>if no public</w:t>
      </w:r>
      <w:r w:rsidR="005E69FF" w:rsidRPr="00B86FD1">
        <w:rPr>
          <w:rFonts w:cs="Times New Roman"/>
          <w:spacing w:val="-2"/>
          <w:szCs w:val="24"/>
        </w:rPr>
        <w:t xml:space="preserve"> observers</w:t>
      </w:r>
      <w:r w:rsidR="00BF79D9" w:rsidRPr="00B86FD1">
        <w:rPr>
          <w:rFonts w:cs="Times New Roman"/>
          <w:spacing w:val="-2"/>
          <w:szCs w:val="24"/>
        </w:rPr>
        <w:t>)</w:t>
      </w:r>
      <w:r w:rsidR="005E69FF" w:rsidRPr="00B86FD1">
        <w:rPr>
          <w:rFonts w:cs="Times New Roman"/>
          <w:spacing w:val="-2"/>
          <w:szCs w:val="24"/>
        </w:rPr>
        <w:t>;</w:t>
      </w:r>
      <w:r w:rsidR="00826099" w:rsidRPr="00B86FD1">
        <w:rPr>
          <w:rFonts w:cs="Times New Roman"/>
          <w:spacing w:val="-2"/>
          <w:szCs w:val="24"/>
        </w:rPr>
        <w:t xml:space="preserve"> </w:t>
      </w:r>
      <w:proofErr w:type="spellStart"/>
      <w:r w:rsidR="00826099" w:rsidRPr="00B86FD1">
        <w:rPr>
          <w:rFonts w:cs="Times New Roman"/>
          <w:spacing w:val="-2"/>
          <w:szCs w:val="24"/>
        </w:rPr>
        <w:t>i</w:t>
      </w:r>
      <w:proofErr w:type="spellEnd"/>
      <w:r w:rsidR="00BF79D9" w:rsidRPr="00B86FD1">
        <w:rPr>
          <w:rFonts w:cs="Times New Roman"/>
          <w:spacing w:val="-2"/>
          <w:szCs w:val="24"/>
        </w:rPr>
        <w:t>.</w:t>
      </w:r>
      <w:r w:rsidR="00826099" w:rsidRPr="00B86FD1">
        <w:rPr>
          <w:rFonts w:cs="Times New Roman"/>
          <w:spacing w:val="-2"/>
          <w:szCs w:val="24"/>
        </w:rPr>
        <w:t xml:space="preserve"> </w:t>
      </w:r>
      <w:r w:rsidR="00BF79D9" w:rsidRPr="00B86FD1">
        <w:rPr>
          <w:rFonts w:cs="Times New Roman"/>
          <w:spacing w:val="-2"/>
          <w:szCs w:val="24"/>
        </w:rPr>
        <w:t>(handled</w:t>
      </w:r>
      <w:r w:rsidR="00826099" w:rsidRPr="00B86FD1">
        <w:rPr>
          <w:rFonts w:cs="Times New Roman"/>
          <w:spacing w:val="-2"/>
          <w:szCs w:val="24"/>
        </w:rPr>
        <w:t xml:space="preserve"> in vi., below</w:t>
      </w:r>
      <w:r w:rsidR="00BF79D9" w:rsidRPr="00B86FD1">
        <w:rPr>
          <w:rFonts w:cs="Times New Roman"/>
          <w:spacing w:val="-2"/>
          <w:szCs w:val="24"/>
        </w:rPr>
        <w:t>)</w:t>
      </w:r>
      <w:r w:rsidR="005E69FF" w:rsidRPr="00B86FD1">
        <w:rPr>
          <w:rFonts w:cs="Times New Roman"/>
          <w:spacing w:val="-2"/>
          <w:szCs w:val="24"/>
        </w:rPr>
        <w:t>;</w:t>
      </w:r>
      <w:r w:rsidR="00826099" w:rsidRPr="00B86FD1">
        <w:rPr>
          <w:rFonts w:cs="Times New Roman"/>
          <w:spacing w:val="-2"/>
          <w:szCs w:val="24"/>
        </w:rPr>
        <w:t xml:space="preserve"> and k</w:t>
      </w:r>
      <w:r w:rsidR="00BF79D9" w:rsidRPr="00B86FD1">
        <w:rPr>
          <w:rFonts w:cs="Times New Roman"/>
          <w:spacing w:val="-2"/>
          <w:szCs w:val="24"/>
        </w:rPr>
        <w:t>.</w:t>
      </w:r>
      <w:r w:rsidR="005E69FF" w:rsidRPr="00B86FD1">
        <w:rPr>
          <w:rFonts w:cs="Times New Roman"/>
          <w:spacing w:val="-2"/>
          <w:szCs w:val="24"/>
        </w:rPr>
        <w:t xml:space="preserve"> </w:t>
      </w:r>
      <w:r w:rsidR="00BF79D9" w:rsidRPr="00B86FD1">
        <w:rPr>
          <w:rFonts w:cs="Times New Roman"/>
          <w:spacing w:val="-2"/>
          <w:szCs w:val="24"/>
        </w:rPr>
        <w:t>(</w:t>
      </w:r>
      <w:r w:rsidR="005E69FF" w:rsidRPr="00B86FD1">
        <w:rPr>
          <w:rFonts w:cs="Times New Roman"/>
          <w:spacing w:val="-2"/>
          <w:szCs w:val="24"/>
        </w:rPr>
        <w:t>transcript</w:t>
      </w:r>
      <w:r w:rsidR="00BF79D9" w:rsidRPr="00B86FD1">
        <w:rPr>
          <w:rFonts w:cs="Times New Roman"/>
          <w:spacing w:val="-2"/>
          <w:szCs w:val="24"/>
        </w:rPr>
        <w:t>)</w:t>
      </w:r>
      <w:r w:rsidR="00826099" w:rsidRPr="00B86FD1">
        <w:rPr>
          <w:rFonts w:cs="Times New Roman"/>
          <w:spacing w:val="-2"/>
          <w:szCs w:val="24"/>
        </w:rPr>
        <w:t xml:space="preserve">. </w:t>
      </w:r>
      <w:r w:rsidR="00A10F98" w:rsidRPr="00B86FD1">
        <w:rPr>
          <w:rFonts w:cs="Times New Roman"/>
          <w:spacing w:val="-2"/>
          <w:szCs w:val="24"/>
        </w:rPr>
        <w:t xml:space="preserve"> </w:t>
      </w:r>
    </w:p>
    <w:p w14:paraId="123EBBF8" w14:textId="77777777" w:rsidR="002C2A23" w:rsidRPr="00B86FD1" w:rsidRDefault="002C2A23" w:rsidP="00333565">
      <w:pPr>
        <w:pStyle w:val="Bryan"/>
        <w:ind w:left="720"/>
        <w:jc w:val="both"/>
        <w:rPr>
          <w:rFonts w:cs="Times New Roman"/>
          <w:spacing w:val="-2"/>
          <w:szCs w:val="24"/>
        </w:rPr>
      </w:pPr>
    </w:p>
    <w:p w14:paraId="0BBDDD65" w14:textId="3CC25162" w:rsidR="008774C1" w:rsidRPr="00B86FD1" w:rsidRDefault="000B1EDF" w:rsidP="00333565">
      <w:pPr>
        <w:pStyle w:val="Bryan"/>
        <w:ind w:left="720"/>
        <w:jc w:val="both"/>
        <w:rPr>
          <w:rFonts w:cs="Times New Roman"/>
          <w:spacing w:val="-2"/>
          <w:szCs w:val="24"/>
        </w:rPr>
      </w:pPr>
      <w:r w:rsidRPr="00B86FD1">
        <w:rPr>
          <w:rFonts w:cs="Times New Roman"/>
          <w:spacing w:val="-2"/>
          <w:szCs w:val="24"/>
        </w:rPr>
        <w:t>v</w:t>
      </w:r>
      <w:r w:rsidR="00363E62" w:rsidRPr="00B86FD1">
        <w:rPr>
          <w:rFonts w:cs="Times New Roman"/>
          <w:spacing w:val="-2"/>
          <w:szCs w:val="24"/>
        </w:rPr>
        <w:t>.</w:t>
      </w:r>
      <w:r w:rsidR="00333565">
        <w:rPr>
          <w:rFonts w:cs="Times New Roman"/>
          <w:spacing w:val="-2"/>
          <w:szCs w:val="24"/>
        </w:rPr>
        <w:tab/>
      </w:r>
      <w:r w:rsidR="008774C1" w:rsidRPr="00B86FD1">
        <w:rPr>
          <w:rFonts w:cs="Times New Roman"/>
          <w:spacing w:val="-2"/>
          <w:szCs w:val="24"/>
        </w:rPr>
        <w:t>The Ombudsman shall</w:t>
      </w:r>
      <w:r w:rsidR="00E20DB3" w:rsidRPr="00B86FD1">
        <w:rPr>
          <w:rFonts w:cs="Times New Roman"/>
          <w:spacing w:val="-2"/>
          <w:szCs w:val="24"/>
        </w:rPr>
        <w:t xml:space="preserve"> </w:t>
      </w:r>
      <w:r w:rsidR="008774C1" w:rsidRPr="00B86FD1">
        <w:rPr>
          <w:rFonts w:cs="Times New Roman"/>
          <w:spacing w:val="-2"/>
          <w:szCs w:val="24"/>
        </w:rPr>
        <w:t xml:space="preserve">identify each individual </w:t>
      </w:r>
      <w:r w:rsidR="00E20DB3" w:rsidRPr="00B86FD1">
        <w:rPr>
          <w:rFonts w:cs="Times New Roman"/>
          <w:spacing w:val="-2"/>
          <w:szCs w:val="24"/>
        </w:rPr>
        <w:t xml:space="preserve">present </w:t>
      </w:r>
      <w:r w:rsidR="008774C1" w:rsidRPr="00B86FD1">
        <w:rPr>
          <w:rFonts w:cs="Times New Roman"/>
          <w:spacing w:val="-2"/>
          <w:szCs w:val="24"/>
        </w:rPr>
        <w:t xml:space="preserve">by name and </w:t>
      </w:r>
      <w:r w:rsidR="00006926" w:rsidRPr="00B86FD1">
        <w:rPr>
          <w:rFonts w:cs="Times New Roman"/>
          <w:spacing w:val="-2"/>
          <w:szCs w:val="24"/>
        </w:rPr>
        <w:t xml:space="preserve">capacity on behalf of </w:t>
      </w:r>
      <w:r w:rsidR="008774C1" w:rsidRPr="00B86FD1">
        <w:rPr>
          <w:rFonts w:cs="Times New Roman"/>
          <w:spacing w:val="-2"/>
          <w:szCs w:val="24"/>
        </w:rPr>
        <w:t xml:space="preserve">the party (designated representative, legal counsel, witness, or observer). The Ombudsman shall name the court reporter or other transcript </w:t>
      </w:r>
      <w:r w:rsidR="00A11CF0" w:rsidRPr="00B86FD1">
        <w:rPr>
          <w:rFonts w:cs="Times New Roman"/>
          <w:spacing w:val="-2"/>
          <w:szCs w:val="24"/>
        </w:rPr>
        <w:t>manager and</w:t>
      </w:r>
      <w:r w:rsidR="002C2A23" w:rsidRPr="00B86FD1">
        <w:rPr>
          <w:rFonts w:cs="Times New Roman"/>
          <w:spacing w:val="-2"/>
          <w:szCs w:val="24"/>
        </w:rPr>
        <w:t xml:space="preserve"> identify as credentialed media any media present</w:t>
      </w:r>
      <w:r w:rsidR="008774C1" w:rsidRPr="00B86FD1">
        <w:rPr>
          <w:rFonts w:cs="Times New Roman"/>
          <w:spacing w:val="-2"/>
          <w:szCs w:val="24"/>
        </w:rPr>
        <w:t xml:space="preserve">. </w:t>
      </w:r>
    </w:p>
    <w:p w14:paraId="0DE321AE" w14:textId="77777777" w:rsidR="008774C1" w:rsidRPr="00B86FD1" w:rsidRDefault="008774C1" w:rsidP="00333565">
      <w:pPr>
        <w:pStyle w:val="Bryan"/>
        <w:ind w:left="720"/>
        <w:jc w:val="both"/>
        <w:rPr>
          <w:rFonts w:cs="Times New Roman"/>
          <w:spacing w:val="-2"/>
          <w:szCs w:val="24"/>
        </w:rPr>
      </w:pPr>
    </w:p>
    <w:p w14:paraId="5D8FD1F6" w14:textId="3AB461C2" w:rsidR="008774C1" w:rsidRPr="00B86FD1" w:rsidRDefault="000B1EDF" w:rsidP="00333565">
      <w:pPr>
        <w:pStyle w:val="Bryan"/>
        <w:ind w:left="720"/>
        <w:jc w:val="both"/>
        <w:rPr>
          <w:rFonts w:cs="Times New Roman"/>
          <w:spacing w:val="-2"/>
          <w:szCs w:val="24"/>
        </w:rPr>
      </w:pPr>
      <w:r w:rsidRPr="00B86FD1">
        <w:rPr>
          <w:rFonts w:cs="Times New Roman"/>
          <w:spacing w:val="-2"/>
          <w:szCs w:val="24"/>
        </w:rPr>
        <w:t>vi</w:t>
      </w:r>
      <w:r w:rsidR="008774C1" w:rsidRPr="00B86FD1">
        <w:rPr>
          <w:rFonts w:cs="Times New Roman"/>
          <w:spacing w:val="-2"/>
          <w:szCs w:val="24"/>
        </w:rPr>
        <w:t>.</w:t>
      </w:r>
      <w:r w:rsidR="00333565">
        <w:rPr>
          <w:rFonts w:cs="Times New Roman"/>
          <w:spacing w:val="-2"/>
          <w:szCs w:val="24"/>
        </w:rPr>
        <w:tab/>
      </w:r>
      <w:r w:rsidR="008774C1" w:rsidRPr="00B86FD1">
        <w:rPr>
          <w:rFonts w:cs="Times New Roman"/>
          <w:spacing w:val="-2"/>
          <w:szCs w:val="24"/>
        </w:rPr>
        <w:t xml:space="preserve">The Ombudsman shall verify that each party is in possession of a copy of all documents </w:t>
      </w:r>
      <w:r w:rsidR="00902FB2" w:rsidRPr="00B86FD1">
        <w:rPr>
          <w:rFonts w:cs="Times New Roman"/>
          <w:spacing w:val="-2"/>
          <w:szCs w:val="24"/>
        </w:rPr>
        <w:t>and</w:t>
      </w:r>
      <w:r w:rsidR="008774C1" w:rsidRPr="00B86FD1">
        <w:rPr>
          <w:rFonts w:cs="Times New Roman"/>
          <w:spacing w:val="-2"/>
          <w:szCs w:val="24"/>
        </w:rPr>
        <w:t xml:space="preserve"> other evidence intended to be offered by either </w:t>
      </w:r>
      <w:r w:rsidR="00A11CF0" w:rsidRPr="00B86FD1">
        <w:rPr>
          <w:rFonts w:cs="Times New Roman"/>
          <w:spacing w:val="-2"/>
          <w:szCs w:val="24"/>
        </w:rPr>
        <w:t>party</w:t>
      </w:r>
      <w:r w:rsidR="00333565">
        <w:rPr>
          <w:rFonts w:cs="Times New Roman"/>
          <w:spacing w:val="-2"/>
          <w:szCs w:val="24"/>
        </w:rPr>
        <w:t>,</w:t>
      </w:r>
      <w:r w:rsidR="00A11CF0" w:rsidRPr="00B86FD1">
        <w:rPr>
          <w:rFonts w:cs="Times New Roman"/>
          <w:spacing w:val="-2"/>
          <w:szCs w:val="24"/>
        </w:rPr>
        <w:t xml:space="preserve"> and</w:t>
      </w:r>
      <w:r w:rsidR="00363E62" w:rsidRPr="00B86FD1">
        <w:rPr>
          <w:rFonts w:cs="Times New Roman"/>
          <w:spacing w:val="-2"/>
          <w:szCs w:val="24"/>
        </w:rPr>
        <w:t xml:space="preserve"> </w:t>
      </w:r>
      <w:r w:rsidR="00E20DB3" w:rsidRPr="00B86FD1">
        <w:rPr>
          <w:rFonts w:cs="Times New Roman"/>
          <w:spacing w:val="-2"/>
          <w:szCs w:val="24"/>
        </w:rPr>
        <w:t xml:space="preserve">shall exclude or admit any untimely submitted </w:t>
      </w:r>
      <w:r w:rsidR="002714CE" w:rsidRPr="00B86FD1">
        <w:rPr>
          <w:rFonts w:cs="Times New Roman"/>
          <w:spacing w:val="-2"/>
          <w:szCs w:val="24"/>
        </w:rPr>
        <w:t xml:space="preserve">evidence </w:t>
      </w:r>
      <w:r w:rsidR="00E20DB3" w:rsidRPr="00B86FD1">
        <w:rPr>
          <w:rFonts w:cs="Times New Roman"/>
          <w:spacing w:val="-2"/>
          <w:szCs w:val="24"/>
        </w:rPr>
        <w:t xml:space="preserve">per </w:t>
      </w:r>
      <w:r w:rsidR="0002788A" w:rsidRPr="00B86FD1">
        <w:rPr>
          <w:rFonts w:cs="Times New Roman"/>
          <w:spacing w:val="-2"/>
          <w:szCs w:val="24"/>
        </w:rPr>
        <w:t>§</w:t>
      </w:r>
      <w:r w:rsidR="00792395" w:rsidRPr="00B86FD1">
        <w:rPr>
          <w:rFonts w:cs="Times New Roman"/>
          <w:spacing w:val="-2"/>
          <w:szCs w:val="24"/>
        </w:rPr>
        <w:t xml:space="preserve"> 2(</w:t>
      </w:r>
      <w:r w:rsidR="0002788A" w:rsidRPr="00B86FD1">
        <w:rPr>
          <w:rFonts w:cs="Times New Roman"/>
          <w:spacing w:val="-2"/>
          <w:szCs w:val="24"/>
        </w:rPr>
        <w:t>H</w:t>
      </w:r>
      <w:r w:rsidR="00E20DB3" w:rsidRPr="00B86FD1">
        <w:rPr>
          <w:rFonts w:cs="Times New Roman"/>
          <w:spacing w:val="-2"/>
          <w:szCs w:val="24"/>
        </w:rPr>
        <w:t>)(</w:t>
      </w:r>
      <w:r w:rsidR="0002788A" w:rsidRPr="00B86FD1">
        <w:rPr>
          <w:rFonts w:cs="Times New Roman"/>
          <w:spacing w:val="-2"/>
          <w:szCs w:val="24"/>
        </w:rPr>
        <w:t>ii</w:t>
      </w:r>
      <w:r w:rsidR="00E20DB3" w:rsidRPr="00B86FD1">
        <w:rPr>
          <w:rFonts w:cs="Times New Roman"/>
          <w:spacing w:val="-2"/>
          <w:szCs w:val="24"/>
        </w:rPr>
        <w:t>)(</w:t>
      </w:r>
      <w:proofErr w:type="spellStart"/>
      <w:r w:rsidR="0002788A" w:rsidRPr="00B86FD1">
        <w:rPr>
          <w:rFonts w:cs="Times New Roman"/>
          <w:spacing w:val="-2"/>
          <w:szCs w:val="24"/>
        </w:rPr>
        <w:t>i</w:t>
      </w:r>
      <w:proofErr w:type="spellEnd"/>
      <w:r w:rsidR="00E20DB3" w:rsidRPr="00B86FD1">
        <w:rPr>
          <w:rFonts w:cs="Times New Roman"/>
          <w:spacing w:val="-2"/>
          <w:szCs w:val="24"/>
        </w:rPr>
        <w:t xml:space="preserve">), </w:t>
      </w:r>
      <w:r w:rsidR="002714CE" w:rsidRPr="00B86FD1">
        <w:rPr>
          <w:rFonts w:cs="Times New Roman"/>
          <w:spacing w:val="-2"/>
          <w:szCs w:val="24"/>
        </w:rPr>
        <w:t>after hearing any</w:t>
      </w:r>
      <w:r w:rsidR="00E20DB3" w:rsidRPr="00B86FD1">
        <w:rPr>
          <w:rFonts w:cs="Times New Roman"/>
          <w:spacing w:val="-2"/>
          <w:szCs w:val="24"/>
        </w:rPr>
        <w:t xml:space="preserve"> argument of the parties</w:t>
      </w:r>
      <w:r w:rsidR="008921A5" w:rsidRPr="00B86FD1">
        <w:rPr>
          <w:rFonts w:cs="Times New Roman"/>
          <w:spacing w:val="-2"/>
          <w:szCs w:val="24"/>
        </w:rPr>
        <w:t xml:space="preserve"> on whether the ability of the opposing party to effectively respond to the untimely submitted evidence is substantially impaired</w:t>
      </w:r>
      <w:r w:rsidR="00E20DB3" w:rsidRPr="00B86FD1">
        <w:rPr>
          <w:rFonts w:cs="Times New Roman"/>
          <w:spacing w:val="-2"/>
          <w:szCs w:val="24"/>
        </w:rPr>
        <w:t>.</w:t>
      </w:r>
      <w:r w:rsidR="00E92469" w:rsidRPr="00B86FD1">
        <w:rPr>
          <w:rFonts w:cs="Times New Roman"/>
          <w:spacing w:val="-2"/>
          <w:szCs w:val="24"/>
        </w:rPr>
        <w:t xml:space="preserve"> All admitted </w:t>
      </w:r>
      <w:r w:rsidR="00DB33AF" w:rsidRPr="00B86FD1">
        <w:rPr>
          <w:rFonts w:cs="Times New Roman"/>
          <w:spacing w:val="-2"/>
          <w:szCs w:val="24"/>
        </w:rPr>
        <w:t>documentary/other evidence</w:t>
      </w:r>
      <w:r w:rsidR="00E92469" w:rsidRPr="00B86FD1">
        <w:rPr>
          <w:rFonts w:cs="Times New Roman"/>
          <w:spacing w:val="-2"/>
          <w:szCs w:val="24"/>
        </w:rPr>
        <w:t xml:space="preserve"> shall be identified sequentially (as Exhibit 1, Exhibit 2, etc.) and shall be referenced as such by the parties during testimony. Any excluded </w:t>
      </w:r>
      <w:r w:rsidR="00DB33AF" w:rsidRPr="00B86FD1">
        <w:rPr>
          <w:rFonts w:cs="Times New Roman"/>
          <w:spacing w:val="-2"/>
          <w:szCs w:val="24"/>
        </w:rPr>
        <w:t>documentary/other evidence</w:t>
      </w:r>
      <w:r w:rsidR="00E92469" w:rsidRPr="00B86FD1">
        <w:rPr>
          <w:rFonts w:cs="Times New Roman"/>
          <w:spacing w:val="-2"/>
          <w:szCs w:val="24"/>
        </w:rPr>
        <w:t xml:space="preserve"> shall be identified as </w:t>
      </w:r>
      <w:r w:rsidR="00B57AAC" w:rsidRPr="00B86FD1">
        <w:rPr>
          <w:rFonts w:cs="Times New Roman"/>
          <w:spacing w:val="-2"/>
          <w:szCs w:val="24"/>
        </w:rPr>
        <w:t>excluded but</w:t>
      </w:r>
      <w:r w:rsidR="00DB33AF" w:rsidRPr="00B86FD1">
        <w:rPr>
          <w:rFonts w:cs="Times New Roman"/>
          <w:spacing w:val="-2"/>
          <w:szCs w:val="24"/>
        </w:rPr>
        <w:t xml:space="preserve"> included in the record of the hearing. The Ombudsman may limit or prohibit testimony about the contents of excluded evidence.</w:t>
      </w:r>
    </w:p>
    <w:p w14:paraId="71769FF8" w14:textId="77777777" w:rsidR="001B603B" w:rsidRPr="00B86FD1" w:rsidRDefault="001B603B" w:rsidP="00333565">
      <w:pPr>
        <w:pStyle w:val="Bryan"/>
        <w:ind w:left="720"/>
        <w:jc w:val="both"/>
        <w:rPr>
          <w:rFonts w:cs="Times New Roman"/>
          <w:spacing w:val="-2"/>
          <w:szCs w:val="24"/>
        </w:rPr>
      </w:pPr>
    </w:p>
    <w:p w14:paraId="6EE3EE45" w14:textId="28CDC03F" w:rsidR="00903F48" w:rsidRPr="00B86FD1" w:rsidRDefault="000B1EDF" w:rsidP="00333565">
      <w:pPr>
        <w:pStyle w:val="Bryan"/>
        <w:ind w:left="720"/>
        <w:jc w:val="both"/>
        <w:rPr>
          <w:rFonts w:cs="Times New Roman"/>
          <w:spacing w:val="-2"/>
          <w:szCs w:val="24"/>
        </w:rPr>
      </w:pPr>
      <w:r w:rsidRPr="00B86FD1">
        <w:rPr>
          <w:rFonts w:cs="Times New Roman"/>
          <w:spacing w:val="-2"/>
          <w:szCs w:val="24"/>
        </w:rPr>
        <w:lastRenderedPageBreak/>
        <w:t>vii</w:t>
      </w:r>
      <w:r w:rsidR="007C14D4" w:rsidRPr="00B86FD1">
        <w:rPr>
          <w:rFonts w:cs="Times New Roman"/>
          <w:spacing w:val="-2"/>
          <w:szCs w:val="24"/>
        </w:rPr>
        <w:t>.</w:t>
      </w:r>
      <w:r w:rsidR="00333565">
        <w:rPr>
          <w:rFonts w:cs="Times New Roman"/>
          <w:spacing w:val="-2"/>
          <w:szCs w:val="24"/>
        </w:rPr>
        <w:tab/>
      </w:r>
      <w:r w:rsidR="007C14D4" w:rsidRPr="00B86FD1">
        <w:rPr>
          <w:rFonts w:cs="Times New Roman"/>
          <w:spacing w:val="-2"/>
          <w:szCs w:val="24"/>
        </w:rPr>
        <w:t xml:space="preserve">If multiple disputes are at issue, the Ombudsman shall </w:t>
      </w:r>
      <w:r w:rsidR="009B5DD2" w:rsidRPr="00B86FD1">
        <w:rPr>
          <w:rFonts w:cs="Times New Roman"/>
          <w:spacing w:val="-2"/>
          <w:szCs w:val="24"/>
        </w:rPr>
        <w:t xml:space="preserve">explain that each witness will be expected to testify regarding all knowledge about all </w:t>
      </w:r>
      <w:r w:rsidR="00B57AAC" w:rsidRPr="00B86FD1">
        <w:rPr>
          <w:rFonts w:cs="Times New Roman"/>
          <w:spacing w:val="-2"/>
          <w:szCs w:val="24"/>
        </w:rPr>
        <w:t>disputes and</w:t>
      </w:r>
      <w:r w:rsidR="009B5DD2" w:rsidRPr="00B86FD1">
        <w:rPr>
          <w:rFonts w:cs="Times New Roman"/>
          <w:spacing w:val="-2"/>
          <w:szCs w:val="24"/>
        </w:rPr>
        <w:t xml:space="preserve"> will not be recalled on separate occasions to discuss each individual dispute.</w:t>
      </w:r>
    </w:p>
    <w:p w14:paraId="3938AC9A" w14:textId="77777777" w:rsidR="00903F48" w:rsidRPr="00B86FD1" w:rsidRDefault="00903F48" w:rsidP="00333565">
      <w:pPr>
        <w:pStyle w:val="Bryan"/>
        <w:ind w:left="720"/>
        <w:jc w:val="both"/>
        <w:rPr>
          <w:rFonts w:cs="Times New Roman"/>
          <w:spacing w:val="-2"/>
          <w:szCs w:val="24"/>
        </w:rPr>
      </w:pPr>
    </w:p>
    <w:p w14:paraId="4E425A33" w14:textId="65531A33" w:rsidR="00BD5A15" w:rsidRPr="00B86FD1" w:rsidRDefault="000B1EDF" w:rsidP="00333565">
      <w:pPr>
        <w:pStyle w:val="Bryan"/>
        <w:ind w:left="720"/>
        <w:jc w:val="both"/>
        <w:rPr>
          <w:rFonts w:cs="Times New Roman"/>
          <w:spacing w:val="-2"/>
          <w:szCs w:val="24"/>
        </w:rPr>
      </w:pPr>
      <w:r w:rsidRPr="00B86FD1">
        <w:rPr>
          <w:rFonts w:cs="Times New Roman"/>
          <w:spacing w:val="-2"/>
          <w:szCs w:val="24"/>
        </w:rPr>
        <w:t>viii</w:t>
      </w:r>
      <w:r w:rsidR="00903F48" w:rsidRPr="00B86FD1">
        <w:rPr>
          <w:rFonts w:cs="Times New Roman"/>
          <w:spacing w:val="-2"/>
          <w:szCs w:val="24"/>
        </w:rPr>
        <w:t>.</w:t>
      </w:r>
      <w:r w:rsidR="00333565">
        <w:rPr>
          <w:rFonts w:cs="Times New Roman"/>
          <w:spacing w:val="-2"/>
          <w:szCs w:val="24"/>
        </w:rPr>
        <w:tab/>
      </w:r>
      <w:r w:rsidR="00402D74" w:rsidRPr="00B86FD1">
        <w:rPr>
          <w:rFonts w:cs="Times New Roman"/>
          <w:spacing w:val="-2"/>
          <w:szCs w:val="24"/>
        </w:rPr>
        <w:t>W</w:t>
      </w:r>
      <w:r w:rsidR="00903F48" w:rsidRPr="00B86FD1">
        <w:rPr>
          <w:rFonts w:cs="Times New Roman"/>
          <w:spacing w:val="-2"/>
          <w:szCs w:val="24"/>
        </w:rPr>
        <w:t xml:space="preserve">itnesses shall be sequestered per </w:t>
      </w:r>
      <w:r w:rsidR="0002788A" w:rsidRPr="00B86FD1">
        <w:rPr>
          <w:rFonts w:cs="Times New Roman"/>
          <w:spacing w:val="-2"/>
          <w:szCs w:val="24"/>
        </w:rPr>
        <w:t>§</w:t>
      </w:r>
      <w:r w:rsidR="00792395" w:rsidRPr="00B86FD1">
        <w:rPr>
          <w:rFonts w:cs="Times New Roman"/>
          <w:spacing w:val="-2"/>
          <w:szCs w:val="24"/>
        </w:rPr>
        <w:t xml:space="preserve"> 2(</w:t>
      </w:r>
      <w:r w:rsidR="0002788A" w:rsidRPr="00B86FD1">
        <w:rPr>
          <w:rFonts w:cs="Times New Roman"/>
          <w:spacing w:val="-2"/>
          <w:szCs w:val="24"/>
        </w:rPr>
        <w:t>H</w:t>
      </w:r>
      <w:r w:rsidR="00903F48" w:rsidRPr="00B86FD1">
        <w:rPr>
          <w:rFonts w:cs="Times New Roman"/>
          <w:spacing w:val="-2"/>
          <w:szCs w:val="24"/>
        </w:rPr>
        <w:t>)(</w:t>
      </w:r>
      <w:r w:rsidR="0002788A" w:rsidRPr="00B86FD1">
        <w:rPr>
          <w:rFonts w:cs="Times New Roman"/>
          <w:spacing w:val="-2"/>
          <w:szCs w:val="24"/>
        </w:rPr>
        <w:t>ii</w:t>
      </w:r>
      <w:r w:rsidR="00903F48" w:rsidRPr="00B86FD1">
        <w:rPr>
          <w:rFonts w:cs="Times New Roman"/>
          <w:spacing w:val="-2"/>
          <w:szCs w:val="24"/>
        </w:rPr>
        <w:t>)(</w:t>
      </w:r>
      <w:r w:rsidR="0002788A" w:rsidRPr="00B86FD1">
        <w:rPr>
          <w:rFonts w:cs="Times New Roman"/>
          <w:spacing w:val="-2"/>
          <w:szCs w:val="24"/>
        </w:rPr>
        <w:t>f</w:t>
      </w:r>
      <w:r w:rsidR="00903F48" w:rsidRPr="00B86FD1">
        <w:rPr>
          <w:rFonts w:cs="Times New Roman"/>
          <w:spacing w:val="-2"/>
          <w:szCs w:val="24"/>
        </w:rPr>
        <w:t>).</w:t>
      </w:r>
      <w:r w:rsidR="007C14D4" w:rsidRPr="00B86FD1">
        <w:rPr>
          <w:rFonts w:cs="Times New Roman"/>
          <w:spacing w:val="-2"/>
          <w:szCs w:val="24"/>
        </w:rPr>
        <w:t xml:space="preserve"> </w:t>
      </w:r>
    </w:p>
    <w:p w14:paraId="628B3097" w14:textId="77777777" w:rsidR="00BD5A15" w:rsidRPr="00B86FD1" w:rsidRDefault="00BD5A15" w:rsidP="00333565">
      <w:pPr>
        <w:pStyle w:val="Bryan"/>
        <w:ind w:left="720"/>
        <w:jc w:val="both"/>
        <w:rPr>
          <w:rFonts w:cs="Times New Roman"/>
          <w:spacing w:val="-2"/>
          <w:szCs w:val="24"/>
        </w:rPr>
      </w:pPr>
    </w:p>
    <w:p w14:paraId="10D3F76F" w14:textId="77777777" w:rsidR="00BD5A15" w:rsidRPr="00B86FD1" w:rsidRDefault="00BD5A15" w:rsidP="00333565">
      <w:pPr>
        <w:pStyle w:val="Bryan"/>
        <w:ind w:left="1440"/>
        <w:jc w:val="both"/>
        <w:rPr>
          <w:rFonts w:cs="Times New Roman"/>
          <w:spacing w:val="-2"/>
          <w:szCs w:val="24"/>
        </w:rPr>
      </w:pPr>
      <w:r w:rsidRPr="00B86FD1">
        <w:rPr>
          <w:rFonts w:cs="Times New Roman"/>
          <w:spacing w:val="-2"/>
          <w:szCs w:val="24"/>
        </w:rPr>
        <w:t>a.</w:t>
      </w:r>
      <w:r w:rsidRPr="00B86FD1">
        <w:rPr>
          <w:rFonts w:cs="Times New Roman"/>
          <w:spacing w:val="-2"/>
          <w:szCs w:val="24"/>
        </w:rPr>
        <w:tab/>
      </w:r>
      <w:r w:rsidR="00E94A48" w:rsidRPr="00B86FD1">
        <w:rPr>
          <w:rFonts w:cs="Times New Roman"/>
          <w:spacing w:val="-2"/>
          <w:szCs w:val="24"/>
        </w:rPr>
        <w:t xml:space="preserve">Prior to sending the witnesses to the sequestration area(s), the Ombudsman shall order the witnesses not to </w:t>
      </w:r>
      <w:r w:rsidRPr="00B86FD1">
        <w:rPr>
          <w:rFonts w:cs="Times New Roman"/>
          <w:spacing w:val="-2"/>
          <w:szCs w:val="24"/>
        </w:rPr>
        <w:t xml:space="preserve">discuss </w:t>
      </w:r>
      <w:r w:rsidR="005378BF" w:rsidRPr="00B86FD1">
        <w:rPr>
          <w:rFonts w:cs="Times New Roman"/>
          <w:spacing w:val="-2"/>
          <w:szCs w:val="24"/>
        </w:rPr>
        <w:t>their testimony or any</w:t>
      </w:r>
      <w:r w:rsidRPr="00B86FD1">
        <w:rPr>
          <w:rFonts w:cs="Times New Roman"/>
          <w:spacing w:val="-2"/>
          <w:szCs w:val="24"/>
        </w:rPr>
        <w:t xml:space="preserve"> matter related to the case with any other person until the conclusion of the Enforcement Hearing.</w:t>
      </w:r>
    </w:p>
    <w:p w14:paraId="2EC82A5A" w14:textId="77777777" w:rsidR="00BD5A15" w:rsidRPr="00B86FD1" w:rsidRDefault="00BD5A15" w:rsidP="00333565">
      <w:pPr>
        <w:pStyle w:val="Bryan"/>
        <w:ind w:left="1440"/>
        <w:jc w:val="both"/>
        <w:rPr>
          <w:rFonts w:cs="Times New Roman"/>
          <w:spacing w:val="-2"/>
          <w:szCs w:val="24"/>
        </w:rPr>
      </w:pPr>
    </w:p>
    <w:p w14:paraId="500D8E0B" w14:textId="77777777" w:rsidR="007C14D4" w:rsidRPr="00B86FD1" w:rsidRDefault="00BD5A15" w:rsidP="00333565">
      <w:pPr>
        <w:pStyle w:val="Bryan"/>
        <w:ind w:left="1440"/>
        <w:jc w:val="both"/>
        <w:rPr>
          <w:rFonts w:cs="Times New Roman"/>
          <w:spacing w:val="-2"/>
          <w:szCs w:val="24"/>
        </w:rPr>
      </w:pPr>
      <w:r w:rsidRPr="00B86FD1">
        <w:rPr>
          <w:rFonts w:cs="Times New Roman"/>
          <w:spacing w:val="-2"/>
          <w:szCs w:val="24"/>
        </w:rPr>
        <w:t>b.</w:t>
      </w:r>
      <w:r w:rsidRPr="00B86FD1">
        <w:rPr>
          <w:rFonts w:cs="Times New Roman"/>
          <w:spacing w:val="-2"/>
          <w:szCs w:val="24"/>
        </w:rPr>
        <w:tab/>
        <w:t xml:space="preserve">The sequestration area(s) must be outside the audible hearing of the proceedings. </w:t>
      </w:r>
    </w:p>
    <w:p w14:paraId="330F238C" w14:textId="77777777" w:rsidR="007C14D4" w:rsidRPr="00B86FD1" w:rsidRDefault="007C14D4" w:rsidP="00333565">
      <w:pPr>
        <w:pStyle w:val="Bryan"/>
        <w:ind w:left="720"/>
        <w:jc w:val="both"/>
        <w:rPr>
          <w:rFonts w:cs="Times New Roman"/>
          <w:spacing w:val="-2"/>
          <w:szCs w:val="24"/>
        </w:rPr>
      </w:pPr>
    </w:p>
    <w:p w14:paraId="66D38CBF" w14:textId="270572BD" w:rsidR="00C34FA1" w:rsidRPr="00B86FD1" w:rsidRDefault="000B1EDF" w:rsidP="00333565">
      <w:pPr>
        <w:pStyle w:val="Bryan"/>
        <w:ind w:left="720"/>
        <w:jc w:val="both"/>
        <w:rPr>
          <w:rFonts w:cs="Times New Roman"/>
          <w:spacing w:val="-2"/>
          <w:szCs w:val="24"/>
        </w:rPr>
      </w:pPr>
      <w:r w:rsidRPr="00B86FD1">
        <w:rPr>
          <w:rFonts w:cs="Times New Roman"/>
          <w:spacing w:val="-2"/>
          <w:szCs w:val="24"/>
        </w:rPr>
        <w:t>ix</w:t>
      </w:r>
      <w:r w:rsidR="00006926" w:rsidRPr="00B86FD1">
        <w:rPr>
          <w:rFonts w:cs="Times New Roman"/>
          <w:spacing w:val="-2"/>
          <w:szCs w:val="24"/>
        </w:rPr>
        <w:t>.</w:t>
      </w:r>
      <w:r w:rsidR="00333565">
        <w:rPr>
          <w:rFonts w:cs="Times New Roman"/>
          <w:spacing w:val="-2"/>
          <w:szCs w:val="24"/>
        </w:rPr>
        <w:tab/>
      </w:r>
      <w:r w:rsidR="007C14D4" w:rsidRPr="00B86FD1">
        <w:rPr>
          <w:rFonts w:cs="Times New Roman"/>
          <w:spacing w:val="-2"/>
          <w:szCs w:val="24"/>
        </w:rPr>
        <w:t xml:space="preserve">The Ombudsman </w:t>
      </w:r>
      <w:r w:rsidR="00903F48" w:rsidRPr="00B86FD1">
        <w:rPr>
          <w:rFonts w:cs="Times New Roman"/>
          <w:spacing w:val="-2"/>
          <w:szCs w:val="24"/>
        </w:rPr>
        <w:t>shall</w:t>
      </w:r>
      <w:r w:rsidR="007C14D4" w:rsidRPr="00B86FD1">
        <w:rPr>
          <w:rFonts w:cs="Times New Roman"/>
          <w:spacing w:val="-2"/>
          <w:szCs w:val="24"/>
        </w:rPr>
        <w:t xml:space="preserve"> direct the private school to</w:t>
      </w:r>
      <w:r w:rsidR="00C25194" w:rsidRPr="00B86FD1">
        <w:rPr>
          <w:rFonts w:cs="Times New Roman"/>
          <w:spacing w:val="-2"/>
          <w:szCs w:val="24"/>
        </w:rPr>
        <w:t xml:space="preserve"> </w:t>
      </w:r>
      <w:r w:rsidR="005E7A9A" w:rsidRPr="00B86FD1">
        <w:rPr>
          <w:rFonts w:cs="Times New Roman"/>
          <w:spacing w:val="-2"/>
          <w:szCs w:val="24"/>
        </w:rPr>
        <w:t>begin its case presentation,</w:t>
      </w:r>
      <w:r w:rsidR="00C14146">
        <w:rPr>
          <w:rFonts w:cs="Times New Roman"/>
          <w:spacing w:val="-2"/>
          <w:szCs w:val="24"/>
        </w:rPr>
        <w:t xml:space="preserve"> with a brief opening statement if desired, then</w:t>
      </w:r>
      <w:r w:rsidR="005E7A9A" w:rsidRPr="00B86FD1">
        <w:rPr>
          <w:rFonts w:cs="Times New Roman"/>
          <w:spacing w:val="-2"/>
          <w:szCs w:val="24"/>
        </w:rPr>
        <w:t xml:space="preserve"> </w:t>
      </w:r>
      <w:r w:rsidR="003534E3">
        <w:rPr>
          <w:rFonts w:cs="Times New Roman"/>
          <w:spacing w:val="-2"/>
          <w:szCs w:val="24"/>
        </w:rPr>
        <w:t xml:space="preserve">by </w:t>
      </w:r>
      <w:r w:rsidR="007D57E9" w:rsidRPr="00B86FD1">
        <w:rPr>
          <w:rFonts w:cs="Times New Roman"/>
          <w:spacing w:val="-2"/>
          <w:szCs w:val="24"/>
        </w:rPr>
        <w:t>summoning</w:t>
      </w:r>
      <w:r w:rsidR="00C34FA1" w:rsidRPr="00B86FD1">
        <w:rPr>
          <w:rFonts w:cs="Times New Roman"/>
          <w:spacing w:val="-2"/>
          <w:szCs w:val="24"/>
        </w:rPr>
        <w:t xml:space="preserve"> its first witness. This witness </w:t>
      </w:r>
      <w:r w:rsidR="00C34FA1" w:rsidRPr="00B86FD1">
        <w:rPr>
          <w:rFonts w:cs="Times New Roman"/>
          <w:spacing w:val="-2"/>
          <w:szCs w:val="24"/>
          <w:u w:val="single"/>
        </w:rPr>
        <w:t>and all subsequent witnesses for both parties</w:t>
      </w:r>
      <w:r w:rsidR="00C34FA1" w:rsidRPr="00B86FD1">
        <w:rPr>
          <w:rFonts w:cs="Times New Roman"/>
          <w:spacing w:val="-2"/>
          <w:szCs w:val="24"/>
        </w:rPr>
        <w:t xml:space="preserve"> shall be placed under oath by the Ombudsman, who is authorized by the State of Mississippi to administer oaths for this purpose by this ESDRP. The witness must respond affirmatively to the Ombudsman’s question:</w:t>
      </w:r>
    </w:p>
    <w:p w14:paraId="5CCB61E3" w14:textId="77777777" w:rsidR="00C34FA1" w:rsidRPr="00B86FD1" w:rsidRDefault="00C34FA1" w:rsidP="00333565">
      <w:pPr>
        <w:pStyle w:val="Bryan"/>
        <w:ind w:left="1260"/>
        <w:jc w:val="both"/>
        <w:rPr>
          <w:rFonts w:cs="Times New Roman"/>
          <w:spacing w:val="-2"/>
          <w:szCs w:val="24"/>
        </w:rPr>
      </w:pPr>
    </w:p>
    <w:p w14:paraId="01772DE4" w14:textId="28B18177" w:rsidR="00C34FA1" w:rsidRPr="00B86FD1" w:rsidRDefault="00C34FA1" w:rsidP="00333565">
      <w:pPr>
        <w:pStyle w:val="Bryan"/>
        <w:ind w:left="1440"/>
        <w:jc w:val="both"/>
        <w:rPr>
          <w:rFonts w:cs="Times New Roman"/>
          <w:b/>
          <w:i/>
          <w:spacing w:val="-2"/>
          <w:szCs w:val="24"/>
        </w:rPr>
      </w:pPr>
      <w:r w:rsidRPr="00B86FD1">
        <w:rPr>
          <w:rFonts w:cs="Times New Roman"/>
          <w:b/>
          <w:i/>
          <w:spacing w:val="-2"/>
          <w:szCs w:val="24"/>
        </w:rPr>
        <w:t xml:space="preserve">“Do you solemnly swear or affirm, that the testimony you are about to give, will be the truth, the whole truth, and nothing but the truth?” </w:t>
      </w:r>
    </w:p>
    <w:p w14:paraId="542830EF" w14:textId="77777777" w:rsidR="00C34FA1" w:rsidRPr="00B86FD1" w:rsidRDefault="00C34FA1" w:rsidP="00333565">
      <w:pPr>
        <w:pStyle w:val="Bryan"/>
        <w:ind w:left="1260"/>
        <w:jc w:val="both"/>
        <w:rPr>
          <w:rFonts w:cs="Times New Roman"/>
          <w:b/>
          <w:spacing w:val="-2"/>
          <w:szCs w:val="24"/>
        </w:rPr>
      </w:pPr>
    </w:p>
    <w:p w14:paraId="24EA2801" w14:textId="12882DC0" w:rsidR="007C14D4" w:rsidRPr="00B86FD1" w:rsidRDefault="00C34FA1" w:rsidP="00333565">
      <w:pPr>
        <w:pStyle w:val="Bryan"/>
        <w:ind w:firstLine="720"/>
        <w:jc w:val="both"/>
        <w:rPr>
          <w:rFonts w:cs="Times New Roman"/>
          <w:spacing w:val="-2"/>
          <w:szCs w:val="24"/>
        </w:rPr>
      </w:pPr>
      <w:r w:rsidRPr="00B86FD1">
        <w:rPr>
          <w:rFonts w:cs="Times New Roman"/>
          <w:spacing w:val="-2"/>
          <w:szCs w:val="24"/>
        </w:rPr>
        <w:t>If the witness refuses to so swear or affirm, the witness shall be dismissed.</w:t>
      </w:r>
    </w:p>
    <w:p w14:paraId="460D71E0" w14:textId="77777777" w:rsidR="007C14D4" w:rsidRPr="00B86FD1" w:rsidRDefault="007C14D4" w:rsidP="00333565">
      <w:pPr>
        <w:pStyle w:val="Bryan"/>
        <w:tabs>
          <w:tab w:val="left" w:pos="1620"/>
        </w:tabs>
        <w:ind w:left="1620"/>
        <w:jc w:val="both"/>
        <w:rPr>
          <w:rFonts w:cs="Times New Roman"/>
          <w:spacing w:val="-2"/>
          <w:szCs w:val="24"/>
        </w:rPr>
      </w:pPr>
    </w:p>
    <w:p w14:paraId="0CD66B1B" w14:textId="77777777" w:rsidR="009F04A3" w:rsidRPr="00B86FD1" w:rsidRDefault="000B1EDF" w:rsidP="00333565">
      <w:pPr>
        <w:pStyle w:val="Bryan"/>
        <w:ind w:left="1440"/>
        <w:jc w:val="both"/>
        <w:rPr>
          <w:rFonts w:cs="Times New Roman"/>
          <w:spacing w:val="-2"/>
          <w:szCs w:val="24"/>
        </w:rPr>
      </w:pPr>
      <w:r w:rsidRPr="00B86FD1">
        <w:rPr>
          <w:rFonts w:cs="Times New Roman"/>
          <w:spacing w:val="-2"/>
          <w:szCs w:val="24"/>
        </w:rPr>
        <w:t>a</w:t>
      </w:r>
      <w:r w:rsidR="007C14D4" w:rsidRPr="00B86FD1">
        <w:rPr>
          <w:rFonts w:cs="Times New Roman"/>
          <w:spacing w:val="-2"/>
          <w:szCs w:val="24"/>
        </w:rPr>
        <w:t>.</w:t>
      </w:r>
      <w:r w:rsidR="007C14D4" w:rsidRPr="00B86FD1">
        <w:rPr>
          <w:rFonts w:cs="Times New Roman"/>
          <w:spacing w:val="-2"/>
          <w:szCs w:val="24"/>
        </w:rPr>
        <w:tab/>
      </w:r>
      <w:r w:rsidR="00903F48" w:rsidRPr="00B86FD1">
        <w:rPr>
          <w:rFonts w:cs="Times New Roman"/>
          <w:spacing w:val="-2"/>
          <w:szCs w:val="24"/>
        </w:rPr>
        <w:t>The private school</w:t>
      </w:r>
      <w:r w:rsidR="009F04A3" w:rsidRPr="00B86FD1">
        <w:rPr>
          <w:rFonts w:cs="Times New Roman"/>
          <w:spacing w:val="-2"/>
          <w:szCs w:val="24"/>
        </w:rPr>
        <w:t>’s</w:t>
      </w:r>
      <w:r w:rsidR="00903F48" w:rsidRPr="00B86FD1">
        <w:rPr>
          <w:rFonts w:cs="Times New Roman"/>
          <w:spacing w:val="-2"/>
          <w:szCs w:val="24"/>
        </w:rPr>
        <w:t xml:space="preserve"> </w:t>
      </w:r>
      <w:r w:rsidR="00A67ECB" w:rsidRPr="00B86FD1">
        <w:rPr>
          <w:rFonts w:cs="Times New Roman"/>
          <w:spacing w:val="-2"/>
          <w:szCs w:val="24"/>
        </w:rPr>
        <w:t xml:space="preserve">representative </w:t>
      </w:r>
      <w:r w:rsidR="00C42DF0" w:rsidRPr="00B86FD1">
        <w:rPr>
          <w:rFonts w:cs="Times New Roman"/>
          <w:spacing w:val="-2"/>
          <w:szCs w:val="24"/>
        </w:rPr>
        <w:t xml:space="preserve">or designee </w:t>
      </w:r>
      <w:r w:rsidR="00903F48" w:rsidRPr="00B86FD1">
        <w:rPr>
          <w:rFonts w:cs="Times New Roman"/>
          <w:spacing w:val="-2"/>
          <w:szCs w:val="24"/>
        </w:rPr>
        <w:t xml:space="preserve">will </w:t>
      </w:r>
      <w:r w:rsidR="00EC6DBD" w:rsidRPr="00B86FD1">
        <w:rPr>
          <w:rFonts w:cs="Times New Roman"/>
          <w:spacing w:val="-2"/>
          <w:szCs w:val="24"/>
        </w:rPr>
        <w:t xml:space="preserve">question </w:t>
      </w:r>
      <w:r w:rsidR="00F87E86" w:rsidRPr="00B86FD1">
        <w:rPr>
          <w:rFonts w:cs="Times New Roman"/>
          <w:spacing w:val="-2"/>
          <w:szCs w:val="24"/>
        </w:rPr>
        <w:t>the private school witness</w:t>
      </w:r>
      <w:r w:rsidR="00EC6DBD" w:rsidRPr="00B86FD1">
        <w:rPr>
          <w:rFonts w:cs="Times New Roman"/>
          <w:spacing w:val="-2"/>
          <w:szCs w:val="24"/>
        </w:rPr>
        <w:t>. The Ombudsman may question the witness</w:t>
      </w:r>
      <w:r w:rsidR="00F87E86" w:rsidRPr="00B86FD1">
        <w:rPr>
          <w:rFonts w:cs="Times New Roman"/>
          <w:spacing w:val="-2"/>
          <w:szCs w:val="24"/>
        </w:rPr>
        <w:t xml:space="preserve"> at any time</w:t>
      </w:r>
      <w:r w:rsidR="009F04A3" w:rsidRPr="00B86FD1">
        <w:rPr>
          <w:rFonts w:cs="Times New Roman"/>
          <w:spacing w:val="-2"/>
          <w:szCs w:val="24"/>
        </w:rPr>
        <w:t>.</w:t>
      </w:r>
    </w:p>
    <w:p w14:paraId="18D79E49" w14:textId="77777777" w:rsidR="009F04A3" w:rsidRPr="00B86FD1" w:rsidRDefault="009F04A3" w:rsidP="00333565">
      <w:pPr>
        <w:pStyle w:val="Bryan"/>
        <w:ind w:left="1440"/>
        <w:jc w:val="both"/>
        <w:rPr>
          <w:rFonts w:cs="Times New Roman"/>
          <w:spacing w:val="-2"/>
          <w:szCs w:val="24"/>
        </w:rPr>
      </w:pPr>
    </w:p>
    <w:p w14:paraId="22E02832" w14:textId="77777777" w:rsidR="0083134B" w:rsidRPr="00B86FD1" w:rsidRDefault="000B1EDF" w:rsidP="00333565">
      <w:pPr>
        <w:pStyle w:val="Bryan"/>
        <w:ind w:left="1440"/>
        <w:jc w:val="both"/>
        <w:rPr>
          <w:rFonts w:cs="Times New Roman"/>
          <w:spacing w:val="-2"/>
          <w:szCs w:val="24"/>
        </w:rPr>
      </w:pPr>
      <w:r w:rsidRPr="00B86FD1">
        <w:rPr>
          <w:rFonts w:cs="Times New Roman"/>
          <w:spacing w:val="-2"/>
          <w:szCs w:val="24"/>
        </w:rPr>
        <w:t>b</w:t>
      </w:r>
      <w:r w:rsidR="009F04A3" w:rsidRPr="00B86FD1">
        <w:rPr>
          <w:rFonts w:cs="Times New Roman"/>
          <w:spacing w:val="-2"/>
          <w:szCs w:val="24"/>
        </w:rPr>
        <w:t>.</w:t>
      </w:r>
      <w:r w:rsidR="009F04A3" w:rsidRPr="00B86FD1">
        <w:rPr>
          <w:rFonts w:cs="Times New Roman"/>
          <w:spacing w:val="-2"/>
          <w:szCs w:val="24"/>
        </w:rPr>
        <w:tab/>
      </w:r>
      <w:r w:rsidR="0083134B" w:rsidRPr="00B86FD1">
        <w:rPr>
          <w:rFonts w:cs="Times New Roman"/>
          <w:spacing w:val="-2"/>
          <w:szCs w:val="24"/>
        </w:rPr>
        <w:t>When the witness’s testimony is complete, the LEA’s designee may cross-examine the witness.</w:t>
      </w:r>
      <w:r w:rsidR="002B557E" w:rsidRPr="00B86FD1">
        <w:rPr>
          <w:rFonts w:cs="Times New Roman"/>
          <w:spacing w:val="-2"/>
          <w:szCs w:val="24"/>
        </w:rPr>
        <w:t xml:space="preserve"> </w:t>
      </w:r>
      <w:r w:rsidR="00714C8F" w:rsidRPr="00B86FD1">
        <w:rPr>
          <w:rFonts w:cs="Times New Roman"/>
          <w:spacing w:val="-2"/>
          <w:szCs w:val="24"/>
        </w:rPr>
        <w:t>The scope of cross-examination is not limited,</w:t>
      </w:r>
      <w:r w:rsidR="00714C8F" w:rsidRPr="00B86FD1">
        <w:rPr>
          <w:rStyle w:val="FootnoteReference"/>
          <w:rFonts w:cs="Times New Roman"/>
          <w:spacing w:val="-2"/>
          <w:szCs w:val="24"/>
        </w:rPr>
        <w:footnoteReference w:id="43"/>
      </w:r>
      <w:r w:rsidR="00714C8F" w:rsidRPr="00B86FD1">
        <w:rPr>
          <w:rFonts w:cs="Times New Roman"/>
          <w:spacing w:val="-2"/>
          <w:szCs w:val="24"/>
        </w:rPr>
        <w:t xml:space="preserve"> but the questions must be relevant to the issues in dispute. </w:t>
      </w:r>
    </w:p>
    <w:p w14:paraId="0C72B932" w14:textId="77777777" w:rsidR="00F87E86" w:rsidRPr="00B86FD1" w:rsidRDefault="00F87E86" w:rsidP="00333565">
      <w:pPr>
        <w:pStyle w:val="Bryan"/>
        <w:ind w:left="1800"/>
        <w:jc w:val="both"/>
        <w:rPr>
          <w:rFonts w:cs="Times New Roman"/>
          <w:spacing w:val="-2"/>
          <w:szCs w:val="24"/>
        </w:rPr>
      </w:pPr>
    </w:p>
    <w:p w14:paraId="28375B07" w14:textId="77777777" w:rsidR="00F87E86" w:rsidRPr="00B86FD1" w:rsidRDefault="00F87E86" w:rsidP="00253F0F">
      <w:pPr>
        <w:pStyle w:val="Bryan"/>
        <w:ind w:left="2160"/>
        <w:jc w:val="both"/>
        <w:rPr>
          <w:rFonts w:cs="Times New Roman"/>
          <w:spacing w:val="-2"/>
          <w:szCs w:val="24"/>
        </w:rPr>
      </w:pPr>
      <w:r w:rsidRPr="00B86FD1">
        <w:rPr>
          <w:rFonts w:cs="Times New Roman"/>
          <w:spacing w:val="-2"/>
          <w:szCs w:val="24"/>
        </w:rPr>
        <w:t>1.</w:t>
      </w:r>
      <w:r w:rsidRPr="00B86FD1">
        <w:rPr>
          <w:rFonts w:cs="Times New Roman"/>
          <w:spacing w:val="-2"/>
          <w:szCs w:val="24"/>
        </w:rPr>
        <w:tab/>
      </w:r>
      <w:r w:rsidR="00914150" w:rsidRPr="00B86FD1">
        <w:rPr>
          <w:rFonts w:cs="Times New Roman"/>
          <w:spacing w:val="-2"/>
          <w:szCs w:val="24"/>
        </w:rPr>
        <w:t xml:space="preserve">After the cross-examination, the private school representative may </w:t>
      </w:r>
      <w:r w:rsidR="00065875" w:rsidRPr="00B86FD1">
        <w:rPr>
          <w:rFonts w:cs="Times New Roman"/>
          <w:spacing w:val="-2"/>
          <w:szCs w:val="24"/>
        </w:rPr>
        <w:t xml:space="preserve">“re-direct,” </w:t>
      </w:r>
      <w:r w:rsidR="00FF5586" w:rsidRPr="00B86FD1">
        <w:rPr>
          <w:rFonts w:cs="Times New Roman"/>
          <w:spacing w:val="-2"/>
          <w:szCs w:val="24"/>
        </w:rPr>
        <w:t xml:space="preserve">if desired, </w:t>
      </w:r>
      <w:r w:rsidR="00914150" w:rsidRPr="00B86FD1">
        <w:rPr>
          <w:rFonts w:cs="Times New Roman"/>
          <w:spacing w:val="-2"/>
          <w:szCs w:val="24"/>
        </w:rPr>
        <w:t>ask</w:t>
      </w:r>
      <w:r w:rsidR="00065875" w:rsidRPr="00B86FD1">
        <w:rPr>
          <w:rFonts w:cs="Times New Roman"/>
          <w:spacing w:val="-2"/>
          <w:szCs w:val="24"/>
        </w:rPr>
        <w:t>ing</w:t>
      </w:r>
      <w:r w:rsidR="00914150" w:rsidRPr="00B86FD1">
        <w:rPr>
          <w:rFonts w:cs="Times New Roman"/>
          <w:spacing w:val="-2"/>
          <w:szCs w:val="24"/>
        </w:rPr>
        <w:t xml:space="preserve"> the witness additional questions</w:t>
      </w:r>
      <w:r w:rsidR="00FF5586" w:rsidRPr="00B86FD1">
        <w:rPr>
          <w:rFonts w:cs="Times New Roman"/>
          <w:spacing w:val="-2"/>
          <w:szCs w:val="24"/>
        </w:rPr>
        <w:t xml:space="preserve">, </w:t>
      </w:r>
      <w:r w:rsidR="00914150" w:rsidRPr="00B86FD1">
        <w:rPr>
          <w:rFonts w:cs="Times New Roman"/>
          <w:spacing w:val="-2"/>
          <w:szCs w:val="24"/>
          <w:u w:val="single"/>
        </w:rPr>
        <w:t xml:space="preserve">but only to </w:t>
      </w:r>
      <w:r w:rsidRPr="00B86FD1">
        <w:rPr>
          <w:rFonts w:cs="Times New Roman"/>
          <w:spacing w:val="-2"/>
          <w:szCs w:val="24"/>
          <w:u w:val="single"/>
        </w:rPr>
        <w:t>clarify testimony elicited during the cross-examination</w:t>
      </w:r>
      <w:r w:rsidR="00065875" w:rsidRPr="00B86FD1">
        <w:rPr>
          <w:rFonts w:cs="Times New Roman"/>
          <w:spacing w:val="-2"/>
          <w:szCs w:val="24"/>
        </w:rPr>
        <w:t xml:space="preserve">. </w:t>
      </w:r>
    </w:p>
    <w:p w14:paraId="6EABE74B" w14:textId="77777777" w:rsidR="00F87E86" w:rsidRPr="00B86FD1" w:rsidRDefault="00F87E86" w:rsidP="00253F0F">
      <w:pPr>
        <w:pStyle w:val="Bryan"/>
        <w:ind w:left="2160"/>
        <w:jc w:val="both"/>
        <w:rPr>
          <w:rFonts w:cs="Times New Roman"/>
          <w:spacing w:val="-2"/>
          <w:szCs w:val="24"/>
        </w:rPr>
      </w:pPr>
    </w:p>
    <w:p w14:paraId="53D51A96" w14:textId="77777777" w:rsidR="00065875" w:rsidRPr="00B86FD1" w:rsidRDefault="00F87E86" w:rsidP="00253F0F">
      <w:pPr>
        <w:pStyle w:val="Bryan"/>
        <w:ind w:left="2160"/>
        <w:jc w:val="both"/>
        <w:rPr>
          <w:rFonts w:cs="Times New Roman"/>
          <w:spacing w:val="-2"/>
          <w:szCs w:val="24"/>
        </w:rPr>
      </w:pPr>
      <w:r w:rsidRPr="00B86FD1">
        <w:rPr>
          <w:rFonts w:cs="Times New Roman"/>
          <w:spacing w:val="-2"/>
          <w:szCs w:val="24"/>
        </w:rPr>
        <w:t>2.</w:t>
      </w:r>
      <w:r w:rsidRPr="00B86FD1">
        <w:rPr>
          <w:rFonts w:cs="Times New Roman"/>
          <w:spacing w:val="-2"/>
          <w:szCs w:val="24"/>
        </w:rPr>
        <w:tab/>
      </w:r>
      <w:r w:rsidR="00065875" w:rsidRPr="00B86FD1">
        <w:rPr>
          <w:rFonts w:cs="Times New Roman"/>
          <w:spacing w:val="-2"/>
          <w:szCs w:val="24"/>
        </w:rPr>
        <w:t xml:space="preserve">Following any “re-direct,” the </w:t>
      </w:r>
      <w:r w:rsidR="003757E3" w:rsidRPr="00B86FD1">
        <w:rPr>
          <w:rFonts w:cs="Times New Roman"/>
          <w:spacing w:val="-2"/>
          <w:szCs w:val="24"/>
        </w:rPr>
        <w:t xml:space="preserve">LEA may </w:t>
      </w:r>
      <w:r w:rsidR="00065875" w:rsidRPr="00B86FD1">
        <w:rPr>
          <w:rFonts w:cs="Times New Roman"/>
          <w:spacing w:val="-2"/>
          <w:szCs w:val="24"/>
        </w:rPr>
        <w:t>“</w:t>
      </w:r>
      <w:r w:rsidRPr="00B86FD1">
        <w:rPr>
          <w:rFonts w:cs="Times New Roman"/>
          <w:spacing w:val="-2"/>
          <w:szCs w:val="24"/>
        </w:rPr>
        <w:t>re-cross,</w:t>
      </w:r>
      <w:r w:rsidR="00065875" w:rsidRPr="00B86FD1">
        <w:rPr>
          <w:rFonts w:cs="Times New Roman"/>
          <w:spacing w:val="-2"/>
          <w:szCs w:val="24"/>
        </w:rPr>
        <w:t>”</w:t>
      </w:r>
      <w:r w:rsidRPr="00B86FD1">
        <w:rPr>
          <w:rFonts w:cs="Times New Roman"/>
          <w:spacing w:val="-2"/>
          <w:szCs w:val="24"/>
        </w:rPr>
        <w:t xml:space="preserve"> </w:t>
      </w:r>
      <w:r w:rsidR="00065875" w:rsidRPr="00B86FD1">
        <w:rPr>
          <w:rFonts w:cs="Times New Roman"/>
          <w:spacing w:val="-2"/>
          <w:szCs w:val="24"/>
        </w:rPr>
        <w:t xml:space="preserve">if desired, </w:t>
      </w:r>
      <w:r w:rsidR="00F06F7F" w:rsidRPr="00B86FD1">
        <w:rPr>
          <w:rFonts w:cs="Times New Roman"/>
          <w:spacing w:val="-2"/>
          <w:szCs w:val="24"/>
        </w:rPr>
        <w:t xml:space="preserve">to question the witness </w:t>
      </w:r>
      <w:r w:rsidR="00065875" w:rsidRPr="00B86FD1">
        <w:rPr>
          <w:rFonts w:cs="Times New Roman"/>
          <w:spacing w:val="-2"/>
          <w:szCs w:val="24"/>
        </w:rPr>
        <w:t>specifically about the clarifying testimony given during the re-direct.</w:t>
      </w:r>
    </w:p>
    <w:p w14:paraId="3169CD87" w14:textId="77777777" w:rsidR="00065875" w:rsidRPr="00B86FD1" w:rsidRDefault="00065875" w:rsidP="00253F0F">
      <w:pPr>
        <w:pStyle w:val="Bryan"/>
        <w:ind w:left="2160"/>
        <w:jc w:val="both"/>
        <w:rPr>
          <w:rFonts w:cs="Times New Roman"/>
          <w:spacing w:val="-2"/>
          <w:szCs w:val="24"/>
        </w:rPr>
      </w:pPr>
    </w:p>
    <w:p w14:paraId="42FE7023" w14:textId="158B00FE" w:rsidR="00F87E86" w:rsidRPr="00B86FD1" w:rsidRDefault="00065875" w:rsidP="00253F0F">
      <w:pPr>
        <w:pStyle w:val="Bryan"/>
        <w:ind w:left="2160"/>
        <w:jc w:val="both"/>
        <w:rPr>
          <w:rFonts w:cs="Times New Roman"/>
          <w:spacing w:val="-2"/>
          <w:szCs w:val="24"/>
        </w:rPr>
      </w:pPr>
      <w:r w:rsidRPr="00B86FD1">
        <w:rPr>
          <w:rFonts w:cs="Times New Roman"/>
          <w:spacing w:val="-2"/>
          <w:szCs w:val="24"/>
        </w:rPr>
        <w:t>3.</w:t>
      </w:r>
      <w:r w:rsidRPr="00B86FD1">
        <w:rPr>
          <w:rFonts w:cs="Times New Roman"/>
          <w:spacing w:val="-2"/>
          <w:szCs w:val="24"/>
        </w:rPr>
        <w:tab/>
      </w:r>
      <w:r w:rsidR="00EF010A" w:rsidRPr="00B86FD1">
        <w:rPr>
          <w:rFonts w:cs="Times New Roman"/>
          <w:spacing w:val="-2"/>
          <w:szCs w:val="24"/>
        </w:rPr>
        <w:t xml:space="preserve">Additional </w:t>
      </w:r>
      <w:r w:rsidRPr="00B86FD1">
        <w:rPr>
          <w:rFonts w:cs="Times New Roman"/>
          <w:spacing w:val="-2"/>
          <w:szCs w:val="24"/>
        </w:rPr>
        <w:t>rounds of optional re-direct and optional re-cross may continue</w:t>
      </w:r>
      <w:r w:rsidR="00EF010A" w:rsidRPr="00B86FD1">
        <w:rPr>
          <w:rFonts w:cs="Times New Roman"/>
          <w:spacing w:val="-2"/>
          <w:szCs w:val="24"/>
        </w:rPr>
        <w:t xml:space="preserve"> (narrowing in focus as described in 1. and 2., above)</w:t>
      </w:r>
      <w:r w:rsidRPr="00B86FD1">
        <w:rPr>
          <w:rFonts w:cs="Times New Roman"/>
          <w:spacing w:val="-2"/>
          <w:szCs w:val="24"/>
        </w:rPr>
        <w:t xml:space="preserve">, but the Ombudsman </w:t>
      </w:r>
      <w:r w:rsidR="00C14146">
        <w:rPr>
          <w:rFonts w:cs="Times New Roman"/>
          <w:spacing w:val="-2"/>
          <w:szCs w:val="24"/>
        </w:rPr>
        <w:t>may</w:t>
      </w:r>
      <w:r w:rsidR="00FF5586" w:rsidRPr="00B86FD1">
        <w:rPr>
          <w:rFonts w:cs="Times New Roman"/>
          <w:spacing w:val="-2"/>
          <w:szCs w:val="24"/>
        </w:rPr>
        <w:t xml:space="preserve"> immediately intervene to disallow </w:t>
      </w:r>
      <w:r w:rsidRPr="00B86FD1">
        <w:rPr>
          <w:rFonts w:cs="Times New Roman"/>
          <w:spacing w:val="-2"/>
          <w:szCs w:val="24"/>
        </w:rPr>
        <w:t xml:space="preserve">repetitive testimony or </w:t>
      </w:r>
      <w:r w:rsidR="00FF5586" w:rsidRPr="00B86FD1">
        <w:rPr>
          <w:rFonts w:cs="Times New Roman"/>
          <w:spacing w:val="-2"/>
          <w:szCs w:val="24"/>
        </w:rPr>
        <w:t xml:space="preserve">the raising of </w:t>
      </w:r>
      <w:r w:rsidRPr="00B86FD1">
        <w:rPr>
          <w:rFonts w:cs="Times New Roman"/>
          <w:spacing w:val="-2"/>
          <w:szCs w:val="24"/>
        </w:rPr>
        <w:t xml:space="preserve">new matters </w:t>
      </w:r>
      <w:r w:rsidR="00FF5586" w:rsidRPr="00B86FD1">
        <w:rPr>
          <w:rFonts w:cs="Times New Roman"/>
          <w:spacing w:val="-2"/>
          <w:szCs w:val="24"/>
        </w:rPr>
        <w:t>not clarifying of prior testimony</w:t>
      </w:r>
      <w:r w:rsidRPr="00B86FD1">
        <w:rPr>
          <w:rFonts w:cs="Times New Roman"/>
          <w:spacing w:val="-2"/>
          <w:szCs w:val="24"/>
        </w:rPr>
        <w:t>.</w:t>
      </w:r>
    </w:p>
    <w:p w14:paraId="3620BC1E" w14:textId="77777777" w:rsidR="00065875" w:rsidRPr="00B86FD1" w:rsidRDefault="00065875" w:rsidP="00253F0F">
      <w:pPr>
        <w:pStyle w:val="Bryan"/>
        <w:ind w:left="1800"/>
        <w:jc w:val="both"/>
        <w:rPr>
          <w:rFonts w:cs="Times New Roman"/>
          <w:spacing w:val="-2"/>
          <w:szCs w:val="24"/>
        </w:rPr>
      </w:pPr>
    </w:p>
    <w:p w14:paraId="20DD96BA" w14:textId="77777777" w:rsidR="000E786C" w:rsidRPr="00B86FD1" w:rsidRDefault="00065875" w:rsidP="00253F0F">
      <w:pPr>
        <w:pStyle w:val="Bryan"/>
        <w:ind w:left="1440"/>
        <w:jc w:val="both"/>
        <w:rPr>
          <w:rFonts w:cs="Times New Roman"/>
          <w:spacing w:val="-2"/>
          <w:szCs w:val="24"/>
        </w:rPr>
      </w:pPr>
      <w:r w:rsidRPr="00B86FD1">
        <w:rPr>
          <w:rFonts w:cs="Times New Roman"/>
          <w:spacing w:val="-2"/>
          <w:szCs w:val="24"/>
        </w:rPr>
        <w:lastRenderedPageBreak/>
        <w:t>c.</w:t>
      </w:r>
      <w:r w:rsidRPr="00B86FD1">
        <w:rPr>
          <w:rFonts w:cs="Times New Roman"/>
          <w:spacing w:val="-2"/>
          <w:szCs w:val="24"/>
        </w:rPr>
        <w:tab/>
        <w:t xml:space="preserve">When the parties conclude their examination of the witness, or when the Ombudsman terminates the examination due to repetitive </w:t>
      </w:r>
      <w:r w:rsidR="00FF5586" w:rsidRPr="00B86FD1">
        <w:rPr>
          <w:rFonts w:cs="Times New Roman"/>
          <w:spacing w:val="-2"/>
          <w:szCs w:val="24"/>
        </w:rPr>
        <w:t>testimony</w:t>
      </w:r>
      <w:r w:rsidR="000E786C" w:rsidRPr="00B86FD1">
        <w:rPr>
          <w:rFonts w:cs="Times New Roman"/>
          <w:spacing w:val="-2"/>
          <w:szCs w:val="24"/>
        </w:rPr>
        <w:t>:</w:t>
      </w:r>
    </w:p>
    <w:p w14:paraId="6FEC3083" w14:textId="77777777" w:rsidR="000E786C" w:rsidRPr="00B86FD1" w:rsidRDefault="000E786C" w:rsidP="00253F0F">
      <w:pPr>
        <w:pStyle w:val="Bryan"/>
        <w:ind w:left="1800"/>
        <w:jc w:val="both"/>
        <w:rPr>
          <w:rFonts w:cs="Times New Roman"/>
          <w:spacing w:val="-2"/>
          <w:szCs w:val="24"/>
        </w:rPr>
      </w:pPr>
    </w:p>
    <w:p w14:paraId="530E14B7" w14:textId="32C99B20" w:rsidR="000E786C" w:rsidRPr="00B86FD1" w:rsidRDefault="000E786C" w:rsidP="00253F0F">
      <w:pPr>
        <w:pStyle w:val="Bryan"/>
        <w:ind w:left="2160"/>
        <w:jc w:val="both"/>
        <w:rPr>
          <w:rFonts w:cs="Times New Roman"/>
          <w:spacing w:val="-2"/>
          <w:szCs w:val="24"/>
        </w:rPr>
      </w:pPr>
      <w:r w:rsidRPr="00B86FD1">
        <w:rPr>
          <w:rFonts w:cs="Times New Roman"/>
          <w:spacing w:val="-2"/>
          <w:szCs w:val="24"/>
        </w:rPr>
        <w:t>1.</w:t>
      </w:r>
      <w:r w:rsidRPr="00B86FD1">
        <w:rPr>
          <w:rFonts w:cs="Times New Roman"/>
          <w:spacing w:val="-2"/>
          <w:szCs w:val="24"/>
        </w:rPr>
        <w:tab/>
        <w:t>The Ombudsman sh</w:t>
      </w:r>
      <w:r w:rsidR="003534E3">
        <w:rPr>
          <w:rFonts w:cs="Times New Roman"/>
          <w:spacing w:val="-2"/>
          <w:szCs w:val="24"/>
        </w:rPr>
        <w:t>all</w:t>
      </w:r>
      <w:r w:rsidRPr="00B86FD1">
        <w:rPr>
          <w:rFonts w:cs="Times New Roman"/>
          <w:spacing w:val="-2"/>
          <w:szCs w:val="24"/>
        </w:rPr>
        <w:t xml:space="preserve"> remind t</w:t>
      </w:r>
      <w:r w:rsidR="00FF5586" w:rsidRPr="00B86FD1">
        <w:rPr>
          <w:rFonts w:cs="Times New Roman"/>
          <w:spacing w:val="-2"/>
          <w:szCs w:val="24"/>
        </w:rPr>
        <w:t>he</w:t>
      </w:r>
      <w:r w:rsidR="000B6C95" w:rsidRPr="00B86FD1">
        <w:rPr>
          <w:rFonts w:cs="Times New Roman"/>
          <w:spacing w:val="-2"/>
          <w:szCs w:val="24"/>
        </w:rPr>
        <w:t xml:space="preserve"> private school representative that if </w:t>
      </w:r>
      <w:r w:rsidRPr="00B86FD1">
        <w:rPr>
          <w:rFonts w:cs="Times New Roman"/>
          <w:spacing w:val="-2"/>
          <w:szCs w:val="24"/>
        </w:rPr>
        <w:t xml:space="preserve">the </w:t>
      </w:r>
      <w:r w:rsidR="000B6C95" w:rsidRPr="00B86FD1">
        <w:rPr>
          <w:rFonts w:cs="Times New Roman"/>
          <w:spacing w:val="-2"/>
          <w:szCs w:val="24"/>
        </w:rPr>
        <w:t>witness might be needed for rebuttal testimony</w:t>
      </w:r>
      <w:r w:rsidRPr="00B86FD1">
        <w:rPr>
          <w:rFonts w:cs="Times New Roman"/>
          <w:spacing w:val="-2"/>
          <w:szCs w:val="24"/>
        </w:rPr>
        <w:t xml:space="preserve"> following the LEA’s presentation of its case</w:t>
      </w:r>
      <w:r w:rsidR="000B6C95" w:rsidRPr="00B86FD1">
        <w:rPr>
          <w:rFonts w:cs="Times New Roman"/>
          <w:spacing w:val="-2"/>
          <w:szCs w:val="24"/>
        </w:rPr>
        <w:t xml:space="preserve">, </w:t>
      </w:r>
      <w:r w:rsidRPr="00B86FD1">
        <w:rPr>
          <w:rFonts w:cs="Times New Roman"/>
          <w:spacing w:val="-2"/>
          <w:szCs w:val="24"/>
        </w:rPr>
        <w:t>the private school witness</w:t>
      </w:r>
      <w:r w:rsidR="000B6C95" w:rsidRPr="00B86FD1">
        <w:rPr>
          <w:rFonts w:cs="Times New Roman"/>
          <w:spacing w:val="-2"/>
          <w:szCs w:val="24"/>
        </w:rPr>
        <w:t xml:space="preserve"> must return to the sequestration area(s) </w:t>
      </w:r>
      <w:r w:rsidRPr="00B86FD1">
        <w:rPr>
          <w:rFonts w:cs="Times New Roman"/>
          <w:spacing w:val="-2"/>
          <w:szCs w:val="24"/>
        </w:rPr>
        <w:t xml:space="preserve">– and </w:t>
      </w:r>
      <w:r w:rsidR="000B6C95" w:rsidRPr="00B86FD1">
        <w:rPr>
          <w:rFonts w:cs="Times New Roman"/>
          <w:spacing w:val="-2"/>
          <w:szCs w:val="24"/>
        </w:rPr>
        <w:t xml:space="preserve">if not immediately available for rebuttal testimony if called upon, the </w:t>
      </w:r>
      <w:r w:rsidR="001A5169" w:rsidRPr="00B86FD1">
        <w:rPr>
          <w:rFonts w:cs="Times New Roman"/>
          <w:spacing w:val="-2"/>
          <w:szCs w:val="24"/>
        </w:rPr>
        <w:t xml:space="preserve">Ombudsman </w:t>
      </w:r>
      <w:r w:rsidR="007D57E9" w:rsidRPr="00B86FD1">
        <w:rPr>
          <w:rFonts w:cs="Times New Roman"/>
          <w:spacing w:val="-2"/>
          <w:szCs w:val="24"/>
        </w:rPr>
        <w:t>may</w:t>
      </w:r>
      <w:r w:rsidR="001A5169" w:rsidRPr="00B86FD1">
        <w:rPr>
          <w:rFonts w:cs="Times New Roman"/>
          <w:spacing w:val="-2"/>
          <w:szCs w:val="24"/>
        </w:rPr>
        <w:t xml:space="preserve"> disqualify the </w:t>
      </w:r>
      <w:r w:rsidR="000B6C95" w:rsidRPr="00B86FD1">
        <w:rPr>
          <w:rFonts w:cs="Times New Roman"/>
          <w:spacing w:val="-2"/>
          <w:szCs w:val="24"/>
        </w:rPr>
        <w:t>witness from giving rebuttal testimony</w:t>
      </w:r>
      <w:r w:rsidR="001A5169" w:rsidRPr="00B86FD1">
        <w:rPr>
          <w:rFonts w:cs="Times New Roman"/>
          <w:spacing w:val="-2"/>
          <w:szCs w:val="24"/>
        </w:rPr>
        <w:t xml:space="preserve"> and proceed with the case.</w:t>
      </w:r>
    </w:p>
    <w:p w14:paraId="5E3D8586" w14:textId="77777777" w:rsidR="000E786C" w:rsidRPr="00B86FD1" w:rsidRDefault="000E786C" w:rsidP="00253F0F">
      <w:pPr>
        <w:pStyle w:val="Bryan"/>
        <w:ind w:left="2160"/>
        <w:jc w:val="both"/>
        <w:rPr>
          <w:rFonts w:cs="Times New Roman"/>
          <w:spacing w:val="-2"/>
          <w:szCs w:val="24"/>
        </w:rPr>
      </w:pPr>
    </w:p>
    <w:p w14:paraId="793845BC" w14:textId="06EB724C" w:rsidR="00065875" w:rsidRPr="00B86FD1" w:rsidRDefault="000E786C" w:rsidP="00253F0F">
      <w:pPr>
        <w:pStyle w:val="Bryan"/>
        <w:ind w:left="2160"/>
        <w:jc w:val="both"/>
        <w:rPr>
          <w:rFonts w:cs="Times New Roman"/>
          <w:spacing w:val="-2"/>
          <w:szCs w:val="24"/>
        </w:rPr>
      </w:pPr>
      <w:r w:rsidRPr="00B86FD1">
        <w:rPr>
          <w:rFonts w:cs="Times New Roman"/>
          <w:spacing w:val="-2"/>
          <w:szCs w:val="24"/>
        </w:rPr>
        <w:t xml:space="preserve">2. </w:t>
      </w:r>
      <w:r w:rsidRPr="00B86FD1">
        <w:rPr>
          <w:rFonts w:cs="Times New Roman"/>
          <w:spacing w:val="-2"/>
          <w:szCs w:val="24"/>
        </w:rPr>
        <w:tab/>
      </w:r>
      <w:r w:rsidR="000B6C95" w:rsidRPr="00B86FD1">
        <w:rPr>
          <w:rFonts w:cs="Times New Roman"/>
          <w:spacing w:val="-2"/>
          <w:szCs w:val="24"/>
        </w:rPr>
        <w:t xml:space="preserve">The Ombudsman </w:t>
      </w:r>
      <w:r w:rsidRPr="00B86FD1">
        <w:rPr>
          <w:rFonts w:cs="Times New Roman"/>
          <w:spacing w:val="-2"/>
          <w:szCs w:val="24"/>
        </w:rPr>
        <w:t>sh</w:t>
      </w:r>
      <w:r w:rsidR="003534E3">
        <w:rPr>
          <w:rFonts w:cs="Times New Roman"/>
          <w:spacing w:val="-2"/>
          <w:szCs w:val="24"/>
        </w:rPr>
        <w:t>all</w:t>
      </w:r>
      <w:r w:rsidRPr="00B86FD1">
        <w:rPr>
          <w:rFonts w:cs="Times New Roman"/>
          <w:spacing w:val="-2"/>
          <w:szCs w:val="24"/>
        </w:rPr>
        <w:t xml:space="preserve"> reiterate to the </w:t>
      </w:r>
      <w:r w:rsidR="000B6C95" w:rsidRPr="00B86FD1">
        <w:rPr>
          <w:rFonts w:cs="Times New Roman"/>
          <w:spacing w:val="-2"/>
          <w:szCs w:val="24"/>
        </w:rPr>
        <w:t xml:space="preserve">witness not </w:t>
      </w:r>
      <w:r w:rsidRPr="00B86FD1">
        <w:rPr>
          <w:rFonts w:cs="Times New Roman"/>
          <w:spacing w:val="-2"/>
          <w:szCs w:val="24"/>
        </w:rPr>
        <w:t xml:space="preserve">to </w:t>
      </w:r>
      <w:r w:rsidR="000B6C95" w:rsidRPr="00B86FD1">
        <w:rPr>
          <w:rFonts w:cs="Times New Roman"/>
          <w:spacing w:val="-2"/>
          <w:szCs w:val="24"/>
        </w:rPr>
        <w:t>discuss his or her testimony with anyone until the completion of the hearing.</w:t>
      </w:r>
    </w:p>
    <w:p w14:paraId="7ED83840" w14:textId="77777777" w:rsidR="0083134B" w:rsidRPr="00B86FD1" w:rsidRDefault="0083134B" w:rsidP="00253F0F">
      <w:pPr>
        <w:pStyle w:val="Bryan"/>
        <w:ind w:left="1800"/>
        <w:jc w:val="both"/>
        <w:rPr>
          <w:rFonts w:cs="Times New Roman"/>
          <w:spacing w:val="-2"/>
          <w:szCs w:val="24"/>
        </w:rPr>
      </w:pPr>
    </w:p>
    <w:p w14:paraId="47F2F24D" w14:textId="2DF94976" w:rsidR="0083134B" w:rsidRPr="00B86FD1" w:rsidRDefault="000E786C" w:rsidP="00253F0F">
      <w:pPr>
        <w:pStyle w:val="Bryan"/>
        <w:ind w:left="1440" w:right="-180"/>
        <w:jc w:val="both"/>
        <w:rPr>
          <w:rFonts w:cs="Times New Roman"/>
          <w:spacing w:val="-2"/>
          <w:szCs w:val="24"/>
        </w:rPr>
      </w:pPr>
      <w:r w:rsidRPr="00B86FD1">
        <w:rPr>
          <w:rFonts w:cs="Times New Roman"/>
          <w:spacing w:val="-2"/>
          <w:szCs w:val="24"/>
        </w:rPr>
        <w:t>d</w:t>
      </w:r>
      <w:r w:rsidR="0083134B" w:rsidRPr="00B86FD1">
        <w:rPr>
          <w:rFonts w:cs="Times New Roman"/>
          <w:spacing w:val="-2"/>
          <w:szCs w:val="24"/>
        </w:rPr>
        <w:t>.</w:t>
      </w:r>
      <w:r w:rsidR="0083134B" w:rsidRPr="00B86FD1">
        <w:rPr>
          <w:rFonts w:cs="Times New Roman"/>
          <w:spacing w:val="-2"/>
          <w:szCs w:val="24"/>
        </w:rPr>
        <w:tab/>
        <w:t>The above sequence</w:t>
      </w:r>
      <w:r w:rsidRPr="00B86FD1">
        <w:rPr>
          <w:rFonts w:cs="Times New Roman"/>
          <w:spacing w:val="-2"/>
          <w:szCs w:val="24"/>
        </w:rPr>
        <w:t xml:space="preserve">, including oath/affirmation and </w:t>
      </w:r>
      <w:r w:rsidR="0083134B" w:rsidRPr="00B86FD1">
        <w:rPr>
          <w:rFonts w:cs="Times New Roman"/>
          <w:spacing w:val="-2"/>
          <w:szCs w:val="24"/>
        </w:rPr>
        <w:t xml:space="preserve">parts </w:t>
      </w:r>
      <w:r w:rsidR="000B1EDF" w:rsidRPr="00B86FD1">
        <w:rPr>
          <w:rFonts w:cs="Times New Roman"/>
          <w:spacing w:val="-2"/>
          <w:szCs w:val="24"/>
        </w:rPr>
        <w:t>a</w:t>
      </w:r>
      <w:r w:rsidR="003757E3" w:rsidRPr="00B86FD1">
        <w:rPr>
          <w:rFonts w:cs="Times New Roman"/>
          <w:spacing w:val="-2"/>
          <w:szCs w:val="24"/>
        </w:rPr>
        <w:t xml:space="preserve">., </w:t>
      </w:r>
      <w:r w:rsidR="00C14146" w:rsidRPr="00B86FD1">
        <w:rPr>
          <w:rFonts w:cs="Times New Roman"/>
          <w:spacing w:val="-2"/>
          <w:szCs w:val="24"/>
        </w:rPr>
        <w:t>b. (</w:t>
      </w:r>
      <w:r w:rsidRPr="00B86FD1">
        <w:rPr>
          <w:rFonts w:cs="Times New Roman"/>
          <w:spacing w:val="-2"/>
          <w:szCs w:val="24"/>
        </w:rPr>
        <w:t>1-3)</w:t>
      </w:r>
      <w:r w:rsidR="003757E3" w:rsidRPr="00B86FD1">
        <w:rPr>
          <w:rFonts w:cs="Times New Roman"/>
          <w:spacing w:val="-2"/>
          <w:szCs w:val="24"/>
        </w:rPr>
        <w:t xml:space="preserve">, and </w:t>
      </w:r>
      <w:r w:rsidR="00C14146" w:rsidRPr="00B86FD1">
        <w:rPr>
          <w:rFonts w:cs="Times New Roman"/>
          <w:spacing w:val="-2"/>
          <w:szCs w:val="24"/>
        </w:rPr>
        <w:t>c. (</w:t>
      </w:r>
      <w:r w:rsidR="007D57E9" w:rsidRPr="00B86FD1">
        <w:rPr>
          <w:rFonts w:cs="Times New Roman"/>
          <w:spacing w:val="-2"/>
          <w:szCs w:val="24"/>
        </w:rPr>
        <w:t>1-2)</w:t>
      </w:r>
      <w:r w:rsidRPr="00B86FD1">
        <w:rPr>
          <w:rFonts w:cs="Times New Roman"/>
          <w:spacing w:val="-2"/>
          <w:szCs w:val="24"/>
        </w:rPr>
        <w:t>.</w:t>
      </w:r>
      <w:r w:rsidR="001A5169" w:rsidRPr="00B86FD1">
        <w:rPr>
          <w:rFonts w:cs="Times New Roman"/>
          <w:spacing w:val="-2"/>
          <w:szCs w:val="24"/>
        </w:rPr>
        <w:t>,</w:t>
      </w:r>
      <w:r w:rsidR="0083134B" w:rsidRPr="00B86FD1">
        <w:rPr>
          <w:rFonts w:cs="Times New Roman"/>
          <w:spacing w:val="-2"/>
          <w:szCs w:val="24"/>
        </w:rPr>
        <w:t xml:space="preserve"> shall repeat </w:t>
      </w:r>
      <w:r w:rsidR="003757E3" w:rsidRPr="00B86FD1">
        <w:rPr>
          <w:rFonts w:cs="Times New Roman"/>
          <w:spacing w:val="-2"/>
          <w:szCs w:val="24"/>
        </w:rPr>
        <w:t xml:space="preserve">for additional private school witnesses, if any, </w:t>
      </w:r>
      <w:r w:rsidR="0083134B" w:rsidRPr="00B86FD1">
        <w:rPr>
          <w:rFonts w:cs="Times New Roman"/>
          <w:spacing w:val="-2"/>
          <w:szCs w:val="24"/>
        </w:rPr>
        <w:t xml:space="preserve">until </w:t>
      </w:r>
      <w:r w:rsidR="00C14146" w:rsidRPr="00B86FD1">
        <w:rPr>
          <w:rFonts w:cs="Times New Roman"/>
          <w:spacing w:val="-2"/>
          <w:szCs w:val="24"/>
        </w:rPr>
        <w:t>all</w:t>
      </w:r>
      <w:r w:rsidR="0083134B" w:rsidRPr="00B86FD1">
        <w:rPr>
          <w:rFonts w:cs="Times New Roman"/>
          <w:spacing w:val="-2"/>
          <w:szCs w:val="24"/>
        </w:rPr>
        <w:t xml:space="preserve"> the private school’s witnesses have testified.</w:t>
      </w:r>
    </w:p>
    <w:p w14:paraId="4E4641F9" w14:textId="77777777" w:rsidR="0083134B" w:rsidRPr="00B86FD1" w:rsidRDefault="0083134B" w:rsidP="00253F0F">
      <w:pPr>
        <w:pStyle w:val="Bryan"/>
        <w:ind w:left="1440"/>
        <w:jc w:val="both"/>
        <w:rPr>
          <w:rFonts w:cs="Times New Roman"/>
          <w:spacing w:val="-2"/>
          <w:szCs w:val="24"/>
        </w:rPr>
      </w:pPr>
    </w:p>
    <w:p w14:paraId="785DCAAA" w14:textId="3F182096" w:rsidR="0083134B" w:rsidRPr="00B86FD1" w:rsidRDefault="007D57E9" w:rsidP="00253F0F">
      <w:pPr>
        <w:pStyle w:val="Bryan"/>
        <w:ind w:left="1440"/>
        <w:jc w:val="both"/>
        <w:rPr>
          <w:rFonts w:cs="Times New Roman"/>
          <w:spacing w:val="-2"/>
          <w:szCs w:val="24"/>
        </w:rPr>
      </w:pPr>
      <w:r w:rsidRPr="00B86FD1">
        <w:rPr>
          <w:rFonts w:cs="Times New Roman"/>
          <w:spacing w:val="-2"/>
          <w:szCs w:val="24"/>
        </w:rPr>
        <w:t>e</w:t>
      </w:r>
      <w:r w:rsidR="0083134B" w:rsidRPr="00B86FD1">
        <w:rPr>
          <w:rFonts w:cs="Times New Roman"/>
          <w:spacing w:val="-2"/>
          <w:szCs w:val="24"/>
        </w:rPr>
        <w:t>.</w:t>
      </w:r>
      <w:r w:rsidR="0083134B" w:rsidRPr="00B86FD1">
        <w:rPr>
          <w:rFonts w:cs="Times New Roman"/>
          <w:spacing w:val="-2"/>
          <w:szCs w:val="24"/>
        </w:rPr>
        <w:tab/>
        <w:t>The Ombudsman shall direct the LEA</w:t>
      </w:r>
      <w:r w:rsidR="00975786" w:rsidRPr="00B86FD1">
        <w:rPr>
          <w:rFonts w:cs="Times New Roman"/>
          <w:spacing w:val="-2"/>
          <w:szCs w:val="24"/>
        </w:rPr>
        <w:t>’s representative</w:t>
      </w:r>
      <w:r w:rsidR="0083134B" w:rsidRPr="00B86FD1">
        <w:rPr>
          <w:rFonts w:cs="Times New Roman"/>
          <w:spacing w:val="-2"/>
          <w:szCs w:val="24"/>
        </w:rPr>
        <w:t xml:space="preserve"> </w:t>
      </w:r>
      <w:r w:rsidRPr="00B86FD1">
        <w:rPr>
          <w:rFonts w:cs="Times New Roman"/>
          <w:spacing w:val="-2"/>
          <w:szCs w:val="24"/>
        </w:rPr>
        <w:t xml:space="preserve">or designee </w:t>
      </w:r>
      <w:r w:rsidR="0083134B" w:rsidRPr="00B86FD1">
        <w:rPr>
          <w:rFonts w:cs="Times New Roman"/>
          <w:spacing w:val="-2"/>
          <w:szCs w:val="24"/>
        </w:rPr>
        <w:t xml:space="preserve">to </w:t>
      </w:r>
      <w:r w:rsidR="008E53D1" w:rsidRPr="00B86FD1">
        <w:rPr>
          <w:rFonts w:cs="Times New Roman"/>
          <w:spacing w:val="-2"/>
          <w:szCs w:val="24"/>
        </w:rPr>
        <w:t xml:space="preserve">present </w:t>
      </w:r>
      <w:r w:rsidRPr="00B86FD1">
        <w:rPr>
          <w:rFonts w:cs="Times New Roman"/>
          <w:spacing w:val="-2"/>
          <w:szCs w:val="24"/>
        </w:rPr>
        <w:t>the LEA’s</w:t>
      </w:r>
      <w:r w:rsidR="008E53D1" w:rsidRPr="00B86FD1">
        <w:rPr>
          <w:rFonts w:cs="Times New Roman"/>
          <w:spacing w:val="-2"/>
          <w:szCs w:val="24"/>
        </w:rPr>
        <w:t xml:space="preserve"> case</w:t>
      </w:r>
      <w:r w:rsidR="003534E3">
        <w:rPr>
          <w:rFonts w:cs="Times New Roman"/>
          <w:spacing w:val="-2"/>
          <w:szCs w:val="24"/>
        </w:rPr>
        <w:t xml:space="preserve"> by giving a brief opening statement if desired, then</w:t>
      </w:r>
      <w:r w:rsidR="003534E3" w:rsidRPr="00B86FD1">
        <w:rPr>
          <w:rFonts w:cs="Times New Roman"/>
          <w:spacing w:val="-2"/>
          <w:szCs w:val="24"/>
        </w:rPr>
        <w:t xml:space="preserve"> </w:t>
      </w:r>
      <w:r w:rsidR="003534E3">
        <w:rPr>
          <w:rFonts w:cs="Times New Roman"/>
          <w:spacing w:val="-2"/>
          <w:szCs w:val="24"/>
        </w:rPr>
        <w:t xml:space="preserve">by </w:t>
      </w:r>
      <w:r w:rsidR="003534E3" w:rsidRPr="00B86FD1">
        <w:rPr>
          <w:rFonts w:cs="Times New Roman"/>
          <w:spacing w:val="-2"/>
          <w:szCs w:val="24"/>
        </w:rPr>
        <w:t>summoning its first witness</w:t>
      </w:r>
      <w:r w:rsidR="0083134B" w:rsidRPr="00B86FD1">
        <w:rPr>
          <w:rFonts w:cs="Times New Roman"/>
          <w:spacing w:val="-2"/>
          <w:szCs w:val="24"/>
        </w:rPr>
        <w:t xml:space="preserve"> to testify</w:t>
      </w:r>
      <w:r w:rsidR="00975786" w:rsidRPr="00B86FD1">
        <w:rPr>
          <w:rFonts w:cs="Times New Roman"/>
          <w:spacing w:val="-2"/>
          <w:szCs w:val="24"/>
        </w:rPr>
        <w:t xml:space="preserve"> and questioning the witness</w:t>
      </w:r>
      <w:r w:rsidR="00223A46" w:rsidRPr="00B86FD1">
        <w:rPr>
          <w:rFonts w:cs="Times New Roman"/>
          <w:spacing w:val="-2"/>
          <w:szCs w:val="24"/>
        </w:rPr>
        <w:t xml:space="preserve"> (witness is first placed under oath by the Ombudsman, per </w:t>
      </w:r>
      <w:r w:rsidR="00C14146">
        <w:rPr>
          <w:rFonts w:cs="Times New Roman"/>
          <w:spacing w:val="-2"/>
          <w:szCs w:val="24"/>
        </w:rPr>
        <w:t xml:space="preserve">§ </w:t>
      </w:r>
      <w:r w:rsidR="00223A46" w:rsidRPr="00B86FD1">
        <w:rPr>
          <w:rFonts w:cs="Times New Roman"/>
          <w:spacing w:val="-2"/>
          <w:szCs w:val="24"/>
        </w:rPr>
        <w:t>2(I)(ix), above)</w:t>
      </w:r>
      <w:r w:rsidR="0083134B" w:rsidRPr="00B86FD1">
        <w:rPr>
          <w:rFonts w:cs="Times New Roman"/>
          <w:spacing w:val="-2"/>
          <w:szCs w:val="24"/>
        </w:rPr>
        <w:t>.</w:t>
      </w:r>
      <w:r w:rsidR="00975786" w:rsidRPr="00B86FD1">
        <w:rPr>
          <w:rFonts w:cs="Times New Roman"/>
          <w:spacing w:val="-2"/>
          <w:szCs w:val="24"/>
        </w:rPr>
        <w:t xml:space="preserve"> The Omb</w:t>
      </w:r>
      <w:r w:rsidR="00F87E86" w:rsidRPr="00B86FD1">
        <w:rPr>
          <w:rFonts w:cs="Times New Roman"/>
          <w:spacing w:val="-2"/>
          <w:szCs w:val="24"/>
        </w:rPr>
        <w:t>udsman may question the witness at any time.</w:t>
      </w:r>
    </w:p>
    <w:p w14:paraId="4134DA76" w14:textId="77777777" w:rsidR="0083134B" w:rsidRPr="00B86FD1" w:rsidRDefault="0083134B" w:rsidP="00253F0F">
      <w:pPr>
        <w:pStyle w:val="Bryan"/>
        <w:ind w:left="1440"/>
        <w:jc w:val="both"/>
        <w:rPr>
          <w:rFonts w:cs="Times New Roman"/>
          <w:spacing w:val="-2"/>
          <w:szCs w:val="24"/>
        </w:rPr>
      </w:pPr>
    </w:p>
    <w:p w14:paraId="23ADC0B4" w14:textId="77777777" w:rsidR="00903F48" w:rsidRPr="00B86FD1" w:rsidRDefault="007D57E9" w:rsidP="00253F0F">
      <w:pPr>
        <w:pStyle w:val="Bryan"/>
        <w:ind w:left="1440"/>
        <w:jc w:val="both"/>
        <w:rPr>
          <w:rFonts w:cs="Times New Roman"/>
          <w:spacing w:val="-2"/>
          <w:szCs w:val="24"/>
        </w:rPr>
      </w:pPr>
      <w:r w:rsidRPr="00B86FD1">
        <w:rPr>
          <w:rFonts w:cs="Times New Roman"/>
          <w:spacing w:val="-2"/>
          <w:szCs w:val="24"/>
        </w:rPr>
        <w:t>f</w:t>
      </w:r>
      <w:r w:rsidR="0083134B" w:rsidRPr="00B86FD1">
        <w:rPr>
          <w:rFonts w:cs="Times New Roman"/>
          <w:spacing w:val="-2"/>
          <w:szCs w:val="24"/>
        </w:rPr>
        <w:t>.</w:t>
      </w:r>
      <w:r w:rsidR="0083134B" w:rsidRPr="00B86FD1">
        <w:rPr>
          <w:rFonts w:cs="Times New Roman"/>
          <w:spacing w:val="-2"/>
          <w:szCs w:val="24"/>
        </w:rPr>
        <w:tab/>
        <w:t>When the witness’s testimony is complete, the private school’s designee may cross-examine the witness.</w:t>
      </w:r>
    </w:p>
    <w:p w14:paraId="5BC67914" w14:textId="77777777" w:rsidR="003757E3" w:rsidRPr="00B86FD1" w:rsidRDefault="003757E3" w:rsidP="00253F0F">
      <w:pPr>
        <w:pStyle w:val="Bryan"/>
        <w:ind w:left="2340"/>
        <w:jc w:val="both"/>
        <w:rPr>
          <w:rFonts w:cs="Times New Roman"/>
          <w:spacing w:val="-2"/>
          <w:szCs w:val="24"/>
        </w:rPr>
      </w:pPr>
    </w:p>
    <w:p w14:paraId="681FDD3D" w14:textId="17B0FB6C" w:rsidR="003757E3" w:rsidRPr="00B86FD1" w:rsidRDefault="003757E3" w:rsidP="00253F0F">
      <w:pPr>
        <w:pStyle w:val="Bryan"/>
        <w:ind w:left="2160"/>
        <w:jc w:val="both"/>
        <w:rPr>
          <w:rFonts w:cs="Times New Roman"/>
          <w:spacing w:val="-2"/>
          <w:szCs w:val="24"/>
        </w:rPr>
      </w:pPr>
      <w:r w:rsidRPr="00B86FD1">
        <w:rPr>
          <w:rFonts w:cs="Times New Roman"/>
          <w:spacing w:val="-2"/>
          <w:szCs w:val="24"/>
        </w:rPr>
        <w:t>1.</w:t>
      </w:r>
      <w:r w:rsidRPr="00B86FD1">
        <w:rPr>
          <w:rFonts w:cs="Times New Roman"/>
          <w:spacing w:val="-2"/>
          <w:szCs w:val="24"/>
        </w:rPr>
        <w:tab/>
      </w:r>
      <w:r w:rsidR="00EF010A" w:rsidRPr="00B86FD1">
        <w:rPr>
          <w:rFonts w:cs="Times New Roman"/>
          <w:spacing w:val="-2"/>
          <w:szCs w:val="24"/>
        </w:rPr>
        <w:t xml:space="preserve">As in </w:t>
      </w:r>
      <w:r w:rsidR="003534E3" w:rsidRPr="00B86FD1">
        <w:rPr>
          <w:rFonts w:cs="Times New Roman"/>
          <w:spacing w:val="-2"/>
          <w:szCs w:val="24"/>
        </w:rPr>
        <w:t>b. (</w:t>
      </w:r>
      <w:r w:rsidR="00EF010A" w:rsidRPr="00B86FD1">
        <w:rPr>
          <w:rFonts w:cs="Times New Roman"/>
          <w:spacing w:val="-2"/>
          <w:szCs w:val="24"/>
        </w:rPr>
        <w:t xml:space="preserve">1-3), above, additional rounds of re-direct by the LEA and re-cross by the private school may occur if desired and if the Ombudsman allows the questions (same considerations as </w:t>
      </w:r>
      <w:r w:rsidR="003534E3" w:rsidRPr="00B86FD1">
        <w:rPr>
          <w:rFonts w:cs="Times New Roman"/>
          <w:spacing w:val="-2"/>
          <w:szCs w:val="24"/>
        </w:rPr>
        <w:t>b. (</w:t>
      </w:r>
      <w:r w:rsidR="00EF010A" w:rsidRPr="00B86FD1">
        <w:rPr>
          <w:rFonts w:cs="Times New Roman"/>
          <w:spacing w:val="-2"/>
          <w:szCs w:val="24"/>
        </w:rPr>
        <w:t>1-3), above.)</w:t>
      </w:r>
    </w:p>
    <w:p w14:paraId="2977595C" w14:textId="77777777" w:rsidR="003757E3" w:rsidRPr="00B86FD1" w:rsidRDefault="003757E3" w:rsidP="00253F0F">
      <w:pPr>
        <w:pStyle w:val="Bryan"/>
        <w:ind w:left="2160"/>
        <w:jc w:val="both"/>
        <w:rPr>
          <w:rFonts w:cs="Times New Roman"/>
          <w:spacing w:val="-2"/>
          <w:szCs w:val="24"/>
        </w:rPr>
      </w:pPr>
    </w:p>
    <w:p w14:paraId="62ABDCFC" w14:textId="77777777" w:rsidR="003757E3" w:rsidRPr="00B86FD1" w:rsidRDefault="003757E3" w:rsidP="00253F0F">
      <w:pPr>
        <w:pStyle w:val="Bryan"/>
        <w:ind w:left="2160"/>
        <w:jc w:val="both"/>
        <w:rPr>
          <w:rFonts w:cs="Times New Roman"/>
          <w:spacing w:val="-2"/>
          <w:szCs w:val="24"/>
        </w:rPr>
      </w:pPr>
      <w:r w:rsidRPr="00B86FD1">
        <w:rPr>
          <w:rFonts w:cs="Times New Roman"/>
          <w:spacing w:val="-2"/>
          <w:szCs w:val="24"/>
        </w:rPr>
        <w:t>2.</w:t>
      </w:r>
      <w:r w:rsidRPr="00B86FD1">
        <w:rPr>
          <w:rFonts w:cs="Times New Roman"/>
          <w:spacing w:val="-2"/>
          <w:szCs w:val="24"/>
        </w:rPr>
        <w:tab/>
      </w:r>
      <w:r w:rsidR="00EF010A" w:rsidRPr="00B86FD1">
        <w:rPr>
          <w:rFonts w:cs="Times New Roman"/>
          <w:spacing w:val="-2"/>
          <w:szCs w:val="24"/>
        </w:rPr>
        <w:t xml:space="preserve">When the parties conclude their examination of the </w:t>
      </w:r>
      <w:r w:rsidR="00223A46" w:rsidRPr="00B86FD1">
        <w:rPr>
          <w:rFonts w:cs="Times New Roman"/>
          <w:spacing w:val="-2"/>
          <w:szCs w:val="24"/>
        </w:rPr>
        <w:t xml:space="preserve">LEA </w:t>
      </w:r>
      <w:r w:rsidR="00EF010A" w:rsidRPr="00B86FD1">
        <w:rPr>
          <w:rFonts w:cs="Times New Roman"/>
          <w:spacing w:val="-2"/>
          <w:szCs w:val="24"/>
        </w:rPr>
        <w:t xml:space="preserve">witness, or when the Ombudsman terminates the examination due to repetitive testimony, the </w:t>
      </w:r>
      <w:r w:rsidR="00223A46" w:rsidRPr="00B86FD1">
        <w:rPr>
          <w:rFonts w:cs="Times New Roman"/>
          <w:spacing w:val="-2"/>
          <w:szCs w:val="24"/>
        </w:rPr>
        <w:t>Ombudsman shall remind the witness not to discuss his or her testimony with anyone until the conclusion of the hearing, and the witness shall be dismissed (the LEA having no option for later rebuttal testimony).</w:t>
      </w:r>
    </w:p>
    <w:p w14:paraId="7649A315" w14:textId="77777777" w:rsidR="003757E3" w:rsidRPr="00B86FD1" w:rsidRDefault="003757E3" w:rsidP="00253F0F">
      <w:pPr>
        <w:pStyle w:val="Bryan"/>
        <w:ind w:left="1800"/>
        <w:jc w:val="both"/>
        <w:rPr>
          <w:rFonts w:cs="Times New Roman"/>
          <w:spacing w:val="-2"/>
          <w:szCs w:val="24"/>
        </w:rPr>
      </w:pPr>
    </w:p>
    <w:p w14:paraId="02026048" w14:textId="54B44C83" w:rsidR="0083134B" w:rsidRPr="00B86FD1" w:rsidRDefault="004A1C79" w:rsidP="00253F0F">
      <w:pPr>
        <w:pStyle w:val="Bryan"/>
        <w:ind w:left="1440"/>
        <w:jc w:val="both"/>
        <w:rPr>
          <w:rFonts w:cs="Times New Roman"/>
          <w:spacing w:val="-2"/>
          <w:szCs w:val="24"/>
        </w:rPr>
      </w:pPr>
      <w:r w:rsidRPr="00B86FD1">
        <w:rPr>
          <w:rFonts w:cs="Times New Roman"/>
          <w:spacing w:val="-2"/>
          <w:szCs w:val="24"/>
        </w:rPr>
        <w:t>g</w:t>
      </w:r>
      <w:r w:rsidR="0083134B" w:rsidRPr="00B86FD1">
        <w:rPr>
          <w:rFonts w:cs="Times New Roman"/>
          <w:spacing w:val="-2"/>
          <w:szCs w:val="24"/>
        </w:rPr>
        <w:t>.</w:t>
      </w:r>
      <w:r w:rsidR="0083134B" w:rsidRPr="00B86FD1">
        <w:rPr>
          <w:rFonts w:cs="Times New Roman"/>
          <w:spacing w:val="-2"/>
          <w:szCs w:val="24"/>
        </w:rPr>
        <w:tab/>
        <w:t xml:space="preserve">The above sequence shall repeat </w:t>
      </w:r>
      <w:r w:rsidR="003757E3" w:rsidRPr="00B86FD1">
        <w:rPr>
          <w:rFonts w:cs="Times New Roman"/>
          <w:spacing w:val="-2"/>
          <w:szCs w:val="24"/>
        </w:rPr>
        <w:t xml:space="preserve">for additional LEA witnesses, if any </w:t>
      </w:r>
      <w:r w:rsidRPr="00B86FD1">
        <w:rPr>
          <w:rFonts w:cs="Times New Roman"/>
          <w:spacing w:val="-2"/>
          <w:szCs w:val="24"/>
        </w:rPr>
        <w:t>(parts e., and f.</w:t>
      </w:r>
      <w:r w:rsidR="003534E3">
        <w:rPr>
          <w:rFonts w:cs="Times New Roman"/>
          <w:spacing w:val="-2"/>
          <w:szCs w:val="24"/>
        </w:rPr>
        <w:t xml:space="preserve"> </w:t>
      </w:r>
      <w:r w:rsidRPr="00B86FD1">
        <w:rPr>
          <w:rFonts w:cs="Times New Roman"/>
          <w:spacing w:val="-2"/>
          <w:szCs w:val="24"/>
        </w:rPr>
        <w:t xml:space="preserve">(1-2)) </w:t>
      </w:r>
      <w:r w:rsidR="0083134B" w:rsidRPr="00B86FD1">
        <w:rPr>
          <w:rFonts w:cs="Times New Roman"/>
          <w:spacing w:val="-2"/>
          <w:szCs w:val="24"/>
        </w:rPr>
        <w:t xml:space="preserve">until all the </w:t>
      </w:r>
      <w:r w:rsidR="008B2956" w:rsidRPr="00B86FD1">
        <w:rPr>
          <w:rFonts w:cs="Times New Roman"/>
          <w:spacing w:val="-2"/>
          <w:szCs w:val="24"/>
        </w:rPr>
        <w:t>LEA</w:t>
      </w:r>
      <w:r w:rsidR="0083134B" w:rsidRPr="00B86FD1">
        <w:rPr>
          <w:rFonts w:cs="Times New Roman"/>
          <w:spacing w:val="-2"/>
          <w:szCs w:val="24"/>
        </w:rPr>
        <w:t>’s witnesses have testified.</w:t>
      </w:r>
    </w:p>
    <w:p w14:paraId="3034632E" w14:textId="77777777" w:rsidR="00F87E86" w:rsidRPr="00B86FD1" w:rsidRDefault="00F87E86" w:rsidP="00253F0F">
      <w:pPr>
        <w:pStyle w:val="Bryan"/>
        <w:ind w:left="1440"/>
        <w:jc w:val="both"/>
        <w:rPr>
          <w:rFonts w:cs="Times New Roman"/>
          <w:spacing w:val="-2"/>
          <w:szCs w:val="24"/>
        </w:rPr>
      </w:pPr>
    </w:p>
    <w:p w14:paraId="64CD97F4" w14:textId="39CE3E10" w:rsidR="00EB3B8C" w:rsidRPr="00B86FD1" w:rsidRDefault="004A1C79" w:rsidP="00253F0F">
      <w:pPr>
        <w:pStyle w:val="Bryan"/>
        <w:ind w:left="1440"/>
        <w:jc w:val="both"/>
        <w:rPr>
          <w:rFonts w:cs="Times New Roman"/>
          <w:spacing w:val="-2"/>
          <w:szCs w:val="24"/>
        </w:rPr>
      </w:pPr>
      <w:r w:rsidRPr="00B86FD1">
        <w:rPr>
          <w:rFonts w:cs="Times New Roman"/>
          <w:spacing w:val="-2"/>
          <w:szCs w:val="24"/>
        </w:rPr>
        <w:t>h</w:t>
      </w:r>
      <w:r w:rsidR="00F87E86" w:rsidRPr="00B86FD1">
        <w:rPr>
          <w:rFonts w:cs="Times New Roman"/>
          <w:spacing w:val="-2"/>
          <w:szCs w:val="24"/>
        </w:rPr>
        <w:t>.</w:t>
      </w:r>
      <w:r w:rsidR="00F87E86" w:rsidRPr="00B86FD1">
        <w:rPr>
          <w:rFonts w:cs="Times New Roman"/>
          <w:spacing w:val="-2"/>
          <w:szCs w:val="24"/>
        </w:rPr>
        <w:tab/>
        <w:t xml:space="preserve">The Ombudsman </w:t>
      </w:r>
      <w:r w:rsidR="003757E3" w:rsidRPr="00B86FD1">
        <w:rPr>
          <w:rFonts w:cs="Times New Roman"/>
          <w:spacing w:val="-2"/>
          <w:szCs w:val="24"/>
        </w:rPr>
        <w:t xml:space="preserve">shall ask the private school representative whether any rebuttal testimony is requested, as provided for by § 2(H)(ii)(j). </w:t>
      </w:r>
    </w:p>
    <w:p w14:paraId="3E4B5DFB" w14:textId="77777777" w:rsidR="00EB3B8C" w:rsidRPr="00B86FD1" w:rsidRDefault="00EB3B8C" w:rsidP="00253F0F">
      <w:pPr>
        <w:pStyle w:val="Bryan"/>
        <w:ind w:left="1800"/>
        <w:jc w:val="both"/>
        <w:rPr>
          <w:rFonts w:cs="Times New Roman"/>
          <w:spacing w:val="-2"/>
          <w:szCs w:val="24"/>
        </w:rPr>
      </w:pPr>
    </w:p>
    <w:p w14:paraId="6C614710" w14:textId="184BF893" w:rsidR="00EB3B8C" w:rsidRPr="00B86FD1" w:rsidRDefault="00EB3B8C" w:rsidP="00253F0F">
      <w:pPr>
        <w:pStyle w:val="Bryan"/>
        <w:ind w:left="2160"/>
        <w:jc w:val="both"/>
        <w:rPr>
          <w:rFonts w:cs="Times New Roman"/>
          <w:spacing w:val="-2"/>
          <w:szCs w:val="24"/>
        </w:rPr>
      </w:pPr>
      <w:r w:rsidRPr="00B86FD1">
        <w:rPr>
          <w:rFonts w:cs="Times New Roman"/>
          <w:spacing w:val="-2"/>
          <w:szCs w:val="24"/>
        </w:rPr>
        <w:t>1.</w:t>
      </w:r>
      <w:r w:rsidRPr="00B86FD1">
        <w:rPr>
          <w:rFonts w:cs="Times New Roman"/>
          <w:spacing w:val="-2"/>
          <w:szCs w:val="24"/>
        </w:rPr>
        <w:tab/>
      </w:r>
      <w:r w:rsidR="003757E3" w:rsidRPr="00B86FD1">
        <w:rPr>
          <w:rFonts w:cs="Times New Roman"/>
          <w:spacing w:val="-2"/>
          <w:szCs w:val="24"/>
        </w:rPr>
        <w:t>If</w:t>
      </w:r>
      <w:r w:rsidR="008E3DAB" w:rsidRPr="00B86FD1">
        <w:rPr>
          <w:rFonts w:cs="Times New Roman"/>
          <w:spacing w:val="-2"/>
          <w:szCs w:val="24"/>
        </w:rPr>
        <w:t>, after the inquiry discussed in § 2(H)(ii)(</w:t>
      </w:r>
      <w:proofErr w:type="gramStart"/>
      <w:r w:rsidR="008E3DAB" w:rsidRPr="00B86FD1">
        <w:rPr>
          <w:rFonts w:cs="Times New Roman"/>
          <w:spacing w:val="-2"/>
          <w:szCs w:val="24"/>
        </w:rPr>
        <w:t>j)(</w:t>
      </w:r>
      <w:proofErr w:type="gramEnd"/>
      <w:r w:rsidR="008E3DAB" w:rsidRPr="00B86FD1">
        <w:rPr>
          <w:rFonts w:cs="Times New Roman"/>
          <w:spacing w:val="-2"/>
          <w:szCs w:val="24"/>
        </w:rPr>
        <w:t xml:space="preserve">1-2), </w:t>
      </w:r>
      <w:r w:rsidR="003757E3" w:rsidRPr="00B86FD1">
        <w:rPr>
          <w:rFonts w:cs="Times New Roman"/>
          <w:spacing w:val="-2"/>
          <w:szCs w:val="24"/>
        </w:rPr>
        <w:t xml:space="preserve">the Ombudsman allows the rebuttal testimony, the rebuttal witness shall be </w:t>
      </w:r>
      <w:r w:rsidR="007D57E9" w:rsidRPr="00B86FD1">
        <w:rPr>
          <w:rFonts w:cs="Times New Roman"/>
          <w:spacing w:val="-2"/>
          <w:szCs w:val="24"/>
        </w:rPr>
        <w:t>summoned</w:t>
      </w:r>
      <w:r w:rsidR="003757E3" w:rsidRPr="00B86FD1">
        <w:rPr>
          <w:rFonts w:cs="Times New Roman"/>
          <w:spacing w:val="-2"/>
          <w:szCs w:val="24"/>
        </w:rPr>
        <w:t xml:space="preserve"> </w:t>
      </w:r>
      <w:r w:rsidR="00D60320" w:rsidRPr="00B86FD1">
        <w:rPr>
          <w:rFonts w:cs="Times New Roman"/>
          <w:spacing w:val="-2"/>
          <w:szCs w:val="24"/>
        </w:rPr>
        <w:t xml:space="preserve">(and placed under oath) </w:t>
      </w:r>
      <w:r w:rsidR="003757E3" w:rsidRPr="00B86FD1">
        <w:rPr>
          <w:rFonts w:cs="Times New Roman"/>
          <w:spacing w:val="-2"/>
          <w:szCs w:val="24"/>
        </w:rPr>
        <w:t xml:space="preserve">or recalled </w:t>
      </w:r>
      <w:r w:rsidR="00D60320" w:rsidRPr="00B86FD1">
        <w:rPr>
          <w:rFonts w:cs="Times New Roman"/>
          <w:spacing w:val="-2"/>
          <w:szCs w:val="24"/>
        </w:rPr>
        <w:t xml:space="preserve">(and reminded of </w:t>
      </w:r>
      <w:r w:rsidR="00766A6D" w:rsidRPr="00B86FD1">
        <w:rPr>
          <w:rFonts w:cs="Times New Roman"/>
          <w:spacing w:val="-2"/>
          <w:szCs w:val="24"/>
        </w:rPr>
        <w:t xml:space="preserve">still </w:t>
      </w:r>
      <w:r w:rsidR="00D60320" w:rsidRPr="00B86FD1">
        <w:rPr>
          <w:rFonts w:cs="Times New Roman"/>
          <w:spacing w:val="-2"/>
          <w:szCs w:val="24"/>
        </w:rPr>
        <w:t xml:space="preserve">being under oath) </w:t>
      </w:r>
      <w:r w:rsidR="003757E3" w:rsidRPr="00B86FD1">
        <w:rPr>
          <w:rFonts w:cs="Times New Roman"/>
          <w:spacing w:val="-2"/>
          <w:szCs w:val="24"/>
        </w:rPr>
        <w:t xml:space="preserve">and </w:t>
      </w:r>
      <w:r w:rsidR="003757E3" w:rsidRPr="00B86FD1">
        <w:rPr>
          <w:rFonts w:cs="Times New Roman"/>
          <w:spacing w:val="-2"/>
          <w:szCs w:val="24"/>
        </w:rPr>
        <w:lastRenderedPageBreak/>
        <w:t>questioned</w:t>
      </w:r>
      <w:r w:rsidR="00D60320" w:rsidRPr="00B86FD1">
        <w:rPr>
          <w:rFonts w:cs="Times New Roman"/>
          <w:spacing w:val="-2"/>
          <w:szCs w:val="24"/>
        </w:rPr>
        <w:t>. After any desired cross-examination, re-direct and re-cross</w:t>
      </w:r>
      <w:r w:rsidR="00766A6D" w:rsidRPr="00B86FD1">
        <w:rPr>
          <w:rFonts w:cs="Times New Roman"/>
          <w:spacing w:val="-2"/>
          <w:szCs w:val="24"/>
        </w:rPr>
        <w:t xml:space="preserve"> (as </w:t>
      </w:r>
      <w:r w:rsidR="008E3DAB" w:rsidRPr="00B86FD1">
        <w:rPr>
          <w:rFonts w:cs="Times New Roman"/>
          <w:spacing w:val="-2"/>
          <w:szCs w:val="24"/>
        </w:rPr>
        <w:t xml:space="preserve">described </w:t>
      </w:r>
      <w:r w:rsidR="00766A6D" w:rsidRPr="00B86FD1">
        <w:rPr>
          <w:rFonts w:cs="Times New Roman"/>
          <w:spacing w:val="-2"/>
          <w:szCs w:val="24"/>
        </w:rPr>
        <w:t>above)</w:t>
      </w:r>
      <w:r w:rsidR="0034059D" w:rsidRPr="00B86FD1">
        <w:rPr>
          <w:rFonts w:cs="Times New Roman"/>
          <w:spacing w:val="-2"/>
          <w:szCs w:val="24"/>
        </w:rPr>
        <w:t>, the witness</w:t>
      </w:r>
      <w:r w:rsidR="00D60320" w:rsidRPr="00B86FD1">
        <w:rPr>
          <w:rFonts w:cs="Times New Roman"/>
          <w:spacing w:val="-2"/>
          <w:szCs w:val="24"/>
        </w:rPr>
        <w:t xml:space="preserve"> shall be dismissed.</w:t>
      </w:r>
    </w:p>
    <w:p w14:paraId="6AF02BB1" w14:textId="77777777" w:rsidR="00EB3B8C" w:rsidRPr="00B86FD1" w:rsidRDefault="00EB3B8C" w:rsidP="00253F0F">
      <w:pPr>
        <w:pStyle w:val="Bryan"/>
        <w:ind w:left="2160"/>
        <w:jc w:val="both"/>
        <w:rPr>
          <w:rFonts w:cs="Times New Roman"/>
          <w:spacing w:val="-2"/>
          <w:szCs w:val="24"/>
        </w:rPr>
      </w:pPr>
    </w:p>
    <w:p w14:paraId="1AC9214F" w14:textId="77777777" w:rsidR="00F87E86" w:rsidRPr="00B86FD1" w:rsidRDefault="00EB3B8C" w:rsidP="00253F0F">
      <w:pPr>
        <w:pStyle w:val="Bryan"/>
        <w:ind w:left="2160"/>
        <w:jc w:val="both"/>
        <w:rPr>
          <w:rFonts w:cs="Times New Roman"/>
          <w:spacing w:val="-2"/>
          <w:szCs w:val="24"/>
        </w:rPr>
      </w:pPr>
      <w:r w:rsidRPr="00B86FD1">
        <w:rPr>
          <w:rFonts w:cs="Times New Roman"/>
          <w:spacing w:val="-2"/>
          <w:szCs w:val="24"/>
        </w:rPr>
        <w:t>2.</w:t>
      </w:r>
      <w:r w:rsidRPr="00B86FD1">
        <w:rPr>
          <w:rFonts w:cs="Times New Roman"/>
          <w:spacing w:val="-2"/>
          <w:szCs w:val="24"/>
        </w:rPr>
        <w:tab/>
        <w:t>If the private school desires to call another rebuttal witness, the process described in 1., above, shall repeat.</w:t>
      </w:r>
      <w:r w:rsidR="00D60320" w:rsidRPr="00B86FD1">
        <w:rPr>
          <w:rFonts w:cs="Times New Roman"/>
          <w:spacing w:val="-2"/>
          <w:szCs w:val="24"/>
        </w:rPr>
        <w:t xml:space="preserve"> </w:t>
      </w:r>
    </w:p>
    <w:p w14:paraId="310F9EDB" w14:textId="77777777" w:rsidR="0083134B" w:rsidRPr="00B86FD1" w:rsidRDefault="0083134B" w:rsidP="00253F0F">
      <w:pPr>
        <w:pStyle w:val="Bryan"/>
        <w:ind w:left="1800"/>
        <w:jc w:val="both"/>
        <w:rPr>
          <w:rFonts w:cs="Times New Roman"/>
          <w:spacing w:val="-2"/>
          <w:szCs w:val="24"/>
        </w:rPr>
      </w:pPr>
    </w:p>
    <w:p w14:paraId="3F4DF227" w14:textId="53667FF2" w:rsidR="00792395" w:rsidRPr="00B86FD1" w:rsidRDefault="00766A6D" w:rsidP="00253F0F">
      <w:pPr>
        <w:pStyle w:val="Bryan"/>
        <w:ind w:left="1440"/>
        <w:jc w:val="both"/>
        <w:rPr>
          <w:rFonts w:cs="Times New Roman"/>
          <w:spacing w:val="-2"/>
          <w:szCs w:val="24"/>
        </w:rPr>
      </w:pPr>
      <w:proofErr w:type="spellStart"/>
      <w:r w:rsidRPr="00B86FD1">
        <w:rPr>
          <w:rFonts w:cs="Times New Roman"/>
          <w:spacing w:val="-2"/>
          <w:szCs w:val="24"/>
        </w:rPr>
        <w:t>i</w:t>
      </w:r>
      <w:proofErr w:type="spellEnd"/>
      <w:r w:rsidR="0083134B" w:rsidRPr="00B86FD1">
        <w:rPr>
          <w:rFonts w:cs="Times New Roman"/>
          <w:spacing w:val="-2"/>
          <w:szCs w:val="24"/>
        </w:rPr>
        <w:t>.</w:t>
      </w:r>
      <w:r w:rsidR="0083134B" w:rsidRPr="00B86FD1">
        <w:rPr>
          <w:rFonts w:cs="Times New Roman"/>
          <w:spacing w:val="-2"/>
          <w:szCs w:val="24"/>
        </w:rPr>
        <w:tab/>
      </w:r>
      <w:r w:rsidR="0083134B" w:rsidRPr="008142BB">
        <w:rPr>
          <w:rFonts w:cs="Times New Roman"/>
          <w:spacing w:val="-2"/>
          <w:szCs w:val="24"/>
        </w:rPr>
        <w:t>The Ombudsman shall</w:t>
      </w:r>
      <w:r w:rsidR="0083134B" w:rsidRPr="00B86FD1">
        <w:rPr>
          <w:rFonts w:cs="Times New Roman"/>
          <w:spacing w:val="-2"/>
          <w:szCs w:val="24"/>
        </w:rPr>
        <w:t xml:space="preserve"> d</w:t>
      </w:r>
      <w:r w:rsidR="00F36200" w:rsidRPr="00B86FD1">
        <w:rPr>
          <w:rFonts w:cs="Times New Roman"/>
          <w:spacing w:val="-2"/>
          <w:szCs w:val="24"/>
        </w:rPr>
        <w:t xml:space="preserve">irect the LEA’s </w:t>
      </w:r>
      <w:r w:rsidR="00792395" w:rsidRPr="00B86FD1">
        <w:rPr>
          <w:rFonts w:cs="Times New Roman"/>
          <w:spacing w:val="-2"/>
          <w:szCs w:val="24"/>
        </w:rPr>
        <w:t xml:space="preserve">representative or </w:t>
      </w:r>
      <w:r w:rsidR="00F36200" w:rsidRPr="00B86FD1">
        <w:rPr>
          <w:rFonts w:cs="Times New Roman"/>
          <w:spacing w:val="-2"/>
          <w:szCs w:val="24"/>
        </w:rPr>
        <w:t>designee to, if desired, make a</w:t>
      </w:r>
      <w:r w:rsidR="0083134B" w:rsidRPr="00B86FD1">
        <w:rPr>
          <w:rFonts w:cs="Times New Roman"/>
          <w:spacing w:val="-2"/>
          <w:szCs w:val="24"/>
        </w:rPr>
        <w:t xml:space="preserve"> closing argument, explaining </w:t>
      </w:r>
      <w:r w:rsidR="00792395" w:rsidRPr="00B86FD1">
        <w:rPr>
          <w:rFonts w:cs="Times New Roman"/>
          <w:spacing w:val="-2"/>
          <w:szCs w:val="24"/>
        </w:rPr>
        <w:t>how</w:t>
      </w:r>
      <w:r w:rsidR="0083134B" w:rsidRPr="00B86FD1">
        <w:rPr>
          <w:rFonts w:cs="Times New Roman"/>
          <w:spacing w:val="-2"/>
          <w:szCs w:val="24"/>
        </w:rPr>
        <w:t xml:space="preserve"> the private school </w:t>
      </w:r>
      <w:r w:rsidR="0083134B" w:rsidRPr="00B86FD1">
        <w:rPr>
          <w:rFonts w:cs="Times New Roman"/>
          <w:spacing w:val="-2"/>
          <w:szCs w:val="24"/>
          <w:u w:val="single"/>
        </w:rPr>
        <w:t xml:space="preserve">has </w:t>
      </w:r>
      <w:r w:rsidR="00F36200" w:rsidRPr="00B86FD1">
        <w:rPr>
          <w:rFonts w:cs="Times New Roman"/>
          <w:spacing w:val="-2"/>
          <w:szCs w:val="24"/>
          <w:u w:val="single"/>
        </w:rPr>
        <w:t>failed to meet</w:t>
      </w:r>
      <w:r w:rsidR="0083134B" w:rsidRPr="00B86FD1">
        <w:rPr>
          <w:rFonts w:cs="Times New Roman"/>
          <w:spacing w:val="-2"/>
          <w:szCs w:val="24"/>
          <w:u w:val="single"/>
        </w:rPr>
        <w:t xml:space="preserve"> its burden of proof</w:t>
      </w:r>
      <w:r w:rsidR="0083134B" w:rsidRPr="00B86FD1">
        <w:rPr>
          <w:rFonts w:cs="Times New Roman"/>
          <w:spacing w:val="-2"/>
          <w:szCs w:val="24"/>
        </w:rPr>
        <w:t xml:space="preserve"> </w:t>
      </w:r>
      <w:bookmarkStart w:id="9" w:name="_Hlk495392030"/>
      <w:r w:rsidR="00F36200" w:rsidRPr="00B86FD1">
        <w:rPr>
          <w:rFonts w:cs="Times New Roman"/>
          <w:spacing w:val="-2"/>
          <w:szCs w:val="24"/>
        </w:rPr>
        <w:t xml:space="preserve">(per </w:t>
      </w:r>
      <w:r w:rsidR="00083B3E" w:rsidRPr="00B86FD1">
        <w:rPr>
          <w:rFonts w:cs="Times New Roman"/>
          <w:spacing w:val="-2"/>
          <w:szCs w:val="24"/>
        </w:rPr>
        <w:t>§</w:t>
      </w:r>
      <w:r w:rsidR="00792395" w:rsidRPr="00B86FD1">
        <w:rPr>
          <w:rFonts w:cs="Times New Roman"/>
          <w:spacing w:val="-2"/>
          <w:szCs w:val="24"/>
        </w:rPr>
        <w:t xml:space="preserve"> 2(</w:t>
      </w:r>
      <w:r w:rsidR="00083B3E" w:rsidRPr="00B86FD1">
        <w:rPr>
          <w:rFonts w:cs="Times New Roman"/>
          <w:spacing w:val="-2"/>
          <w:szCs w:val="24"/>
        </w:rPr>
        <w:t>G</w:t>
      </w:r>
      <w:r w:rsidR="00F36200" w:rsidRPr="00B86FD1">
        <w:rPr>
          <w:rFonts w:cs="Times New Roman"/>
          <w:spacing w:val="-2"/>
          <w:szCs w:val="24"/>
        </w:rPr>
        <w:t>)(</w:t>
      </w:r>
      <w:r w:rsidR="00083B3E" w:rsidRPr="00B86FD1">
        <w:rPr>
          <w:rFonts w:cs="Times New Roman"/>
          <w:spacing w:val="-2"/>
          <w:szCs w:val="24"/>
        </w:rPr>
        <w:t>ii)</w:t>
      </w:r>
      <w:r w:rsidR="00F36200" w:rsidRPr="00B86FD1">
        <w:rPr>
          <w:rFonts w:cs="Times New Roman"/>
          <w:spacing w:val="-2"/>
          <w:szCs w:val="24"/>
        </w:rPr>
        <w:t>)</w:t>
      </w:r>
      <w:bookmarkEnd w:id="9"/>
      <w:r w:rsidR="00F36200" w:rsidRPr="00B86FD1">
        <w:rPr>
          <w:rFonts w:cs="Times New Roman"/>
          <w:spacing w:val="-2"/>
          <w:szCs w:val="24"/>
        </w:rPr>
        <w:t xml:space="preserve"> </w:t>
      </w:r>
      <w:r w:rsidR="0083134B" w:rsidRPr="00B86FD1">
        <w:rPr>
          <w:rFonts w:cs="Times New Roman"/>
          <w:spacing w:val="-2"/>
          <w:szCs w:val="24"/>
        </w:rPr>
        <w:t xml:space="preserve">to demonstrate by a preponderance of </w:t>
      </w:r>
      <w:r w:rsidR="00C46D06">
        <w:rPr>
          <w:rFonts w:cs="Times New Roman"/>
          <w:spacing w:val="-2"/>
          <w:szCs w:val="24"/>
        </w:rPr>
        <w:t xml:space="preserve">the </w:t>
      </w:r>
      <w:r w:rsidR="0083134B" w:rsidRPr="00B86FD1">
        <w:rPr>
          <w:rFonts w:cs="Times New Roman"/>
          <w:spacing w:val="-2"/>
          <w:szCs w:val="24"/>
        </w:rPr>
        <w:t xml:space="preserve">evidence </w:t>
      </w:r>
      <w:r w:rsidR="00F36200" w:rsidRPr="00B86FD1">
        <w:rPr>
          <w:rFonts w:cs="Times New Roman"/>
          <w:spacing w:val="-2"/>
          <w:szCs w:val="24"/>
        </w:rPr>
        <w:t xml:space="preserve">presented that the LEA is noncompliant with the equitable services provisions of </w:t>
      </w:r>
      <w:r w:rsidR="00F36200" w:rsidRPr="00B86FD1">
        <w:rPr>
          <w:rFonts w:cs="Times New Roman"/>
          <w:i/>
          <w:spacing w:val="-2"/>
          <w:szCs w:val="24"/>
        </w:rPr>
        <w:t>ES</w:t>
      </w:r>
      <w:r w:rsidR="00C46D06">
        <w:rPr>
          <w:rFonts w:cs="Times New Roman"/>
          <w:i/>
          <w:spacing w:val="-2"/>
          <w:szCs w:val="24"/>
        </w:rPr>
        <w:t>E</w:t>
      </w:r>
      <w:r w:rsidR="00F36200" w:rsidRPr="00B86FD1">
        <w:rPr>
          <w:rFonts w:cs="Times New Roman"/>
          <w:i/>
          <w:spacing w:val="-2"/>
          <w:szCs w:val="24"/>
        </w:rPr>
        <w:t>A</w:t>
      </w:r>
      <w:r w:rsidR="00792395" w:rsidRPr="00B86FD1">
        <w:rPr>
          <w:rFonts w:cs="Times New Roman"/>
          <w:i/>
          <w:spacing w:val="-2"/>
          <w:szCs w:val="24"/>
        </w:rPr>
        <w:t xml:space="preserve"> </w:t>
      </w:r>
      <w:r w:rsidR="00792395" w:rsidRPr="00B86FD1">
        <w:rPr>
          <w:rFonts w:cs="Times New Roman"/>
          <w:spacing w:val="-2"/>
          <w:szCs w:val="24"/>
        </w:rPr>
        <w:t xml:space="preserve">regarding </w:t>
      </w:r>
      <w:r w:rsidR="00C46D06">
        <w:rPr>
          <w:rFonts w:cs="Times New Roman"/>
          <w:spacing w:val="-2"/>
          <w:szCs w:val="24"/>
        </w:rPr>
        <w:t>each dispute at issue</w:t>
      </w:r>
      <w:r w:rsidR="00F36200" w:rsidRPr="00B86FD1">
        <w:rPr>
          <w:rFonts w:cs="Times New Roman"/>
          <w:spacing w:val="-2"/>
          <w:szCs w:val="24"/>
        </w:rPr>
        <w:t xml:space="preserve">. </w:t>
      </w:r>
      <w:r w:rsidR="00792395" w:rsidRPr="00B86FD1">
        <w:rPr>
          <w:rFonts w:cs="Times New Roman"/>
          <w:spacing w:val="-2"/>
          <w:szCs w:val="24"/>
        </w:rPr>
        <w:t xml:space="preserve">This argument shall be limited to discussion of the evidence presented at the </w:t>
      </w:r>
      <w:r w:rsidR="008B067B" w:rsidRPr="00B86FD1">
        <w:rPr>
          <w:rFonts w:cs="Times New Roman"/>
          <w:spacing w:val="-2"/>
          <w:szCs w:val="24"/>
        </w:rPr>
        <w:t>hearing and</w:t>
      </w:r>
      <w:r w:rsidR="00792395" w:rsidRPr="00B86FD1">
        <w:rPr>
          <w:rFonts w:cs="Times New Roman"/>
          <w:spacing w:val="-2"/>
          <w:szCs w:val="24"/>
        </w:rPr>
        <w:t xml:space="preserve"> shall not incorporate matters not in evidence.</w:t>
      </w:r>
    </w:p>
    <w:p w14:paraId="2C4F9DA8" w14:textId="77777777" w:rsidR="00903F48" w:rsidRPr="00B86FD1" w:rsidRDefault="00792395" w:rsidP="00253F0F">
      <w:pPr>
        <w:pStyle w:val="Bryan"/>
        <w:ind w:left="1440"/>
        <w:jc w:val="both"/>
        <w:rPr>
          <w:rFonts w:cs="Times New Roman"/>
          <w:spacing w:val="-2"/>
          <w:szCs w:val="24"/>
        </w:rPr>
      </w:pPr>
      <w:r w:rsidRPr="00B86FD1">
        <w:rPr>
          <w:rFonts w:cs="Times New Roman"/>
          <w:spacing w:val="-2"/>
          <w:szCs w:val="24"/>
        </w:rPr>
        <w:t xml:space="preserve"> </w:t>
      </w:r>
    </w:p>
    <w:p w14:paraId="0560078F" w14:textId="729FA4CC" w:rsidR="00792395" w:rsidRPr="00B86FD1" w:rsidRDefault="00B00743" w:rsidP="00253F0F">
      <w:pPr>
        <w:pStyle w:val="Bryan"/>
        <w:ind w:left="1440"/>
        <w:jc w:val="both"/>
        <w:rPr>
          <w:rFonts w:cs="Times New Roman"/>
          <w:spacing w:val="-2"/>
          <w:szCs w:val="24"/>
        </w:rPr>
      </w:pPr>
      <w:r w:rsidRPr="00B86FD1">
        <w:rPr>
          <w:rFonts w:cs="Times New Roman"/>
          <w:spacing w:val="-2"/>
          <w:szCs w:val="24"/>
        </w:rPr>
        <w:t>j</w:t>
      </w:r>
      <w:r w:rsidR="00792395" w:rsidRPr="00B86FD1">
        <w:rPr>
          <w:rFonts w:cs="Times New Roman"/>
          <w:spacing w:val="-2"/>
          <w:szCs w:val="24"/>
        </w:rPr>
        <w:t>.</w:t>
      </w:r>
      <w:r w:rsidR="00792395" w:rsidRPr="00B86FD1">
        <w:rPr>
          <w:rFonts w:cs="Times New Roman"/>
          <w:spacing w:val="-2"/>
          <w:szCs w:val="24"/>
        </w:rPr>
        <w:tab/>
        <w:t xml:space="preserve">The Ombudsman shall direct the private school’s representative or designee to, if desired, make a closing argument, explaining how the private school </w:t>
      </w:r>
      <w:r w:rsidR="00792395" w:rsidRPr="00B86FD1">
        <w:rPr>
          <w:rFonts w:cs="Times New Roman"/>
          <w:spacing w:val="-2"/>
          <w:szCs w:val="24"/>
          <w:u w:val="single"/>
        </w:rPr>
        <w:t>has met its burden of proof</w:t>
      </w:r>
      <w:r w:rsidR="00792395" w:rsidRPr="00B86FD1">
        <w:rPr>
          <w:rFonts w:cs="Times New Roman"/>
          <w:spacing w:val="-2"/>
          <w:szCs w:val="24"/>
        </w:rPr>
        <w:t xml:space="preserve"> </w:t>
      </w:r>
      <w:r w:rsidR="00083B3E" w:rsidRPr="00B86FD1">
        <w:rPr>
          <w:rFonts w:cs="Times New Roman"/>
          <w:spacing w:val="-2"/>
          <w:szCs w:val="24"/>
        </w:rPr>
        <w:t>(per § 2(G)(ii))</w:t>
      </w:r>
      <w:r w:rsidR="00792395" w:rsidRPr="00B86FD1">
        <w:rPr>
          <w:rFonts w:cs="Times New Roman"/>
          <w:spacing w:val="-2"/>
          <w:szCs w:val="24"/>
        </w:rPr>
        <w:t>,</w:t>
      </w:r>
      <w:r w:rsidR="00E92469" w:rsidRPr="00B86FD1">
        <w:rPr>
          <w:rFonts w:cs="Times New Roman"/>
          <w:spacing w:val="-2"/>
          <w:szCs w:val="24"/>
        </w:rPr>
        <w:t xml:space="preserve"> to demonstrate by a preponderance of </w:t>
      </w:r>
      <w:r w:rsidR="00C46D06">
        <w:rPr>
          <w:rFonts w:cs="Times New Roman"/>
          <w:spacing w:val="-2"/>
          <w:szCs w:val="24"/>
        </w:rPr>
        <w:t>the</w:t>
      </w:r>
      <w:r w:rsidR="00E92469" w:rsidRPr="00B86FD1">
        <w:rPr>
          <w:rFonts w:cs="Times New Roman"/>
          <w:spacing w:val="-2"/>
          <w:szCs w:val="24"/>
        </w:rPr>
        <w:t xml:space="preserve"> evidence presented that the LEA is noncompliant with the equitable services provisions of </w:t>
      </w:r>
      <w:r w:rsidR="00E92469" w:rsidRPr="00B86FD1">
        <w:rPr>
          <w:rFonts w:cs="Times New Roman"/>
          <w:i/>
          <w:spacing w:val="-2"/>
          <w:szCs w:val="24"/>
        </w:rPr>
        <w:t>ES</w:t>
      </w:r>
      <w:r w:rsidR="00C46D06">
        <w:rPr>
          <w:rFonts w:cs="Times New Roman"/>
          <w:i/>
          <w:spacing w:val="-2"/>
          <w:szCs w:val="24"/>
        </w:rPr>
        <w:t>E</w:t>
      </w:r>
      <w:r w:rsidR="00E92469" w:rsidRPr="00B86FD1">
        <w:rPr>
          <w:rFonts w:cs="Times New Roman"/>
          <w:i/>
          <w:spacing w:val="-2"/>
          <w:szCs w:val="24"/>
        </w:rPr>
        <w:t xml:space="preserve">A </w:t>
      </w:r>
      <w:r w:rsidR="00E92469" w:rsidRPr="00B86FD1">
        <w:rPr>
          <w:rFonts w:cs="Times New Roman"/>
          <w:spacing w:val="-2"/>
          <w:szCs w:val="24"/>
        </w:rPr>
        <w:t xml:space="preserve">regarding </w:t>
      </w:r>
      <w:r w:rsidR="00C46D06">
        <w:rPr>
          <w:rFonts w:cs="Times New Roman"/>
          <w:spacing w:val="-2"/>
          <w:szCs w:val="24"/>
        </w:rPr>
        <w:t xml:space="preserve">each dispute at issue. </w:t>
      </w:r>
      <w:r w:rsidR="00E92469" w:rsidRPr="00B86FD1">
        <w:rPr>
          <w:rFonts w:cs="Times New Roman"/>
          <w:spacing w:val="-2"/>
          <w:szCs w:val="24"/>
        </w:rPr>
        <w:t xml:space="preserve">This argument shall be limited to discussion of the evidence presented at the </w:t>
      </w:r>
      <w:r w:rsidR="001640D9" w:rsidRPr="00B86FD1">
        <w:rPr>
          <w:rFonts w:cs="Times New Roman"/>
          <w:spacing w:val="-2"/>
          <w:szCs w:val="24"/>
        </w:rPr>
        <w:t>hearing and</w:t>
      </w:r>
      <w:r w:rsidR="00E92469" w:rsidRPr="00B86FD1">
        <w:rPr>
          <w:rFonts w:cs="Times New Roman"/>
          <w:spacing w:val="-2"/>
          <w:szCs w:val="24"/>
        </w:rPr>
        <w:t xml:space="preserve"> shall not incorporate matters not in evidence.</w:t>
      </w:r>
      <w:r w:rsidR="00792395" w:rsidRPr="00B86FD1">
        <w:rPr>
          <w:rFonts w:cs="Times New Roman"/>
          <w:spacing w:val="-2"/>
          <w:szCs w:val="24"/>
        </w:rPr>
        <w:t xml:space="preserve"> </w:t>
      </w:r>
    </w:p>
    <w:p w14:paraId="500E9E0A" w14:textId="77777777" w:rsidR="007C14D4" w:rsidRPr="00B86FD1" w:rsidRDefault="00903F48" w:rsidP="00253F0F">
      <w:pPr>
        <w:pStyle w:val="Bryan"/>
        <w:ind w:left="1440"/>
        <w:jc w:val="both"/>
        <w:rPr>
          <w:rFonts w:cs="Times New Roman"/>
          <w:spacing w:val="-2"/>
          <w:szCs w:val="24"/>
        </w:rPr>
      </w:pPr>
      <w:r w:rsidRPr="00B86FD1">
        <w:rPr>
          <w:rFonts w:cs="Times New Roman"/>
          <w:spacing w:val="-2"/>
          <w:szCs w:val="24"/>
        </w:rPr>
        <w:t xml:space="preserve"> </w:t>
      </w:r>
    </w:p>
    <w:p w14:paraId="5BD1BC19" w14:textId="234E8D66" w:rsidR="00E47225" w:rsidRPr="00B86FD1" w:rsidRDefault="00B00743" w:rsidP="00253F0F">
      <w:pPr>
        <w:pStyle w:val="Bryan"/>
        <w:ind w:left="1440"/>
        <w:jc w:val="both"/>
        <w:rPr>
          <w:rFonts w:cs="Times New Roman"/>
          <w:spacing w:val="-2"/>
          <w:szCs w:val="24"/>
        </w:rPr>
      </w:pPr>
      <w:r w:rsidRPr="00B86FD1">
        <w:rPr>
          <w:rFonts w:cs="Times New Roman"/>
          <w:spacing w:val="-2"/>
          <w:szCs w:val="24"/>
        </w:rPr>
        <w:t>k</w:t>
      </w:r>
      <w:r w:rsidR="00DB33AF" w:rsidRPr="00B86FD1">
        <w:rPr>
          <w:rFonts w:cs="Times New Roman"/>
          <w:spacing w:val="-2"/>
          <w:szCs w:val="24"/>
        </w:rPr>
        <w:t>.</w:t>
      </w:r>
      <w:r w:rsidR="00DB33AF" w:rsidRPr="00B86FD1">
        <w:rPr>
          <w:rFonts w:cs="Times New Roman"/>
          <w:spacing w:val="-2"/>
          <w:szCs w:val="24"/>
        </w:rPr>
        <w:tab/>
        <w:t xml:space="preserve">The Ombudsman shall close the </w:t>
      </w:r>
      <w:r w:rsidR="001640D9" w:rsidRPr="00B86FD1">
        <w:rPr>
          <w:rFonts w:cs="Times New Roman"/>
          <w:spacing w:val="-2"/>
          <w:szCs w:val="24"/>
        </w:rPr>
        <w:t>hearing and</w:t>
      </w:r>
      <w:r w:rsidR="00DB33AF" w:rsidRPr="00B86FD1">
        <w:rPr>
          <w:rFonts w:cs="Times New Roman"/>
          <w:spacing w:val="-2"/>
          <w:szCs w:val="24"/>
        </w:rPr>
        <w:t xml:space="preserve"> indicate that he/she will convey a written Decision and any consequent Order </w:t>
      </w:r>
      <w:r w:rsidR="003C773F" w:rsidRPr="00B86FD1">
        <w:rPr>
          <w:rFonts w:cs="Times New Roman"/>
          <w:spacing w:val="-2"/>
          <w:szCs w:val="24"/>
        </w:rPr>
        <w:t xml:space="preserve">(see </w:t>
      </w:r>
      <w:r w:rsidR="00083B3E" w:rsidRPr="00B86FD1">
        <w:rPr>
          <w:rFonts w:cs="Times New Roman"/>
          <w:spacing w:val="-2"/>
          <w:szCs w:val="24"/>
        </w:rPr>
        <w:t>§</w:t>
      </w:r>
      <w:r w:rsidR="003C773F" w:rsidRPr="00B86FD1">
        <w:rPr>
          <w:rFonts w:cs="Times New Roman"/>
          <w:spacing w:val="-2"/>
          <w:szCs w:val="24"/>
        </w:rPr>
        <w:t xml:space="preserve"> 2(</w:t>
      </w:r>
      <w:r w:rsidR="00083B3E" w:rsidRPr="00B86FD1">
        <w:rPr>
          <w:rFonts w:cs="Times New Roman"/>
          <w:spacing w:val="-2"/>
          <w:szCs w:val="24"/>
        </w:rPr>
        <w:t>G</w:t>
      </w:r>
      <w:r w:rsidR="003C773F" w:rsidRPr="00B86FD1">
        <w:rPr>
          <w:rFonts w:cs="Times New Roman"/>
          <w:spacing w:val="-2"/>
          <w:szCs w:val="24"/>
        </w:rPr>
        <w:t xml:space="preserve">)) </w:t>
      </w:r>
      <w:r w:rsidR="00DB33AF" w:rsidRPr="00B86FD1">
        <w:rPr>
          <w:rFonts w:cs="Times New Roman"/>
          <w:spacing w:val="-2"/>
          <w:szCs w:val="24"/>
        </w:rPr>
        <w:t>to</w:t>
      </w:r>
      <w:r w:rsidR="003C773F" w:rsidRPr="00B86FD1">
        <w:rPr>
          <w:rFonts w:cs="Times New Roman"/>
          <w:spacing w:val="-2"/>
          <w:szCs w:val="24"/>
        </w:rPr>
        <w:t xml:space="preserve"> the parties within the next ten (10) </w:t>
      </w:r>
      <w:r w:rsidR="00DB33AF" w:rsidRPr="00B86FD1">
        <w:rPr>
          <w:rFonts w:cs="Times New Roman"/>
          <w:spacing w:val="-2"/>
          <w:szCs w:val="24"/>
        </w:rPr>
        <w:t>business days</w:t>
      </w:r>
      <w:r w:rsidR="003C773F" w:rsidRPr="00B86FD1">
        <w:rPr>
          <w:rFonts w:cs="Times New Roman"/>
          <w:spacing w:val="-2"/>
          <w:szCs w:val="24"/>
        </w:rPr>
        <w:t>.</w:t>
      </w:r>
    </w:p>
    <w:p w14:paraId="1829FC74" w14:textId="77777777" w:rsidR="00E47225" w:rsidRPr="00B86FD1" w:rsidRDefault="00E47225" w:rsidP="00253F0F">
      <w:pPr>
        <w:pStyle w:val="Bryan"/>
        <w:ind w:left="1440"/>
        <w:jc w:val="both"/>
        <w:rPr>
          <w:rFonts w:cs="Times New Roman"/>
          <w:spacing w:val="-2"/>
          <w:szCs w:val="24"/>
        </w:rPr>
      </w:pPr>
    </w:p>
    <w:p w14:paraId="1DC69ACD" w14:textId="77777777" w:rsidR="00DB33AF" w:rsidRPr="00B86FD1" w:rsidRDefault="00B00743" w:rsidP="00253F0F">
      <w:pPr>
        <w:pStyle w:val="Bryan"/>
        <w:ind w:left="1440"/>
        <w:jc w:val="both"/>
        <w:rPr>
          <w:rFonts w:cs="Times New Roman"/>
          <w:spacing w:val="-2"/>
          <w:szCs w:val="24"/>
        </w:rPr>
      </w:pPr>
      <w:r w:rsidRPr="00B86FD1">
        <w:rPr>
          <w:rFonts w:cs="Times New Roman"/>
          <w:spacing w:val="-2"/>
          <w:szCs w:val="24"/>
        </w:rPr>
        <w:t>l</w:t>
      </w:r>
      <w:r w:rsidR="000B1EDF" w:rsidRPr="00B86FD1">
        <w:rPr>
          <w:rFonts w:cs="Times New Roman"/>
          <w:spacing w:val="-2"/>
          <w:szCs w:val="24"/>
        </w:rPr>
        <w:t>.</w:t>
      </w:r>
      <w:r w:rsidR="000B1EDF" w:rsidRPr="00B86FD1">
        <w:rPr>
          <w:rFonts w:cs="Times New Roman"/>
          <w:spacing w:val="-2"/>
          <w:szCs w:val="24"/>
        </w:rPr>
        <w:tab/>
      </w:r>
      <w:r w:rsidR="00E47225" w:rsidRPr="00B86FD1">
        <w:rPr>
          <w:rFonts w:cs="Times New Roman"/>
          <w:spacing w:val="-2"/>
          <w:szCs w:val="24"/>
        </w:rPr>
        <w:t xml:space="preserve">The </w:t>
      </w:r>
      <w:r w:rsidRPr="00B86FD1">
        <w:rPr>
          <w:rFonts w:cs="Times New Roman"/>
          <w:spacing w:val="-2"/>
          <w:szCs w:val="24"/>
        </w:rPr>
        <w:t xml:space="preserve">hearing </w:t>
      </w:r>
      <w:r w:rsidR="00E47225" w:rsidRPr="00B86FD1">
        <w:rPr>
          <w:rFonts w:cs="Times New Roman"/>
          <w:spacing w:val="-2"/>
          <w:szCs w:val="24"/>
        </w:rPr>
        <w:t>transcript shall be kept on file at OFP. If requested, a copy will be issued to the parties</w:t>
      </w:r>
      <w:r w:rsidR="007258B8" w:rsidRPr="00B86FD1">
        <w:rPr>
          <w:rFonts w:cs="Times New Roman"/>
          <w:spacing w:val="-2"/>
          <w:szCs w:val="24"/>
        </w:rPr>
        <w:t>. If composed by an outside contractor (court reporter), the Ombudsman shall obtain a copy of the hearing transcript as soon as possible.</w:t>
      </w:r>
    </w:p>
    <w:p w14:paraId="672D67D6" w14:textId="77777777" w:rsidR="007C14D4" w:rsidRPr="00B86FD1" w:rsidRDefault="007C14D4" w:rsidP="00253F0F">
      <w:pPr>
        <w:pStyle w:val="Bryan"/>
        <w:tabs>
          <w:tab w:val="left" w:pos="1620"/>
        </w:tabs>
        <w:ind w:left="1620"/>
        <w:jc w:val="both"/>
        <w:rPr>
          <w:rFonts w:cs="Times New Roman"/>
          <w:spacing w:val="-2"/>
          <w:szCs w:val="24"/>
          <w:highlight w:val="yellow"/>
        </w:rPr>
      </w:pPr>
    </w:p>
    <w:p w14:paraId="53F573E1" w14:textId="06BD6668" w:rsidR="00D3351E" w:rsidRPr="00B86FD1" w:rsidRDefault="000B1EDF" w:rsidP="00253F0F">
      <w:pPr>
        <w:pStyle w:val="Bryan"/>
        <w:ind w:left="360"/>
        <w:jc w:val="both"/>
        <w:rPr>
          <w:rFonts w:cs="Times New Roman"/>
          <w:spacing w:val="-2"/>
          <w:szCs w:val="24"/>
        </w:rPr>
      </w:pPr>
      <w:r w:rsidRPr="00B86FD1">
        <w:rPr>
          <w:rFonts w:cs="Times New Roman"/>
          <w:b/>
          <w:spacing w:val="-2"/>
          <w:szCs w:val="24"/>
        </w:rPr>
        <w:t>J.</w:t>
      </w:r>
      <w:r w:rsidR="00290708" w:rsidRPr="00B86FD1">
        <w:rPr>
          <w:rFonts w:cs="Times New Roman"/>
          <w:spacing w:val="-2"/>
          <w:szCs w:val="24"/>
        </w:rPr>
        <w:tab/>
      </w:r>
      <w:r w:rsidR="00D3351E" w:rsidRPr="00B86FD1">
        <w:rPr>
          <w:rFonts w:cs="Times New Roman"/>
          <w:b/>
          <w:spacing w:val="-2"/>
          <w:szCs w:val="24"/>
          <w:u w:val="single"/>
        </w:rPr>
        <w:t>Ombudsman Decision and Order</w:t>
      </w:r>
      <w:r w:rsidR="00E47225" w:rsidRPr="00B86FD1">
        <w:rPr>
          <w:rFonts w:cs="Times New Roman"/>
          <w:b/>
          <w:spacing w:val="-2"/>
          <w:szCs w:val="24"/>
        </w:rPr>
        <w:t xml:space="preserve">: </w:t>
      </w:r>
      <w:r w:rsidR="00290708" w:rsidRPr="00B86FD1">
        <w:rPr>
          <w:rFonts w:cs="Times New Roman"/>
          <w:spacing w:val="-2"/>
          <w:szCs w:val="24"/>
        </w:rPr>
        <w:t>W</w:t>
      </w:r>
      <w:r w:rsidR="00E47225" w:rsidRPr="00B86FD1">
        <w:rPr>
          <w:rFonts w:cs="Times New Roman"/>
          <w:spacing w:val="-2"/>
          <w:szCs w:val="24"/>
        </w:rPr>
        <w:t>ithin ten (10) business days following the clos</w:t>
      </w:r>
      <w:r w:rsidR="007258B8" w:rsidRPr="00B86FD1">
        <w:rPr>
          <w:rFonts w:cs="Times New Roman"/>
          <w:spacing w:val="-2"/>
          <w:szCs w:val="24"/>
        </w:rPr>
        <w:t>e</w:t>
      </w:r>
      <w:r w:rsidR="00E47225" w:rsidRPr="00B86FD1">
        <w:rPr>
          <w:rFonts w:cs="Times New Roman"/>
          <w:spacing w:val="-2"/>
          <w:szCs w:val="24"/>
        </w:rPr>
        <w:t xml:space="preserve"> of the hearing, the Ombudsman shall consider the evidence and compose a written </w:t>
      </w:r>
      <w:r w:rsidR="00290708" w:rsidRPr="00B86FD1">
        <w:rPr>
          <w:rFonts w:cs="Times New Roman"/>
          <w:spacing w:val="-2"/>
          <w:szCs w:val="24"/>
        </w:rPr>
        <w:t>d</w:t>
      </w:r>
      <w:r w:rsidR="00E47225" w:rsidRPr="00B86FD1">
        <w:rPr>
          <w:rFonts w:cs="Times New Roman"/>
          <w:spacing w:val="-2"/>
          <w:szCs w:val="24"/>
        </w:rPr>
        <w:t>ecision</w:t>
      </w:r>
      <w:r w:rsidR="00290708" w:rsidRPr="00B86FD1">
        <w:rPr>
          <w:rFonts w:cs="Times New Roman"/>
          <w:spacing w:val="-2"/>
          <w:szCs w:val="24"/>
        </w:rPr>
        <w:t xml:space="preserve"> (</w:t>
      </w:r>
      <w:r w:rsidR="001640D9">
        <w:rPr>
          <w:rFonts w:cs="Times New Roman"/>
          <w:spacing w:val="-2"/>
          <w:szCs w:val="24"/>
        </w:rPr>
        <w:t>in accordance</w:t>
      </w:r>
      <w:r w:rsidR="001640D9" w:rsidRPr="00B86FD1">
        <w:rPr>
          <w:rFonts w:cs="Times New Roman"/>
          <w:spacing w:val="-2"/>
          <w:szCs w:val="24"/>
        </w:rPr>
        <w:t xml:space="preserve"> </w:t>
      </w:r>
      <w:r w:rsidR="00290708" w:rsidRPr="00B86FD1">
        <w:rPr>
          <w:rFonts w:cs="Times New Roman"/>
          <w:spacing w:val="-2"/>
          <w:szCs w:val="24"/>
        </w:rPr>
        <w:t xml:space="preserve">with </w:t>
      </w:r>
      <w:r w:rsidR="008E53D1" w:rsidRPr="00B86FD1">
        <w:rPr>
          <w:rFonts w:cs="Times New Roman"/>
          <w:spacing w:val="-2"/>
          <w:szCs w:val="24"/>
        </w:rPr>
        <w:t>§ 2(G)</w:t>
      </w:r>
      <w:r w:rsidR="00290708" w:rsidRPr="00B86FD1">
        <w:rPr>
          <w:rFonts w:cs="Times New Roman"/>
          <w:spacing w:val="-2"/>
          <w:szCs w:val="24"/>
        </w:rPr>
        <w:t>)</w:t>
      </w:r>
      <w:r w:rsidR="00E47225" w:rsidRPr="00B86FD1">
        <w:rPr>
          <w:rFonts w:cs="Times New Roman"/>
          <w:spacing w:val="-2"/>
          <w:szCs w:val="24"/>
        </w:rPr>
        <w:t xml:space="preserve"> which shall be conveyed to the parties by </w:t>
      </w:r>
      <w:r w:rsidR="00290708" w:rsidRPr="00B86FD1">
        <w:rPr>
          <w:rFonts w:cs="Times New Roman"/>
          <w:spacing w:val="-2"/>
          <w:szCs w:val="24"/>
        </w:rPr>
        <w:t xml:space="preserve">email, </w:t>
      </w:r>
      <w:r w:rsidR="001640D9">
        <w:rPr>
          <w:rFonts w:cs="Times New Roman"/>
          <w:spacing w:val="-2"/>
          <w:szCs w:val="24"/>
        </w:rPr>
        <w:t>with</w:t>
      </w:r>
      <w:r w:rsidR="001640D9" w:rsidRPr="00B86FD1">
        <w:rPr>
          <w:rFonts w:cs="Times New Roman"/>
          <w:spacing w:val="-2"/>
          <w:szCs w:val="24"/>
        </w:rPr>
        <w:t xml:space="preserve"> </w:t>
      </w:r>
      <w:r w:rsidR="00290708" w:rsidRPr="00B86FD1">
        <w:rPr>
          <w:rFonts w:cs="Times New Roman"/>
          <w:spacing w:val="-2"/>
          <w:szCs w:val="24"/>
        </w:rPr>
        <w:t xml:space="preserve">receipt confirmed by the Ombudsman. If </w:t>
      </w:r>
      <w:r w:rsidR="001640D9">
        <w:rPr>
          <w:rFonts w:cs="Times New Roman"/>
          <w:spacing w:val="-2"/>
          <w:szCs w:val="24"/>
        </w:rPr>
        <w:t xml:space="preserve">the </w:t>
      </w:r>
      <w:r w:rsidR="00290708" w:rsidRPr="00B86FD1">
        <w:rPr>
          <w:rFonts w:cs="Times New Roman"/>
          <w:spacing w:val="-2"/>
          <w:szCs w:val="24"/>
        </w:rPr>
        <w:t xml:space="preserve">LEA </w:t>
      </w:r>
      <w:r w:rsidR="001640D9">
        <w:rPr>
          <w:rFonts w:cs="Times New Roman"/>
          <w:spacing w:val="-2"/>
          <w:szCs w:val="24"/>
        </w:rPr>
        <w:t xml:space="preserve">is found </w:t>
      </w:r>
      <w:r w:rsidR="00290708" w:rsidRPr="00B86FD1">
        <w:rPr>
          <w:rFonts w:cs="Times New Roman"/>
          <w:spacing w:val="-2"/>
          <w:szCs w:val="24"/>
        </w:rPr>
        <w:t>noncomplian</w:t>
      </w:r>
      <w:r w:rsidR="001640D9">
        <w:rPr>
          <w:rFonts w:cs="Times New Roman"/>
          <w:spacing w:val="-2"/>
          <w:szCs w:val="24"/>
        </w:rPr>
        <w:t>t</w:t>
      </w:r>
      <w:r w:rsidR="00290708" w:rsidRPr="00B86FD1">
        <w:rPr>
          <w:rFonts w:cs="Times New Roman"/>
          <w:spacing w:val="-2"/>
          <w:szCs w:val="24"/>
        </w:rPr>
        <w:t xml:space="preserve"> in one or more disputed matter, </w:t>
      </w:r>
      <w:r w:rsidR="007258B8" w:rsidRPr="00B86FD1">
        <w:rPr>
          <w:rFonts w:cs="Times New Roman"/>
          <w:spacing w:val="-2"/>
          <w:szCs w:val="24"/>
        </w:rPr>
        <w:t>the Ombudsman’s</w:t>
      </w:r>
      <w:r w:rsidR="00290708" w:rsidRPr="00B86FD1">
        <w:rPr>
          <w:rFonts w:cs="Times New Roman"/>
          <w:spacing w:val="-2"/>
          <w:szCs w:val="24"/>
        </w:rPr>
        <w:t xml:space="preserve"> </w:t>
      </w:r>
      <w:r w:rsidR="007258B8" w:rsidRPr="00B86FD1">
        <w:rPr>
          <w:rFonts w:cs="Times New Roman"/>
          <w:spacing w:val="-2"/>
          <w:szCs w:val="24"/>
        </w:rPr>
        <w:t xml:space="preserve">written </w:t>
      </w:r>
      <w:r w:rsidR="00290708" w:rsidRPr="00B86FD1">
        <w:rPr>
          <w:rFonts w:cs="Times New Roman"/>
          <w:spacing w:val="-2"/>
          <w:szCs w:val="24"/>
        </w:rPr>
        <w:t xml:space="preserve">Order to Remediate shall accompany the written decision, </w:t>
      </w:r>
      <w:r w:rsidR="007258B8" w:rsidRPr="00B86FD1">
        <w:rPr>
          <w:rFonts w:cs="Times New Roman"/>
          <w:spacing w:val="-2"/>
          <w:szCs w:val="24"/>
        </w:rPr>
        <w:t>ordering</w:t>
      </w:r>
      <w:r w:rsidR="00290708" w:rsidRPr="00B86FD1">
        <w:rPr>
          <w:rFonts w:cs="Times New Roman"/>
          <w:spacing w:val="-2"/>
          <w:szCs w:val="24"/>
        </w:rPr>
        <w:t xml:space="preserve"> the measures to be undertaken by the LEA</w:t>
      </w:r>
      <w:r w:rsidR="007258B8" w:rsidRPr="00B86FD1">
        <w:rPr>
          <w:rFonts w:cs="Times New Roman"/>
          <w:spacing w:val="-2"/>
          <w:szCs w:val="24"/>
        </w:rPr>
        <w:t xml:space="preserve"> to achieve compliance, </w:t>
      </w:r>
      <w:r w:rsidR="00290708" w:rsidRPr="00B86FD1">
        <w:rPr>
          <w:rFonts w:cs="Times New Roman"/>
          <w:spacing w:val="-2"/>
          <w:szCs w:val="24"/>
        </w:rPr>
        <w:t>monitored by the Ombudsman.</w:t>
      </w:r>
      <w:r w:rsidR="008B067B" w:rsidRPr="00B86FD1">
        <w:rPr>
          <w:rFonts w:cs="Times New Roman"/>
          <w:spacing w:val="-2"/>
          <w:szCs w:val="24"/>
        </w:rPr>
        <w:t xml:space="preserve"> </w:t>
      </w:r>
      <w:r w:rsidR="00290708" w:rsidRPr="00B86FD1">
        <w:rPr>
          <w:rFonts w:cs="Times New Roman"/>
          <w:spacing w:val="-2"/>
          <w:szCs w:val="24"/>
        </w:rPr>
        <w:t xml:space="preserve">If noncompliance was not demonstrated, this shall be noted in the conclusion of the written </w:t>
      </w:r>
      <w:r w:rsidR="00B00743" w:rsidRPr="00B86FD1">
        <w:rPr>
          <w:rFonts w:cs="Times New Roman"/>
          <w:spacing w:val="-2"/>
          <w:szCs w:val="24"/>
        </w:rPr>
        <w:t>D</w:t>
      </w:r>
      <w:r w:rsidR="00290708" w:rsidRPr="00B86FD1">
        <w:rPr>
          <w:rFonts w:cs="Times New Roman"/>
          <w:spacing w:val="-2"/>
          <w:szCs w:val="24"/>
        </w:rPr>
        <w:t>ecision, and no Order to Remediate will issue.</w:t>
      </w:r>
    </w:p>
    <w:p w14:paraId="0A6B513D" w14:textId="04867569" w:rsidR="00290708" w:rsidRDefault="00290708" w:rsidP="00D3351E">
      <w:pPr>
        <w:pStyle w:val="Bryan"/>
        <w:ind w:left="720" w:hanging="360"/>
        <w:rPr>
          <w:rFonts w:cs="Times New Roman"/>
          <w:spacing w:val="-2"/>
        </w:rPr>
      </w:pPr>
    </w:p>
    <w:p w14:paraId="3552FF4F" w14:textId="77777777" w:rsidR="00380834" w:rsidRDefault="00380834" w:rsidP="00D3351E">
      <w:pPr>
        <w:pStyle w:val="Bryan"/>
        <w:ind w:left="720" w:hanging="360"/>
        <w:rPr>
          <w:rFonts w:cs="Times New Roman"/>
          <w:spacing w:val="-2"/>
        </w:rPr>
      </w:pPr>
    </w:p>
    <w:p w14:paraId="7F22EF48" w14:textId="77777777" w:rsidR="00380834" w:rsidRDefault="00380834">
      <w:pPr>
        <w:rPr>
          <w:rFonts w:ascii="Times New Roman" w:eastAsiaTheme="majorEastAsia" w:hAnsi="Times New Roman" w:cs="Times New Roman"/>
          <w:b/>
          <w:spacing w:val="-2"/>
          <w:kern w:val="28"/>
          <w:sz w:val="24"/>
          <w:szCs w:val="56"/>
        </w:rPr>
      </w:pPr>
      <w:r>
        <w:rPr>
          <w:rFonts w:cs="Times New Roman"/>
          <w:b/>
          <w:spacing w:val="-2"/>
        </w:rPr>
        <w:br w:type="page"/>
      </w:r>
    </w:p>
    <w:p w14:paraId="07F9D3CC" w14:textId="4C193C16" w:rsidR="00C33060" w:rsidRPr="000C27E7" w:rsidRDefault="00C33060" w:rsidP="009D0A25">
      <w:pPr>
        <w:pStyle w:val="Bryan"/>
        <w:ind w:left="360" w:hanging="360"/>
        <w:rPr>
          <w:rFonts w:cs="Times New Roman"/>
          <w:b/>
          <w:spacing w:val="-2"/>
        </w:rPr>
      </w:pPr>
      <w:r w:rsidRPr="000C27E7">
        <w:rPr>
          <w:rFonts w:cs="Times New Roman"/>
          <w:b/>
          <w:spacing w:val="-2"/>
        </w:rPr>
        <w:lastRenderedPageBreak/>
        <w:t>3.</w:t>
      </w:r>
      <w:r w:rsidRPr="000C27E7">
        <w:rPr>
          <w:rFonts w:cs="Times New Roman"/>
          <w:b/>
          <w:spacing w:val="-2"/>
        </w:rPr>
        <w:tab/>
        <w:t>APPEAL</w:t>
      </w:r>
    </w:p>
    <w:p w14:paraId="42622E94" w14:textId="77777777" w:rsidR="000C27E7" w:rsidRPr="000C27E7" w:rsidRDefault="000C27E7" w:rsidP="000C27E7">
      <w:pPr>
        <w:pStyle w:val="Bryan"/>
        <w:rPr>
          <w:rFonts w:cs="Times New Roman"/>
          <w:b/>
          <w:spacing w:val="-2"/>
        </w:rPr>
      </w:pPr>
    </w:p>
    <w:p w14:paraId="70D7FD0B" w14:textId="26706F15" w:rsidR="000C27E7" w:rsidRPr="000C27E7" w:rsidRDefault="000C27E7" w:rsidP="000C27E7">
      <w:pPr>
        <w:pStyle w:val="Bryan"/>
        <w:jc w:val="both"/>
        <w:rPr>
          <w:rFonts w:cs="Times New Roman"/>
          <w:spacing w:val="-2"/>
        </w:rPr>
      </w:pPr>
      <w:r w:rsidRPr="000C27E7">
        <w:rPr>
          <w:rFonts w:cs="Times New Roman"/>
          <w:spacing w:val="-2"/>
        </w:rPr>
        <w:t>The Ombudsman’s Decision and Order may be appealed by either party as follows:</w:t>
      </w:r>
    </w:p>
    <w:p w14:paraId="15B1C378" w14:textId="77777777" w:rsidR="000C27E7" w:rsidRPr="000C27E7" w:rsidRDefault="000C27E7" w:rsidP="000C27E7">
      <w:pPr>
        <w:pStyle w:val="Bryan"/>
        <w:jc w:val="both"/>
        <w:rPr>
          <w:rFonts w:cs="Times New Roman"/>
          <w:b/>
          <w:spacing w:val="-2"/>
        </w:rPr>
      </w:pPr>
    </w:p>
    <w:p w14:paraId="2913853C" w14:textId="4647BA7B" w:rsidR="000C27E7" w:rsidRPr="000C27E7" w:rsidRDefault="000C27E7" w:rsidP="000C27E7">
      <w:pPr>
        <w:pStyle w:val="Bryan"/>
        <w:tabs>
          <w:tab w:val="left" w:pos="360"/>
        </w:tabs>
        <w:ind w:left="360"/>
        <w:jc w:val="both"/>
        <w:rPr>
          <w:rFonts w:cs="Times New Roman"/>
          <w:b/>
          <w:spacing w:val="-2"/>
        </w:rPr>
      </w:pPr>
      <w:r w:rsidRPr="000C27E7">
        <w:rPr>
          <w:rFonts w:cs="Times New Roman"/>
          <w:b/>
          <w:spacing w:val="-2"/>
        </w:rPr>
        <w:t xml:space="preserve">A. </w:t>
      </w:r>
      <w:r w:rsidRPr="000C27E7">
        <w:rPr>
          <w:rFonts w:cs="Times New Roman"/>
          <w:b/>
          <w:spacing w:val="-2"/>
        </w:rPr>
        <w:tab/>
      </w:r>
      <w:r w:rsidRPr="000C27E7">
        <w:rPr>
          <w:rFonts w:cs="Times New Roman"/>
          <w:b/>
          <w:spacing w:val="-2"/>
          <w:u w:val="single"/>
        </w:rPr>
        <w:t>Appeal to the Mississippi Superintendent of Education</w:t>
      </w:r>
      <w:r w:rsidRPr="000C27E7">
        <w:rPr>
          <w:rFonts w:cs="Times New Roman"/>
          <w:b/>
          <w:spacing w:val="-2"/>
        </w:rPr>
        <w:t xml:space="preserve">: </w:t>
      </w:r>
      <w:r w:rsidRPr="000C27E7">
        <w:rPr>
          <w:rFonts w:cs="Times New Roman"/>
          <w:spacing w:val="-2"/>
        </w:rPr>
        <w:t xml:space="preserve">Within the three (3) business days following the Ombudsman’s issuance of the Decision, either party may file notice of appeal to the Mississippi State Superintendent of Education, or designee, who shall, within the ten (10) business days following the filing of said notice, review all materials considered in the case, including the transcript if applicable, and affirm, modify or reverse the Ombudsman’s Decision and Order in a written decision issued to the parties. </w:t>
      </w:r>
    </w:p>
    <w:p w14:paraId="45D4F0EB" w14:textId="77777777" w:rsidR="000C27E7" w:rsidRPr="000C27E7" w:rsidRDefault="000C27E7" w:rsidP="000C27E7">
      <w:pPr>
        <w:pStyle w:val="Bryan"/>
        <w:ind w:left="360"/>
        <w:jc w:val="both"/>
        <w:rPr>
          <w:rFonts w:cs="Times New Roman"/>
          <w:b/>
          <w:spacing w:val="-2"/>
        </w:rPr>
      </w:pPr>
    </w:p>
    <w:p w14:paraId="7F672EB9" w14:textId="48C9DD85" w:rsidR="001673A6" w:rsidRPr="000C27E7" w:rsidRDefault="000C27E7" w:rsidP="000C27E7">
      <w:pPr>
        <w:pStyle w:val="Bryan"/>
        <w:tabs>
          <w:tab w:val="left" w:pos="360"/>
        </w:tabs>
        <w:ind w:left="360"/>
        <w:jc w:val="both"/>
        <w:rPr>
          <w:rFonts w:asciiTheme="minorHAnsi" w:hAnsiTheme="minorHAnsi" w:cstheme="minorHAnsi"/>
          <w:spacing w:val="-2"/>
        </w:rPr>
      </w:pPr>
      <w:r w:rsidRPr="000C27E7">
        <w:rPr>
          <w:rFonts w:cs="Times New Roman"/>
          <w:b/>
          <w:spacing w:val="-2"/>
        </w:rPr>
        <w:t xml:space="preserve">B. </w:t>
      </w:r>
      <w:r w:rsidRPr="000C27E7">
        <w:rPr>
          <w:rFonts w:cs="Times New Roman"/>
          <w:b/>
          <w:spacing w:val="-2"/>
        </w:rPr>
        <w:tab/>
      </w:r>
      <w:r w:rsidRPr="000C27E7">
        <w:rPr>
          <w:rFonts w:cs="Times New Roman"/>
          <w:b/>
          <w:spacing w:val="-2"/>
          <w:u w:val="single"/>
        </w:rPr>
        <w:t>Appeal to the United States Secretary of Education</w:t>
      </w:r>
      <w:r w:rsidRPr="000C27E7">
        <w:rPr>
          <w:rFonts w:cs="Times New Roman"/>
          <w:b/>
          <w:spacing w:val="-2"/>
        </w:rPr>
        <w:t>:</w:t>
      </w:r>
      <w:r w:rsidRPr="000C27E7">
        <w:rPr>
          <w:rFonts w:cs="Times New Roman"/>
          <w:spacing w:val="-2"/>
        </w:rPr>
        <w:t xml:space="preserve"> Either party may appeal the decision of the Mississippi State Superintendent of Education to the Secretary of Education at the United States Department of Education no later than 30 calendar days after the parties’ receipt of the State Superintendent’s decision, or if no decision is issued within 45 calendar days after the filing of the initial private school Complaint for Enforcement.</w:t>
      </w:r>
      <w:r w:rsidRPr="000C27E7">
        <w:rPr>
          <w:rFonts w:cs="Times New Roman"/>
          <w:spacing w:val="-2"/>
          <w:vertAlign w:val="superscript"/>
        </w:rPr>
        <w:t xml:space="preserve"> </w:t>
      </w:r>
      <w:r w:rsidRPr="000C27E7">
        <w:rPr>
          <w:rFonts w:cs="Times New Roman"/>
          <w:spacing w:val="-2"/>
          <w:vertAlign w:val="superscript"/>
        </w:rPr>
        <w:footnoteReference w:id="44"/>
      </w:r>
      <w:r w:rsidRPr="000C27E7">
        <w:rPr>
          <w:rFonts w:cs="Times New Roman"/>
          <w:spacing w:val="-2"/>
        </w:rPr>
        <w:t xml:space="preserve"> The appeal shall be accompanied by a copy of the Ombudsman’s Decision and Order, a copy of the Mississippi State Superintendent’s Decision, and a complete statement of the reasons supporting the appeal.</w:t>
      </w:r>
      <w:r w:rsidRPr="000C27E7">
        <w:rPr>
          <w:rFonts w:cs="Times New Roman"/>
          <w:spacing w:val="-2"/>
          <w:vertAlign w:val="superscript"/>
        </w:rPr>
        <w:footnoteReference w:id="45"/>
      </w:r>
    </w:p>
    <w:p w14:paraId="490F798D" w14:textId="4A11302F" w:rsidR="001673A6" w:rsidRPr="001673A6" w:rsidRDefault="001673A6" w:rsidP="001673A6">
      <w:pPr>
        <w:pStyle w:val="Bryan"/>
        <w:jc w:val="both"/>
        <w:rPr>
          <w:rFonts w:asciiTheme="minorHAnsi" w:hAnsiTheme="minorHAnsi" w:cstheme="minorHAnsi"/>
        </w:rPr>
      </w:pPr>
    </w:p>
    <w:sectPr w:rsidR="001673A6" w:rsidRPr="001673A6" w:rsidSect="000948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8225" w14:textId="77777777" w:rsidR="008B2974" w:rsidRDefault="008B2974" w:rsidP="003D6AD3">
      <w:pPr>
        <w:spacing w:after="0" w:line="240" w:lineRule="auto"/>
      </w:pPr>
      <w:r>
        <w:separator/>
      </w:r>
    </w:p>
  </w:endnote>
  <w:endnote w:type="continuationSeparator" w:id="0">
    <w:p w14:paraId="75852B0A" w14:textId="77777777" w:rsidR="008B2974" w:rsidRDefault="008B2974" w:rsidP="003D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94075"/>
      <w:docPartObj>
        <w:docPartGallery w:val="Page Numbers (Bottom of Page)"/>
        <w:docPartUnique/>
      </w:docPartObj>
    </w:sdtPr>
    <w:sdtEndPr>
      <w:rPr>
        <w:noProof/>
      </w:rPr>
    </w:sdtEndPr>
    <w:sdtContent>
      <w:p w14:paraId="18305CEF" w14:textId="40251D80" w:rsidR="008B2974" w:rsidRDefault="008B2974">
        <w:pPr>
          <w:pStyle w:val="Footer"/>
          <w:jc w:val="center"/>
        </w:pPr>
        <w:r w:rsidRPr="00D12FC0">
          <w:rPr>
            <w:rFonts w:ascii="Times New Roman" w:hAnsi="Times New Roman" w:cs="Times New Roman"/>
          </w:rPr>
          <w:fldChar w:fldCharType="begin"/>
        </w:r>
        <w:r w:rsidRPr="00D12FC0">
          <w:rPr>
            <w:rFonts w:ascii="Times New Roman" w:hAnsi="Times New Roman" w:cs="Times New Roman"/>
          </w:rPr>
          <w:instrText xml:space="preserve"> PAGE   \* MERGEFORMAT </w:instrText>
        </w:r>
        <w:r w:rsidRPr="00D12FC0">
          <w:rPr>
            <w:rFonts w:ascii="Times New Roman" w:hAnsi="Times New Roman" w:cs="Times New Roman"/>
          </w:rPr>
          <w:fldChar w:fldCharType="separate"/>
        </w:r>
        <w:r w:rsidR="00EC7C30">
          <w:rPr>
            <w:rFonts w:ascii="Times New Roman" w:hAnsi="Times New Roman" w:cs="Times New Roman"/>
            <w:noProof/>
          </w:rPr>
          <w:t>19</w:t>
        </w:r>
        <w:r w:rsidRPr="00D12FC0">
          <w:rPr>
            <w:rFonts w:ascii="Times New Roman" w:hAnsi="Times New Roman" w:cs="Times New Roman"/>
            <w:noProof/>
          </w:rPr>
          <w:fldChar w:fldCharType="end"/>
        </w:r>
      </w:p>
    </w:sdtContent>
  </w:sdt>
  <w:p w14:paraId="1A345C7C" w14:textId="77777777" w:rsidR="008B2974" w:rsidRDefault="008B2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1B6A" w14:textId="77777777" w:rsidR="008B2974" w:rsidRDefault="008B2974" w:rsidP="003D6AD3">
      <w:pPr>
        <w:spacing w:after="0" w:line="240" w:lineRule="auto"/>
      </w:pPr>
      <w:r>
        <w:separator/>
      </w:r>
    </w:p>
  </w:footnote>
  <w:footnote w:type="continuationSeparator" w:id="0">
    <w:p w14:paraId="0B03BBDE" w14:textId="77777777" w:rsidR="008B2974" w:rsidRDefault="008B2974" w:rsidP="003D6AD3">
      <w:pPr>
        <w:spacing w:after="0" w:line="240" w:lineRule="auto"/>
      </w:pPr>
      <w:r>
        <w:continuationSeparator/>
      </w:r>
    </w:p>
  </w:footnote>
  <w:footnote w:id="1">
    <w:p w14:paraId="3DDF8CBE" w14:textId="77777777"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“LEA,” “public school district,” “school district,” and “district,” are used interchangeably herein. </w:t>
      </w:r>
    </w:p>
  </w:footnote>
  <w:footnote w:id="2">
    <w:p w14:paraId="44271F6D" w14:textId="7B95C94A"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Pr="003E35DA">
        <w:rPr>
          <w:rFonts w:ascii="Times New Roman" w:hAnsi="Times New Roman" w:cs="Times New Roman"/>
          <w:i/>
          <w:sz w:val="24"/>
          <w:szCs w:val="24"/>
        </w:rPr>
        <w:t>ES</w:t>
      </w:r>
      <w:r w:rsidR="00B427D2" w:rsidRPr="003E35DA">
        <w:rPr>
          <w:rFonts w:ascii="Times New Roman" w:hAnsi="Times New Roman" w:cs="Times New Roman"/>
          <w:i/>
          <w:sz w:val="24"/>
          <w:szCs w:val="24"/>
        </w:rPr>
        <w:t>E</w:t>
      </w:r>
      <w:r w:rsidRPr="003E35DA">
        <w:rPr>
          <w:rFonts w:ascii="Times New Roman" w:hAnsi="Times New Roman" w:cs="Times New Roman"/>
          <w:i/>
          <w:sz w:val="24"/>
          <w:szCs w:val="24"/>
        </w:rPr>
        <w:t xml:space="preserve">A </w:t>
      </w:r>
      <w:r w:rsidRPr="003E35DA">
        <w:rPr>
          <w:rFonts w:ascii="Times New Roman" w:hAnsi="Times New Roman" w:cs="Times New Roman"/>
          <w:sz w:val="24"/>
          <w:szCs w:val="24"/>
        </w:rPr>
        <w:t>§ 1117 [20 U.S.C. 6320] (b)(6) and § 8501 [20 U.S.C. 7881] (c)(6), broadly establish the option for private school officials to lodge complaints.</w:t>
      </w:r>
    </w:p>
  </w:footnote>
  <w:footnote w:id="3">
    <w:p w14:paraId="2BED809A" w14:textId="1B23ED6B"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U.S. DoE’s Nov. 21, 2016, Non-Regulatory Guidance, p.27: </w:t>
      </w:r>
      <w:r w:rsidRPr="003E35DA">
        <w:rPr>
          <w:rFonts w:ascii="Times New Roman" w:hAnsi="Times New Roman" w:cs="Times New Roman"/>
          <w:spacing w:val="-2"/>
          <w:sz w:val="24"/>
          <w:szCs w:val="24"/>
        </w:rPr>
        <w:t>“[M]</w:t>
      </w:r>
      <w:proofErr w:type="spellStart"/>
      <w:r w:rsidRPr="003E35DA">
        <w:rPr>
          <w:rFonts w:ascii="Times New Roman" w:hAnsi="Times New Roman" w:cs="Times New Roman"/>
          <w:spacing w:val="-2"/>
          <w:sz w:val="24"/>
          <w:szCs w:val="24"/>
        </w:rPr>
        <w:t>ost</w:t>
      </w:r>
      <w:proofErr w:type="spellEnd"/>
      <w:r w:rsidRPr="003E35DA">
        <w:rPr>
          <w:rFonts w:ascii="Times New Roman" w:hAnsi="Times New Roman" w:cs="Times New Roman"/>
          <w:spacing w:val="-2"/>
          <w:sz w:val="24"/>
          <w:szCs w:val="24"/>
        </w:rPr>
        <w:t xml:space="preserve"> instances of non-compliance with equitable services requirements by an LEA can be corrected with minimal intervention by the [State Educational Agency (SEA)].”</w:t>
      </w:r>
    </w:p>
  </w:footnote>
  <w:footnote w:id="4">
    <w:p w14:paraId="516B4BEA" w14:textId="3F3A5A54"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Pr="003E35DA">
        <w:rPr>
          <w:rFonts w:ascii="Times New Roman" w:hAnsi="Times New Roman" w:cs="Times New Roman"/>
          <w:i/>
          <w:sz w:val="24"/>
          <w:szCs w:val="24"/>
        </w:rPr>
        <w:t>ES</w:t>
      </w:r>
      <w:r w:rsidR="00E07B69" w:rsidRPr="003E35DA">
        <w:rPr>
          <w:rFonts w:ascii="Times New Roman" w:hAnsi="Times New Roman" w:cs="Times New Roman"/>
          <w:i/>
          <w:sz w:val="24"/>
          <w:szCs w:val="24"/>
        </w:rPr>
        <w:t>E</w:t>
      </w:r>
      <w:r w:rsidRPr="003E35DA">
        <w:rPr>
          <w:rFonts w:ascii="Times New Roman" w:hAnsi="Times New Roman" w:cs="Times New Roman"/>
          <w:i/>
          <w:sz w:val="24"/>
          <w:szCs w:val="24"/>
        </w:rPr>
        <w:t>A</w:t>
      </w:r>
      <w:r w:rsidRPr="003E35DA">
        <w:rPr>
          <w:rFonts w:ascii="Times New Roman" w:hAnsi="Times New Roman" w:cs="Times New Roman"/>
          <w:sz w:val="24"/>
          <w:szCs w:val="24"/>
        </w:rPr>
        <w:t xml:space="preserve"> § 1117 [20 U.S.C. 6320] (b)(1): “[The LEA] and private school officials shall both have the goal of reaching agreement [through consultation] on how to provide [equitable services].” See also, </w:t>
      </w:r>
      <w:r w:rsidRPr="003E35DA">
        <w:rPr>
          <w:rFonts w:ascii="Times New Roman" w:hAnsi="Times New Roman" w:cs="Times New Roman"/>
          <w:i/>
          <w:sz w:val="24"/>
          <w:szCs w:val="24"/>
        </w:rPr>
        <w:t>ES</w:t>
      </w:r>
      <w:r w:rsidR="00E07B69" w:rsidRPr="003E35DA">
        <w:rPr>
          <w:rFonts w:ascii="Times New Roman" w:hAnsi="Times New Roman" w:cs="Times New Roman"/>
          <w:i/>
          <w:sz w:val="24"/>
          <w:szCs w:val="24"/>
        </w:rPr>
        <w:t>E</w:t>
      </w:r>
      <w:r w:rsidRPr="003E35DA">
        <w:rPr>
          <w:rFonts w:ascii="Times New Roman" w:hAnsi="Times New Roman" w:cs="Times New Roman"/>
          <w:i/>
          <w:sz w:val="24"/>
          <w:szCs w:val="24"/>
        </w:rPr>
        <w:t xml:space="preserve">A </w:t>
      </w:r>
      <w:r w:rsidRPr="003E35DA">
        <w:rPr>
          <w:rFonts w:ascii="Times New Roman" w:hAnsi="Times New Roman" w:cs="Times New Roman"/>
          <w:sz w:val="24"/>
          <w:szCs w:val="24"/>
        </w:rPr>
        <w:t xml:space="preserve">§ 8501 [20 U.S.C. 7881] (c)(1), [substantially same quotation]. </w:t>
      </w:r>
      <w:r w:rsidRPr="003E35DA">
        <w:rPr>
          <w:rFonts w:ascii="Times New Roman" w:hAnsi="Times New Roman" w:cs="Times New Roman"/>
          <w:i/>
          <w:sz w:val="24"/>
          <w:szCs w:val="24"/>
        </w:rPr>
        <w:t>ES</w:t>
      </w:r>
      <w:r w:rsidR="00E07B69" w:rsidRPr="003E35DA">
        <w:rPr>
          <w:rFonts w:ascii="Times New Roman" w:hAnsi="Times New Roman" w:cs="Times New Roman"/>
          <w:i/>
          <w:sz w:val="24"/>
          <w:szCs w:val="24"/>
        </w:rPr>
        <w:t>E</w:t>
      </w:r>
      <w:r w:rsidRPr="003E35DA">
        <w:rPr>
          <w:rFonts w:ascii="Times New Roman" w:hAnsi="Times New Roman" w:cs="Times New Roman"/>
          <w:i/>
          <w:sz w:val="24"/>
          <w:szCs w:val="24"/>
        </w:rPr>
        <w:t>A</w:t>
      </w:r>
      <w:r w:rsidRPr="003E35DA">
        <w:rPr>
          <w:rFonts w:ascii="Times New Roman" w:hAnsi="Times New Roman" w:cs="Times New Roman"/>
          <w:sz w:val="24"/>
          <w:szCs w:val="24"/>
        </w:rPr>
        <w:t xml:space="preserve"> § 1117 [20 U.S.C. 6320] (a)(1)(A) requires that: “[The LEA] shall … after timely and meaningful consultation [with the private school] … provide such children … as requested by the [private school] officials to best meet the needs of such children … [equitable services] that address their needs.” </w:t>
      </w:r>
      <w:r w:rsidRPr="003E35DA">
        <w:rPr>
          <w:rFonts w:ascii="Times New Roman" w:hAnsi="Times New Roman" w:cs="Times New Roman"/>
          <w:i/>
          <w:sz w:val="24"/>
          <w:szCs w:val="24"/>
        </w:rPr>
        <w:t>ES</w:t>
      </w:r>
      <w:r w:rsidR="00E07B69" w:rsidRPr="003E35DA">
        <w:rPr>
          <w:rFonts w:ascii="Times New Roman" w:hAnsi="Times New Roman" w:cs="Times New Roman"/>
          <w:i/>
          <w:sz w:val="24"/>
          <w:szCs w:val="24"/>
        </w:rPr>
        <w:t>E</w:t>
      </w:r>
      <w:r w:rsidRPr="003E35DA">
        <w:rPr>
          <w:rFonts w:ascii="Times New Roman" w:hAnsi="Times New Roman" w:cs="Times New Roman"/>
          <w:i/>
          <w:sz w:val="24"/>
          <w:szCs w:val="24"/>
        </w:rPr>
        <w:t>A’s</w:t>
      </w:r>
      <w:r w:rsidRPr="003E35DA">
        <w:rPr>
          <w:rFonts w:ascii="Times New Roman" w:hAnsi="Times New Roman" w:cs="Times New Roman"/>
          <w:sz w:val="24"/>
          <w:szCs w:val="24"/>
        </w:rPr>
        <w:t xml:space="preserve"> Part F – UNIFORM PROVISIONS (§ 8501 [20 U.S.C. 7881] et seq.) specifically incorporate services involving </w:t>
      </w:r>
      <w:r w:rsidR="005E7EBA">
        <w:rPr>
          <w:rFonts w:ascii="Times New Roman" w:hAnsi="Times New Roman" w:cs="Times New Roman"/>
          <w:sz w:val="24"/>
          <w:szCs w:val="24"/>
        </w:rPr>
        <w:t xml:space="preserve">the </w:t>
      </w:r>
      <w:r w:rsidR="005E7EBA" w:rsidRPr="00415BC9">
        <w:rPr>
          <w:rFonts w:ascii="Times New Roman" w:hAnsi="Times New Roman" w:cs="Times New Roman"/>
          <w:i/>
          <w:sz w:val="24"/>
          <w:szCs w:val="24"/>
        </w:rPr>
        <w:t>ESEA</w:t>
      </w:r>
      <w:r w:rsidR="005E7EBA">
        <w:rPr>
          <w:rFonts w:ascii="Times New Roman" w:hAnsi="Times New Roman" w:cs="Times New Roman"/>
          <w:sz w:val="24"/>
          <w:szCs w:val="24"/>
        </w:rPr>
        <w:t xml:space="preserve"> programs listed in </w:t>
      </w:r>
      <w:r w:rsidR="005E7EBA" w:rsidRPr="00415BC9">
        <w:rPr>
          <w:rFonts w:ascii="Times New Roman" w:hAnsi="Times New Roman" w:cs="Times New Roman"/>
          <w:i/>
          <w:sz w:val="24"/>
          <w:szCs w:val="24"/>
        </w:rPr>
        <w:t>ESEA</w:t>
      </w:r>
      <w:r w:rsidR="005E7EBA">
        <w:rPr>
          <w:rFonts w:ascii="Times New Roman" w:hAnsi="Times New Roman" w:cs="Times New Roman"/>
          <w:sz w:val="24"/>
          <w:szCs w:val="24"/>
        </w:rPr>
        <w:t xml:space="preserve"> § 8501 [20 U.S.C. 7881] </w:t>
      </w:r>
      <w:r w:rsidR="00415BC9">
        <w:rPr>
          <w:rFonts w:ascii="Times New Roman" w:hAnsi="Times New Roman" w:cs="Times New Roman"/>
          <w:sz w:val="24"/>
          <w:szCs w:val="24"/>
        </w:rPr>
        <w:t xml:space="preserve">(b)(1) </w:t>
      </w:r>
      <w:r w:rsidRPr="003E35DA">
        <w:rPr>
          <w:rFonts w:ascii="Times New Roman" w:hAnsi="Times New Roman" w:cs="Times New Roman"/>
          <w:sz w:val="24"/>
          <w:szCs w:val="24"/>
        </w:rPr>
        <w:t>into the consultation requirement</w:t>
      </w:r>
      <w:r w:rsidR="00415BC9">
        <w:rPr>
          <w:rFonts w:ascii="Times New Roman" w:hAnsi="Times New Roman" w:cs="Times New Roman"/>
          <w:sz w:val="24"/>
          <w:szCs w:val="24"/>
        </w:rPr>
        <w:t>.</w:t>
      </w:r>
    </w:p>
  </w:footnote>
  <w:footnote w:id="5">
    <w:p w14:paraId="1C4C4426" w14:textId="232B9141"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Pr="003E35DA">
        <w:rPr>
          <w:rFonts w:ascii="Times New Roman" w:hAnsi="Times New Roman" w:cs="Times New Roman"/>
          <w:i/>
          <w:sz w:val="24"/>
          <w:szCs w:val="24"/>
        </w:rPr>
        <w:t>ES</w:t>
      </w:r>
      <w:r w:rsidR="00E07B69" w:rsidRPr="003E35DA">
        <w:rPr>
          <w:rFonts w:ascii="Times New Roman" w:hAnsi="Times New Roman" w:cs="Times New Roman"/>
          <w:i/>
          <w:sz w:val="24"/>
          <w:szCs w:val="24"/>
        </w:rPr>
        <w:t>E</w:t>
      </w:r>
      <w:r w:rsidRPr="003E35DA">
        <w:rPr>
          <w:rFonts w:ascii="Times New Roman" w:hAnsi="Times New Roman" w:cs="Times New Roman"/>
          <w:i/>
          <w:sz w:val="24"/>
          <w:szCs w:val="24"/>
        </w:rPr>
        <w:t>A</w:t>
      </w:r>
      <w:r w:rsidRPr="003E35DA">
        <w:rPr>
          <w:rFonts w:ascii="Times New Roman" w:hAnsi="Times New Roman" w:cs="Times New Roman"/>
          <w:sz w:val="24"/>
          <w:szCs w:val="24"/>
        </w:rPr>
        <w:t xml:space="preserve"> § 1117 [20 U.S.C. 6320] (a)(3)(B): “… the [SEA] involved shall designate an ombudsman to monitor and enforce the requirements of this part.”</w:t>
      </w:r>
      <w:r w:rsidR="00E07B69" w:rsidRPr="003E35DA">
        <w:rPr>
          <w:rFonts w:ascii="Times New Roman" w:hAnsi="Times New Roman" w:cs="Times New Roman"/>
          <w:sz w:val="24"/>
          <w:szCs w:val="24"/>
        </w:rPr>
        <w:t xml:space="preserve"> </w:t>
      </w:r>
      <w:r w:rsidR="00D51536" w:rsidRPr="003E35DA">
        <w:rPr>
          <w:rFonts w:ascii="Times New Roman" w:hAnsi="Times New Roman" w:cs="Times New Roman"/>
          <w:sz w:val="24"/>
          <w:szCs w:val="24"/>
        </w:rPr>
        <w:t xml:space="preserve">See also, </w:t>
      </w:r>
      <w:r w:rsidR="00D51536" w:rsidRPr="003E35DA">
        <w:rPr>
          <w:rFonts w:ascii="Times New Roman" w:hAnsi="Times New Roman" w:cs="Times New Roman"/>
          <w:i/>
          <w:sz w:val="24"/>
          <w:szCs w:val="24"/>
        </w:rPr>
        <w:t>ESEA</w:t>
      </w:r>
      <w:r w:rsidR="00D51536" w:rsidRPr="003E35DA">
        <w:rPr>
          <w:rFonts w:ascii="Times New Roman" w:hAnsi="Times New Roman" w:cs="Times New Roman"/>
          <w:sz w:val="24"/>
          <w:szCs w:val="24"/>
        </w:rPr>
        <w:t xml:space="preserve"> § 8501 [20 U.S.C. 7881] (a)(3)(B).</w:t>
      </w:r>
    </w:p>
  </w:footnote>
  <w:footnote w:id="6">
    <w:p w14:paraId="34DF2E1D" w14:textId="77777777"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U.S. DoE’s Nov. 21, 2016, Non-Regulatory Guidance, p.23.</w:t>
      </w:r>
    </w:p>
  </w:footnote>
  <w:footnote w:id="7">
    <w:p w14:paraId="70F8CCDF" w14:textId="6DC8257A"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Pr="003E35DA">
        <w:rPr>
          <w:rFonts w:ascii="Times New Roman" w:hAnsi="Times New Roman" w:cs="Times New Roman"/>
          <w:i/>
          <w:sz w:val="24"/>
          <w:szCs w:val="24"/>
        </w:rPr>
        <w:t>ES</w:t>
      </w:r>
      <w:r w:rsidR="00E07B69" w:rsidRPr="003E35DA">
        <w:rPr>
          <w:rFonts w:ascii="Times New Roman" w:hAnsi="Times New Roman" w:cs="Times New Roman"/>
          <w:i/>
          <w:sz w:val="24"/>
          <w:szCs w:val="24"/>
        </w:rPr>
        <w:t>E</w:t>
      </w:r>
      <w:r w:rsidRPr="003E35DA">
        <w:rPr>
          <w:rFonts w:ascii="Times New Roman" w:hAnsi="Times New Roman" w:cs="Times New Roman"/>
          <w:i/>
          <w:sz w:val="24"/>
          <w:szCs w:val="24"/>
        </w:rPr>
        <w:t>A</w:t>
      </w:r>
      <w:r w:rsidRPr="003E35DA">
        <w:rPr>
          <w:rFonts w:ascii="Times New Roman" w:hAnsi="Times New Roman" w:cs="Times New Roman"/>
          <w:sz w:val="24"/>
          <w:szCs w:val="24"/>
        </w:rPr>
        <w:t xml:space="preserve"> § 1117 [20 U.S.C. 6320] (a)(3)(B) and § 8501 [20 U.S.C. 7881] (a)(3)(B); U.S. DoE’s Nov. 21, 2016, Non-Regulatory Guidance, pgs.23-24.</w:t>
      </w:r>
    </w:p>
  </w:footnote>
  <w:footnote w:id="8">
    <w:p w14:paraId="13D88C03" w14:textId="77777777"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U.S. DoE’s Nov. 21, 2016, Non-Regulatory Guidance, p.24.</w:t>
      </w:r>
    </w:p>
  </w:footnote>
  <w:footnote w:id="9">
    <w:p w14:paraId="75801273" w14:textId="03727FFC"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Per the authority vested by </w:t>
      </w:r>
      <w:r w:rsidRPr="003E35DA">
        <w:rPr>
          <w:rFonts w:ascii="Times New Roman" w:hAnsi="Times New Roman" w:cs="Times New Roman"/>
          <w:i/>
          <w:sz w:val="24"/>
          <w:szCs w:val="24"/>
        </w:rPr>
        <w:t>ES</w:t>
      </w:r>
      <w:r w:rsidR="00E07B69" w:rsidRPr="003E35DA">
        <w:rPr>
          <w:rFonts w:ascii="Times New Roman" w:hAnsi="Times New Roman" w:cs="Times New Roman"/>
          <w:i/>
          <w:sz w:val="24"/>
          <w:szCs w:val="24"/>
        </w:rPr>
        <w:t>E</w:t>
      </w:r>
      <w:r w:rsidRPr="003E35DA">
        <w:rPr>
          <w:rFonts w:ascii="Times New Roman" w:hAnsi="Times New Roman" w:cs="Times New Roman"/>
          <w:i/>
          <w:sz w:val="24"/>
          <w:szCs w:val="24"/>
        </w:rPr>
        <w:t>A</w:t>
      </w:r>
      <w:r w:rsidR="00C474DC" w:rsidRPr="003E35DA">
        <w:rPr>
          <w:rFonts w:ascii="Times New Roman" w:hAnsi="Times New Roman" w:cs="Times New Roman"/>
          <w:sz w:val="24"/>
          <w:szCs w:val="24"/>
        </w:rPr>
        <w:t>. See note 7, above.</w:t>
      </w:r>
    </w:p>
  </w:footnote>
  <w:footnote w:id="10">
    <w:p w14:paraId="3A7BC11F" w14:textId="1E2076B3" w:rsidR="008B2974" w:rsidRPr="003E35DA" w:rsidRDefault="008B2974" w:rsidP="008B067B">
      <w:pPr>
        <w:pStyle w:val="FootnoteText"/>
        <w:ind w:left="180" w:hanging="180"/>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Throughout this ESDRP, a reference to the Ombudsman shall be assumed to indicate “the Ombudsman or his/her designee.”</w:t>
      </w:r>
    </w:p>
  </w:footnote>
  <w:footnote w:id="11">
    <w:p w14:paraId="4D50AAEE" w14:textId="0F33A559"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00243F31" w:rsidRPr="003E35DA">
        <w:rPr>
          <w:rFonts w:ascii="Times New Roman" w:hAnsi="Times New Roman" w:cs="Times New Roman"/>
          <w:i/>
          <w:sz w:val="24"/>
          <w:szCs w:val="24"/>
        </w:rPr>
        <w:t>ESEA</w:t>
      </w:r>
      <w:r w:rsidRPr="003E35DA">
        <w:rPr>
          <w:rFonts w:ascii="Times New Roman" w:hAnsi="Times New Roman" w:cs="Times New Roman"/>
          <w:sz w:val="24"/>
          <w:szCs w:val="24"/>
        </w:rPr>
        <w:t xml:space="preserve"> § 1117 [20 U.S.C. 6320] (b)(1): “… the results of which agreement shall be transmitted to the Ombudsman …”</w:t>
      </w:r>
    </w:p>
  </w:footnote>
  <w:footnote w:id="12">
    <w:p w14:paraId="2ABA4EB2" w14:textId="7B187718"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00243F31" w:rsidRPr="003E35DA">
        <w:rPr>
          <w:rFonts w:ascii="Times New Roman" w:hAnsi="Times New Roman" w:cs="Times New Roman"/>
          <w:i/>
          <w:sz w:val="24"/>
          <w:szCs w:val="24"/>
        </w:rPr>
        <w:t>ESEA</w:t>
      </w:r>
      <w:r w:rsidRPr="003E35DA">
        <w:rPr>
          <w:rFonts w:ascii="Times New Roman" w:hAnsi="Times New Roman" w:cs="Times New Roman"/>
          <w:sz w:val="24"/>
          <w:szCs w:val="24"/>
        </w:rPr>
        <w:t xml:space="preserve"> § 1117 [20 U.S.C. 6320] (b)(5) and substantially identical § 8501 [20 U.S.C. 7881] (c)(5): “Each [LEA] shall … provide to the [SEA] involved a written affirmation signed by the officials of each participating private school that the meaningful consultation required … has occurred. [This affirmation must include] the option for private school officials to indicate … belief that timely and meaningful consultation has </w:t>
      </w:r>
      <w:r w:rsidRPr="003E35DA">
        <w:rPr>
          <w:rFonts w:ascii="Times New Roman" w:hAnsi="Times New Roman" w:cs="Times New Roman"/>
          <w:sz w:val="24"/>
          <w:szCs w:val="24"/>
          <w:u w:val="single"/>
        </w:rPr>
        <w:t>not</w:t>
      </w:r>
      <w:r w:rsidRPr="003E35DA">
        <w:rPr>
          <w:rFonts w:ascii="Times New Roman" w:hAnsi="Times New Roman" w:cs="Times New Roman"/>
          <w:sz w:val="24"/>
          <w:szCs w:val="24"/>
        </w:rPr>
        <w:t xml:space="preserve"> occurred or that the program design is </w:t>
      </w:r>
      <w:r w:rsidRPr="003E35DA">
        <w:rPr>
          <w:rFonts w:ascii="Times New Roman" w:hAnsi="Times New Roman" w:cs="Times New Roman"/>
          <w:sz w:val="24"/>
          <w:szCs w:val="24"/>
          <w:u w:val="single"/>
        </w:rPr>
        <w:t>not</w:t>
      </w:r>
      <w:r w:rsidRPr="003E35DA">
        <w:rPr>
          <w:rFonts w:ascii="Times New Roman" w:hAnsi="Times New Roman" w:cs="Times New Roman"/>
          <w:sz w:val="24"/>
          <w:szCs w:val="24"/>
        </w:rPr>
        <w:t xml:space="preserve"> equitable …” </w:t>
      </w:r>
    </w:p>
  </w:footnote>
  <w:footnote w:id="13">
    <w:p w14:paraId="4869BB29" w14:textId="77777777"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Pr="003E35DA">
        <w:rPr>
          <w:rFonts w:ascii="Times New Roman" w:hAnsi="Times New Roman" w:cs="Times New Roman"/>
          <w:i/>
          <w:sz w:val="24"/>
          <w:szCs w:val="24"/>
        </w:rPr>
        <w:t>Id</w:t>
      </w:r>
      <w:r w:rsidRPr="003E35DA">
        <w:rPr>
          <w:rFonts w:ascii="Times New Roman" w:hAnsi="Times New Roman" w:cs="Times New Roman"/>
          <w:sz w:val="24"/>
          <w:szCs w:val="24"/>
        </w:rPr>
        <w:t>.</w:t>
      </w:r>
    </w:p>
  </w:footnote>
  <w:footnote w:id="14">
    <w:p w14:paraId="1B3DEC16" w14:textId="3DF473DC" w:rsidR="008B2974" w:rsidRPr="003E35DA" w:rsidRDefault="008B2974" w:rsidP="008B067B">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Pr="003E35DA">
        <w:rPr>
          <w:rFonts w:ascii="Times New Roman" w:hAnsi="Times New Roman" w:cs="Times New Roman"/>
          <w:i/>
          <w:sz w:val="24"/>
          <w:szCs w:val="24"/>
        </w:rPr>
        <w:t>ES</w:t>
      </w:r>
      <w:r w:rsidR="00C474DC" w:rsidRPr="003E35DA">
        <w:rPr>
          <w:rFonts w:ascii="Times New Roman" w:hAnsi="Times New Roman" w:cs="Times New Roman"/>
          <w:i/>
          <w:sz w:val="24"/>
          <w:szCs w:val="24"/>
        </w:rPr>
        <w:t>E</w:t>
      </w:r>
      <w:r w:rsidRPr="003E35DA">
        <w:rPr>
          <w:rFonts w:ascii="Times New Roman" w:hAnsi="Times New Roman" w:cs="Times New Roman"/>
          <w:i/>
          <w:sz w:val="24"/>
          <w:szCs w:val="24"/>
        </w:rPr>
        <w:t>A</w:t>
      </w:r>
      <w:r w:rsidRPr="003E35DA">
        <w:rPr>
          <w:rFonts w:ascii="Times New Roman" w:hAnsi="Times New Roman" w:cs="Times New Roman"/>
          <w:sz w:val="24"/>
          <w:szCs w:val="24"/>
        </w:rPr>
        <w:t xml:space="preserve"> § 1117 [20 U.S.C. 6320] (b)(6)(</w:t>
      </w:r>
      <w:proofErr w:type="gramStart"/>
      <w:r w:rsidRPr="003E35DA">
        <w:rPr>
          <w:rFonts w:ascii="Times New Roman" w:hAnsi="Times New Roman" w:cs="Times New Roman"/>
          <w:sz w:val="24"/>
          <w:szCs w:val="24"/>
        </w:rPr>
        <w:t>A)-(</w:t>
      </w:r>
      <w:proofErr w:type="gramEnd"/>
      <w:r w:rsidRPr="003E35DA">
        <w:rPr>
          <w:rFonts w:ascii="Times New Roman" w:hAnsi="Times New Roman" w:cs="Times New Roman"/>
          <w:sz w:val="24"/>
          <w:szCs w:val="24"/>
        </w:rPr>
        <w:t>C) and substantially identical § 8501 [20 U.S.C. 7881] (c)(6)(A)-(C).</w:t>
      </w:r>
    </w:p>
  </w:footnote>
  <w:footnote w:id="15">
    <w:p w14:paraId="3196D9D1" w14:textId="33B5967C"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U.S. DoE’s Nov. 21, 2016, Non-Regulatory Guidance, p.27: “… consistent with the standards the [U.S. DoE] Secretary must use for a bypass … under equitable services requirements in [</w:t>
      </w:r>
      <w:r w:rsidRPr="003E35DA">
        <w:rPr>
          <w:rFonts w:ascii="Times New Roman" w:hAnsi="Times New Roman" w:cs="Times New Roman"/>
          <w:i/>
          <w:sz w:val="24"/>
          <w:szCs w:val="24"/>
        </w:rPr>
        <w:t>ES</w:t>
      </w:r>
      <w:r w:rsidR="00C474DC" w:rsidRPr="003E35DA">
        <w:rPr>
          <w:rFonts w:ascii="Times New Roman" w:hAnsi="Times New Roman" w:cs="Times New Roman"/>
          <w:i/>
          <w:sz w:val="24"/>
          <w:szCs w:val="24"/>
        </w:rPr>
        <w:t>E</w:t>
      </w:r>
      <w:r w:rsidRPr="003E35DA">
        <w:rPr>
          <w:rFonts w:ascii="Times New Roman" w:hAnsi="Times New Roman" w:cs="Times New Roman"/>
          <w:i/>
          <w:sz w:val="24"/>
          <w:szCs w:val="24"/>
        </w:rPr>
        <w:t>A</w:t>
      </w:r>
      <w:r w:rsidRPr="003E35DA">
        <w:rPr>
          <w:rFonts w:ascii="Times New Roman" w:hAnsi="Times New Roman" w:cs="Times New Roman"/>
          <w:sz w:val="24"/>
          <w:szCs w:val="24"/>
        </w:rPr>
        <w:t>] Titles I and VIII, an SEA might develop procedures that require private school officials to demonstrate that an LEA has substantially failed or is unwilling to provide equitable services before the SEA intervenes to provide equitable services directly or through a third-party provider. An SEA should make available a standard template for requests and have transparent procedures for evaluating such request.” This ESDRP represents MDE’s adherence to the foregoing U.S. DoE guidance.</w:t>
      </w:r>
    </w:p>
  </w:footnote>
  <w:footnote w:id="16">
    <w:p w14:paraId="032EE7E5" w14:textId="2AE2CF97"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34 C.F.R. §§ 76.670-76.677: [Procedures for Bypass].</w:t>
      </w:r>
    </w:p>
  </w:footnote>
  <w:footnote w:id="17">
    <w:p w14:paraId="3BFCC4C9" w14:textId="7A3FCE93"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See notes 12 and 13, above. Prior to the LEA’s submission to the State Ombudsman of the LEA’s </w:t>
      </w:r>
      <w:r w:rsidRPr="003E35DA">
        <w:rPr>
          <w:rFonts w:ascii="Times New Roman" w:hAnsi="Times New Roman" w:cs="Times New Roman"/>
          <w:i/>
          <w:sz w:val="24"/>
          <w:szCs w:val="24"/>
        </w:rPr>
        <w:t>Final Equitable Services Plan</w:t>
      </w:r>
      <w:r w:rsidRPr="003E35DA">
        <w:rPr>
          <w:rFonts w:ascii="Times New Roman" w:hAnsi="Times New Roman" w:cs="Times New Roman"/>
          <w:sz w:val="24"/>
          <w:szCs w:val="24"/>
        </w:rPr>
        <w:t xml:space="preserve"> for the given private school and the accompanying private school </w:t>
      </w:r>
      <w:r w:rsidRPr="003E35DA">
        <w:rPr>
          <w:rFonts w:ascii="Times New Roman" w:hAnsi="Times New Roman" w:cs="Times New Roman"/>
          <w:i/>
          <w:sz w:val="24"/>
          <w:szCs w:val="24"/>
        </w:rPr>
        <w:t>Written Affirmation</w:t>
      </w:r>
      <w:r w:rsidRPr="003E35DA">
        <w:rPr>
          <w:rFonts w:ascii="Times New Roman" w:hAnsi="Times New Roman" w:cs="Times New Roman"/>
          <w:sz w:val="24"/>
          <w:szCs w:val="24"/>
        </w:rPr>
        <w:t>, the LEA’s equitable services plan will necessarily remain in the consultative process of collaborative development and revision with the goal of reaching agreement. Only after the LEA has finalized the plan (perhaps overruling lingering private school objections), will any disagreement be considered unresolved.</w:t>
      </w:r>
    </w:p>
  </w:footnote>
  <w:footnote w:id="18">
    <w:p w14:paraId="6B162BF5" w14:textId="64B86369"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See notes 12 and 13, above. </w:t>
      </w:r>
      <w:r w:rsidR="00243F31" w:rsidRPr="003E35DA">
        <w:rPr>
          <w:rFonts w:ascii="Times New Roman" w:hAnsi="Times New Roman" w:cs="Times New Roman"/>
          <w:i/>
          <w:sz w:val="24"/>
          <w:szCs w:val="24"/>
        </w:rPr>
        <w:t>ESEA</w:t>
      </w:r>
      <w:r w:rsidRPr="003E35DA">
        <w:rPr>
          <w:rFonts w:ascii="Times New Roman" w:hAnsi="Times New Roman" w:cs="Times New Roman"/>
          <w:i/>
          <w:sz w:val="24"/>
          <w:szCs w:val="24"/>
        </w:rPr>
        <w:t xml:space="preserve"> </w:t>
      </w:r>
      <w:r w:rsidRPr="003E35DA">
        <w:rPr>
          <w:rFonts w:ascii="Times New Roman" w:hAnsi="Times New Roman" w:cs="Times New Roman"/>
          <w:sz w:val="24"/>
          <w:szCs w:val="24"/>
        </w:rPr>
        <w:t xml:space="preserve">requires the LEA to forward the </w:t>
      </w:r>
      <w:r w:rsidRPr="003E35DA">
        <w:rPr>
          <w:rFonts w:ascii="Times New Roman" w:hAnsi="Times New Roman" w:cs="Times New Roman"/>
          <w:i/>
          <w:sz w:val="24"/>
          <w:szCs w:val="24"/>
        </w:rPr>
        <w:t>Written Affirmation</w:t>
      </w:r>
      <w:r w:rsidRPr="003E35DA">
        <w:rPr>
          <w:rFonts w:ascii="Times New Roman" w:hAnsi="Times New Roman" w:cs="Times New Roman"/>
          <w:sz w:val="24"/>
          <w:szCs w:val="24"/>
        </w:rPr>
        <w:t xml:space="preserve"> to the SEA after receipt from the private school official, simultaneously with the forwarding of the LEA’s </w:t>
      </w:r>
      <w:r w:rsidRPr="003E35DA">
        <w:rPr>
          <w:rFonts w:ascii="Times New Roman" w:hAnsi="Times New Roman" w:cs="Times New Roman"/>
          <w:i/>
          <w:sz w:val="24"/>
          <w:szCs w:val="24"/>
        </w:rPr>
        <w:t>Final Equitable Services Plan</w:t>
      </w:r>
      <w:r w:rsidRPr="003E35DA">
        <w:rPr>
          <w:rFonts w:ascii="Times New Roman" w:hAnsi="Times New Roman" w:cs="Times New Roman"/>
          <w:sz w:val="24"/>
          <w:szCs w:val="24"/>
        </w:rPr>
        <w:t xml:space="preserve"> for the private school.</w:t>
      </w:r>
      <w:r w:rsidRPr="003E35DA">
        <w:rPr>
          <w:rFonts w:ascii="Times New Roman" w:hAnsi="Times New Roman" w:cs="Times New Roman"/>
          <w:i/>
          <w:sz w:val="24"/>
          <w:szCs w:val="24"/>
        </w:rPr>
        <w:t xml:space="preserve"> </w:t>
      </w:r>
      <w:r w:rsidRPr="003E35DA">
        <w:rPr>
          <w:rFonts w:ascii="Times New Roman" w:hAnsi="Times New Roman" w:cs="Times New Roman"/>
          <w:sz w:val="24"/>
          <w:szCs w:val="24"/>
        </w:rPr>
        <w:t xml:space="preserve">It is foreseeable that a private school official may complain directly to the Ombudsman at the time of returning a negative </w:t>
      </w:r>
      <w:r w:rsidRPr="003E35DA">
        <w:rPr>
          <w:rFonts w:ascii="Times New Roman" w:hAnsi="Times New Roman" w:cs="Times New Roman"/>
          <w:i/>
          <w:sz w:val="24"/>
          <w:szCs w:val="24"/>
        </w:rPr>
        <w:t>Written Affirmation</w:t>
      </w:r>
      <w:r w:rsidRPr="003E35DA">
        <w:rPr>
          <w:rFonts w:ascii="Times New Roman" w:hAnsi="Times New Roman" w:cs="Times New Roman"/>
          <w:sz w:val="24"/>
          <w:szCs w:val="24"/>
        </w:rPr>
        <w:t xml:space="preserve"> to the LEA.</w:t>
      </w:r>
    </w:p>
  </w:footnote>
  <w:footnote w:id="19">
    <w:p w14:paraId="30A48F99" w14:textId="24C57788"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See note 7, above.</w:t>
      </w:r>
    </w:p>
  </w:footnote>
  <w:footnote w:id="20">
    <w:p w14:paraId="3425B900" w14:textId="557E5436"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See notes 3 and 4, above, observing that the goal of consultation is agreement, and that most [noncompliance] can be corrected with minimal SEA involvement.</w:t>
      </w:r>
    </w:p>
  </w:footnote>
  <w:footnote w:id="21">
    <w:p w14:paraId="2636F55E" w14:textId="77777777"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The nature of the dispute and other factors (including, but not limited to, availability issues and party preference) may inform the Ombudsman’s final decision on a conference call or in-person conference being most constructive toward the goal of achieving settlement.</w:t>
      </w:r>
    </w:p>
  </w:footnote>
  <w:footnote w:id="22">
    <w:p w14:paraId="256FCBC0" w14:textId="4AD0B4B2"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00243F31" w:rsidRPr="003E35DA">
        <w:rPr>
          <w:rFonts w:ascii="Times New Roman" w:hAnsi="Times New Roman" w:cs="Times New Roman"/>
          <w:i/>
          <w:sz w:val="24"/>
          <w:szCs w:val="24"/>
        </w:rPr>
        <w:t>ESEA</w:t>
      </w:r>
      <w:r w:rsidRPr="003E35DA">
        <w:rPr>
          <w:rFonts w:ascii="Times New Roman" w:hAnsi="Times New Roman" w:cs="Times New Roman"/>
          <w:sz w:val="24"/>
          <w:szCs w:val="24"/>
        </w:rPr>
        <w:t xml:space="preserve"> § 1117 [20 U.S.C. 6320] (b)(6) and 8501 [20 U.S.C. 7881] (c)(6) outline the complaint rights of an aggrieved private school.</w:t>
      </w:r>
    </w:p>
  </w:footnote>
  <w:footnote w:id="23">
    <w:p w14:paraId="452A8A34" w14:textId="1FA804AD"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See note 20, above. </w:t>
      </w:r>
    </w:p>
  </w:footnote>
  <w:footnote w:id="24">
    <w:p w14:paraId="0C04D69E" w14:textId="3CFE0BFB"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00243F31" w:rsidRPr="003E35DA">
        <w:rPr>
          <w:rFonts w:ascii="Times New Roman" w:hAnsi="Times New Roman" w:cs="Times New Roman"/>
          <w:i/>
          <w:sz w:val="24"/>
          <w:szCs w:val="24"/>
        </w:rPr>
        <w:t>ESEA</w:t>
      </w:r>
      <w:r w:rsidRPr="003E35DA">
        <w:rPr>
          <w:rFonts w:ascii="Times New Roman" w:hAnsi="Times New Roman" w:cs="Times New Roman"/>
          <w:sz w:val="24"/>
          <w:szCs w:val="24"/>
        </w:rPr>
        <w:t xml:space="preserve"> § 1117 [20 U.S.C. 6320] (b)(2) and § 8501 [20 U.S.C. 7881] (c)(2): Any unresolved disagreement with the private school’s views/requests on the designated Title I-A topics of consultation (see, </w:t>
      </w:r>
      <w:r w:rsidR="00243F31" w:rsidRPr="003E35DA">
        <w:rPr>
          <w:rFonts w:ascii="Times New Roman" w:hAnsi="Times New Roman" w:cs="Times New Roman"/>
          <w:i/>
          <w:sz w:val="24"/>
          <w:szCs w:val="24"/>
        </w:rPr>
        <w:t>ESEA</w:t>
      </w:r>
      <w:r w:rsidRPr="003E35DA">
        <w:rPr>
          <w:rFonts w:ascii="Times New Roman" w:hAnsi="Times New Roman" w:cs="Times New Roman"/>
          <w:sz w:val="24"/>
          <w:szCs w:val="24"/>
        </w:rPr>
        <w:t xml:space="preserve"> § 1117 [20 U.S.C. 6320] (b)(1)) must be documented by the LEA in a written explanation of the reasons for disagreement provided to the private school by attachment to the </w:t>
      </w:r>
      <w:r w:rsidRPr="003E35DA">
        <w:rPr>
          <w:rFonts w:ascii="Times New Roman" w:hAnsi="Times New Roman" w:cs="Times New Roman"/>
          <w:i/>
          <w:sz w:val="24"/>
          <w:szCs w:val="24"/>
        </w:rPr>
        <w:t>Final Equitable Services Plan</w:t>
      </w:r>
      <w:r w:rsidRPr="003E35DA">
        <w:rPr>
          <w:rFonts w:ascii="Times New Roman" w:hAnsi="Times New Roman" w:cs="Times New Roman"/>
          <w:sz w:val="24"/>
          <w:szCs w:val="24"/>
        </w:rPr>
        <w:t xml:space="preserve">. Regarding non-Title I-A designated topics of consultation (see, </w:t>
      </w:r>
      <w:r w:rsidR="00243F31" w:rsidRPr="003E35DA">
        <w:rPr>
          <w:rFonts w:ascii="Times New Roman" w:hAnsi="Times New Roman" w:cs="Times New Roman"/>
          <w:i/>
          <w:sz w:val="24"/>
          <w:szCs w:val="24"/>
        </w:rPr>
        <w:t>ESEA</w:t>
      </w:r>
      <w:r w:rsidRPr="003E35DA">
        <w:rPr>
          <w:rFonts w:ascii="Times New Roman" w:hAnsi="Times New Roman" w:cs="Times New Roman"/>
          <w:sz w:val="24"/>
          <w:szCs w:val="24"/>
        </w:rPr>
        <w:t xml:space="preserve"> § 8501 [20 U.S.C. 7881] (c)(1)), the LEA must include a written explanation of reasons for disagreement only when the disagreement is with a private school’s request for the provision of equitable services through a contractor.   </w:t>
      </w:r>
    </w:p>
  </w:footnote>
  <w:footnote w:id="25">
    <w:p w14:paraId="30AA2A31" w14:textId="77777777"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To expedite resolution and avoid excessive delay, it is recommended that an individual in attendance for each party has the authority to agree to a final settlement, without the need to carry back proposals for the consideration of higher authorities. If further consideration is unavoidable due to organizational structure, approval or rejection of proposals must be promptly decided by the final authority (per § 2(C)(viii), below). </w:t>
      </w:r>
    </w:p>
  </w:footnote>
  <w:footnote w:id="26">
    <w:p w14:paraId="0B215586" w14:textId="21045175"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00243F31" w:rsidRPr="003E35DA">
        <w:rPr>
          <w:rFonts w:ascii="Times New Roman" w:hAnsi="Times New Roman" w:cs="Times New Roman"/>
          <w:i/>
          <w:sz w:val="24"/>
          <w:szCs w:val="24"/>
        </w:rPr>
        <w:t>ESEA</w:t>
      </w:r>
      <w:r w:rsidRPr="003E35DA">
        <w:rPr>
          <w:rFonts w:ascii="Times New Roman" w:hAnsi="Times New Roman" w:cs="Times New Roman"/>
          <w:sz w:val="24"/>
          <w:szCs w:val="24"/>
        </w:rPr>
        <w:t xml:space="preserve"> § 1117 [20 U.S.C. 6320] (b)(6) and 8501 [20 U.S.C. 7881] (c)(6) authorize the private school’s right to complain to the SEA.</w:t>
      </w:r>
    </w:p>
  </w:footnote>
  <w:footnote w:id="27">
    <w:p w14:paraId="18DAA03E" w14:textId="7F0EE09C"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00243F31" w:rsidRPr="003E35DA">
        <w:rPr>
          <w:rFonts w:ascii="Times New Roman" w:hAnsi="Times New Roman" w:cs="Times New Roman"/>
          <w:i/>
          <w:sz w:val="24"/>
          <w:szCs w:val="24"/>
        </w:rPr>
        <w:t>ESEA</w:t>
      </w:r>
      <w:r w:rsidRPr="003E35DA">
        <w:rPr>
          <w:rFonts w:ascii="Times New Roman" w:hAnsi="Times New Roman" w:cs="Times New Roman"/>
          <w:i/>
          <w:sz w:val="24"/>
          <w:szCs w:val="24"/>
        </w:rPr>
        <w:t xml:space="preserve"> </w:t>
      </w:r>
      <w:r w:rsidRPr="003E35DA">
        <w:rPr>
          <w:rFonts w:ascii="Times New Roman" w:hAnsi="Times New Roman" w:cs="Times New Roman"/>
          <w:sz w:val="24"/>
          <w:szCs w:val="24"/>
        </w:rPr>
        <w:t>§ 1117 [20 U.S.C. 6320] (b)(6)(A) and/or 8501 [20 U.S.C. 7881] (c)(6)(A)</w:t>
      </w:r>
    </w:p>
  </w:footnote>
  <w:footnote w:id="28">
    <w:p w14:paraId="16422499" w14:textId="38E48374"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00243F31" w:rsidRPr="003E35DA">
        <w:rPr>
          <w:rFonts w:ascii="Times New Roman" w:hAnsi="Times New Roman" w:cs="Times New Roman"/>
          <w:i/>
          <w:sz w:val="24"/>
          <w:szCs w:val="24"/>
        </w:rPr>
        <w:t>ESEA</w:t>
      </w:r>
      <w:r w:rsidRPr="003E35DA">
        <w:rPr>
          <w:rFonts w:ascii="Times New Roman" w:hAnsi="Times New Roman" w:cs="Times New Roman"/>
          <w:i/>
          <w:sz w:val="24"/>
          <w:szCs w:val="24"/>
        </w:rPr>
        <w:t xml:space="preserve"> </w:t>
      </w:r>
      <w:r w:rsidRPr="003E35DA">
        <w:rPr>
          <w:rFonts w:ascii="Times New Roman" w:hAnsi="Times New Roman" w:cs="Times New Roman"/>
          <w:sz w:val="24"/>
          <w:szCs w:val="24"/>
        </w:rPr>
        <w:t>§ 1117 [20 U.S.C. 6320] (b)(6)(B) and/or 8501 [20 U.S.C. 7881] (c)(6)(B)</w:t>
      </w:r>
    </w:p>
  </w:footnote>
  <w:footnote w:id="29">
    <w:p w14:paraId="0282AC4C" w14:textId="0F39F70C"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00243F31" w:rsidRPr="003E35DA">
        <w:rPr>
          <w:rFonts w:ascii="Times New Roman" w:hAnsi="Times New Roman" w:cs="Times New Roman"/>
          <w:i/>
          <w:sz w:val="24"/>
          <w:szCs w:val="24"/>
        </w:rPr>
        <w:t>ESEA</w:t>
      </w:r>
      <w:r w:rsidRPr="003E35DA">
        <w:rPr>
          <w:rFonts w:ascii="Times New Roman" w:hAnsi="Times New Roman" w:cs="Times New Roman"/>
          <w:sz w:val="24"/>
          <w:szCs w:val="24"/>
        </w:rPr>
        <w:t xml:space="preserve"> § 1117 [20 U.S.C. 6320] (b)(6)(C)(ii) and/or 8501 [20 U.S.C. 7881] (c)(6)(C)(ii)</w:t>
      </w:r>
    </w:p>
  </w:footnote>
  <w:footnote w:id="30">
    <w:p w14:paraId="6A188140" w14:textId="21F1D558"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00243F31" w:rsidRPr="003E35DA">
        <w:rPr>
          <w:rFonts w:ascii="Times New Roman" w:hAnsi="Times New Roman" w:cs="Times New Roman"/>
          <w:i/>
          <w:sz w:val="24"/>
          <w:szCs w:val="24"/>
        </w:rPr>
        <w:t>ESEA</w:t>
      </w:r>
      <w:r w:rsidRPr="003E35DA">
        <w:rPr>
          <w:rFonts w:ascii="Times New Roman" w:hAnsi="Times New Roman" w:cs="Times New Roman"/>
          <w:sz w:val="24"/>
          <w:szCs w:val="24"/>
        </w:rPr>
        <w:t xml:space="preserve"> § 1117 [20 U.S.C. 6320] (b)(6)(C)(</w:t>
      </w:r>
      <w:proofErr w:type="spellStart"/>
      <w:r w:rsidRPr="003E35DA">
        <w:rPr>
          <w:rFonts w:ascii="Times New Roman" w:hAnsi="Times New Roman" w:cs="Times New Roman"/>
          <w:sz w:val="24"/>
          <w:szCs w:val="24"/>
        </w:rPr>
        <w:t>i</w:t>
      </w:r>
      <w:proofErr w:type="spellEnd"/>
      <w:r w:rsidRPr="003E35DA">
        <w:rPr>
          <w:rFonts w:ascii="Times New Roman" w:hAnsi="Times New Roman" w:cs="Times New Roman"/>
          <w:sz w:val="24"/>
          <w:szCs w:val="24"/>
        </w:rPr>
        <w:t>) and/or 8501 [20 U.S.C. 7881] (c)(6)(C)(</w:t>
      </w:r>
      <w:proofErr w:type="spellStart"/>
      <w:r w:rsidRPr="003E35DA">
        <w:rPr>
          <w:rFonts w:ascii="Times New Roman" w:hAnsi="Times New Roman" w:cs="Times New Roman"/>
          <w:sz w:val="24"/>
          <w:szCs w:val="24"/>
        </w:rPr>
        <w:t>i</w:t>
      </w:r>
      <w:proofErr w:type="spellEnd"/>
      <w:r w:rsidRPr="003E35DA">
        <w:rPr>
          <w:rFonts w:ascii="Times New Roman" w:hAnsi="Times New Roman" w:cs="Times New Roman"/>
          <w:sz w:val="24"/>
          <w:szCs w:val="24"/>
        </w:rPr>
        <w:t xml:space="preserve">). A goal of this ESDRP is, if necessary, to correct LEA noncompliance rather than implement an immediate MDE bypass of the LEA’s required equitable services role. MDE bypass will only occur as a last resort if post-decision monitoring reveals continued failure by the LEA to comply with an Order to Remediate. </w:t>
      </w:r>
    </w:p>
  </w:footnote>
  <w:footnote w:id="31">
    <w:p w14:paraId="49236372" w14:textId="7AAF180A"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34 C.F.R. § 76.671(b)(3)(ii) et seq., provides for a hearing, if requested. See notes 15 and 16, above.</w:t>
      </w:r>
    </w:p>
  </w:footnote>
  <w:footnote w:id="32">
    <w:p w14:paraId="6DAAEC2C" w14:textId="73207ADE" w:rsidR="008B2974" w:rsidRPr="003E35DA" w:rsidRDefault="008B2974" w:rsidP="00414D98">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34 C.F.R. § 76.671(b)(3)(</w:t>
      </w:r>
      <w:proofErr w:type="spellStart"/>
      <w:r w:rsidRPr="003E35DA">
        <w:rPr>
          <w:rFonts w:ascii="Times New Roman" w:hAnsi="Times New Roman" w:cs="Times New Roman"/>
          <w:sz w:val="24"/>
          <w:szCs w:val="24"/>
        </w:rPr>
        <w:t>i</w:t>
      </w:r>
      <w:proofErr w:type="spellEnd"/>
      <w:r w:rsidRPr="003E35DA">
        <w:rPr>
          <w:rFonts w:ascii="Times New Roman" w:hAnsi="Times New Roman" w:cs="Times New Roman"/>
          <w:sz w:val="24"/>
          <w:szCs w:val="24"/>
        </w:rPr>
        <w:t>) allows a written response by the LEA, as would be expected in such a matter (see notes 15 and 16, above). The 45 days allowed for a written response in the context of 34 C.F.R. § 76.671(b)(3)(</w:t>
      </w:r>
      <w:proofErr w:type="spellStart"/>
      <w:r w:rsidRPr="003E35DA">
        <w:rPr>
          <w:rFonts w:ascii="Times New Roman" w:hAnsi="Times New Roman" w:cs="Times New Roman"/>
          <w:sz w:val="24"/>
          <w:szCs w:val="24"/>
        </w:rPr>
        <w:t>i</w:t>
      </w:r>
      <w:proofErr w:type="spellEnd"/>
      <w:r w:rsidRPr="003E35DA">
        <w:rPr>
          <w:rFonts w:ascii="Times New Roman" w:hAnsi="Times New Roman" w:cs="Times New Roman"/>
          <w:sz w:val="24"/>
          <w:szCs w:val="24"/>
        </w:rPr>
        <w:t xml:space="preserve">) is compressed </w:t>
      </w:r>
      <w:proofErr w:type="gramStart"/>
      <w:r w:rsidRPr="003E35DA">
        <w:rPr>
          <w:rFonts w:ascii="Times New Roman" w:hAnsi="Times New Roman" w:cs="Times New Roman"/>
          <w:sz w:val="24"/>
          <w:szCs w:val="24"/>
        </w:rPr>
        <w:t>for the purpose of</w:t>
      </w:r>
      <w:proofErr w:type="gramEnd"/>
      <w:r w:rsidRPr="003E35DA">
        <w:rPr>
          <w:rFonts w:ascii="Times New Roman" w:hAnsi="Times New Roman" w:cs="Times New Roman"/>
          <w:sz w:val="24"/>
          <w:szCs w:val="24"/>
        </w:rPr>
        <w:t xml:space="preserve"> this state Procedure which, per </w:t>
      </w:r>
      <w:r w:rsidRPr="003E35DA">
        <w:rPr>
          <w:rFonts w:ascii="Times New Roman" w:hAnsi="Times New Roman" w:cs="Times New Roman"/>
          <w:i/>
          <w:sz w:val="24"/>
          <w:szCs w:val="24"/>
        </w:rPr>
        <w:t>ES</w:t>
      </w:r>
      <w:r w:rsidR="00764413" w:rsidRPr="003E35DA">
        <w:rPr>
          <w:rFonts w:ascii="Times New Roman" w:hAnsi="Times New Roman" w:cs="Times New Roman"/>
          <w:i/>
          <w:sz w:val="24"/>
          <w:szCs w:val="24"/>
        </w:rPr>
        <w:t>E</w:t>
      </w:r>
      <w:r w:rsidRPr="003E35DA">
        <w:rPr>
          <w:rFonts w:ascii="Times New Roman" w:hAnsi="Times New Roman" w:cs="Times New Roman"/>
          <w:i/>
          <w:sz w:val="24"/>
          <w:szCs w:val="24"/>
        </w:rPr>
        <w:t xml:space="preserve">A </w:t>
      </w:r>
      <w:r w:rsidRPr="003E35DA">
        <w:rPr>
          <w:rFonts w:ascii="Times New Roman" w:hAnsi="Times New Roman" w:cs="Times New Roman"/>
          <w:sz w:val="24"/>
          <w:szCs w:val="24"/>
        </w:rPr>
        <w:t>§ 8503 [20 U.S.C. 7883] (a), allows 45 total days, start-to-finish, for written resolution by the SEA.</w:t>
      </w:r>
    </w:p>
  </w:footnote>
  <w:footnote w:id="33">
    <w:p w14:paraId="07991E88" w14:textId="7275300C" w:rsidR="008B2974" w:rsidRPr="003E35DA" w:rsidRDefault="008B2974" w:rsidP="00414D98">
      <w:pPr>
        <w:pStyle w:val="FootnoteText"/>
        <w:ind w:left="270" w:hanging="270"/>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Pr="003E35DA">
        <w:rPr>
          <w:rFonts w:ascii="Times New Roman" w:hAnsi="Times New Roman" w:cs="Times New Roman"/>
          <w:i/>
          <w:sz w:val="24"/>
          <w:szCs w:val="24"/>
        </w:rPr>
        <w:t>ES</w:t>
      </w:r>
      <w:r w:rsidR="00764413" w:rsidRPr="003E35DA">
        <w:rPr>
          <w:rFonts w:ascii="Times New Roman" w:hAnsi="Times New Roman" w:cs="Times New Roman"/>
          <w:i/>
          <w:sz w:val="24"/>
          <w:szCs w:val="24"/>
        </w:rPr>
        <w:t>E</w:t>
      </w:r>
      <w:r w:rsidRPr="003E35DA">
        <w:rPr>
          <w:rFonts w:ascii="Times New Roman" w:hAnsi="Times New Roman" w:cs="Times New Roman"/>
          <w:i/>
          <w:sz w:val="24"/>
          <w:szCs w:val="24"/>
        </w:rPr>
        <w:t xml:space="preserve">A </w:t>
      </w:r>
      <w:r w:rsidRPr="003E35DA">
        <w:rPr>
          <w:rFonts w:ascii="Times New Roman" w:hAnsi="Times New Roman" w:cs="Times New Roman"/>
          <w:sz w:val="24"/>
          <w:szCs w:val="24"/>
        </w:rPr>
        <w:t>§ 1117 [20 U.S.C. 6320] (b)(2) and 8501 [20 U.S.C. 7881] (c)(2).</w:t>
      </w:r>
    </w:p>
  </w:footnote>
  <w:footnote w:id="34">
    <w:p w14:paraId="51333311" w14:textId="5528E774" w:rsidR="008B2974" w:rsidRPr="003E35DA" w:rsidRDefault="008B2974" w:rsidP="005E7EBA">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Pr="003E35DA">
        <w:rPr>
          <w:rFonts w:ascii="Times New Roman" w:hAnsi="Times New Roman" w:cs="Times New Roman"/>
          <w:i/>
          <w:sz w:val="24"/>
          <w:szCs w:val="24"/>
        </w:rPr>
        <w:t>ES</w:t>
      </w:r>
      <w:r w:rsidR="00764413" w:rsidRPr="003E35DA">
        <w:rPr>
          <w:rFonts w:ascii="Times New Roman" w:hAnsi="Times New Roman" w:cs="Times New Roman"/>
          <w:i/>
          <w:sz w:val="24"/>
          <w:szCs w:val="24"/>
        </w:rPr>
        <w:t>E</w:t>
      </w:r>
      <w:r w:rsidRPr="003E35DA">
        <w:rPr>
          <w:rFonts w:ascii="Times New Roman" w:hAnsi="Times New Roman" w:cs="Times New Roman"/>
          <w:i/>
          <w:sz w:val="24"/>
          <w:szCs w:val="24"/>
        </w:rPr>
        <w:t>A</w:t>
      </w:r>
      <w:r w:rsidRPr="003E35DA">
        <w:rPr>
          <w:rFonts w:ascii="Times New Roman" w:hAnsi="Times New Roman" w:cs="Times New Roman"/>
          <w:sz w:val="24"/>
          <w:szCs w:val="24"/>
        </w:rPr>
        <w:t xml:space="preserve"> § 1117 [20 U.S.C. 6320] (b)(6)(C)(ii) and/or 8501 [20 U.S.C. 7881] (c)(6)(C)(ii): private school’s burden to “demonstrate” noncompliance.</w:t>
      </w:r>
    </w:p>
  </w:footnote>
  <w:footnote w:id="35">
    <w:p w14:paraId="343B0059" w14:textId="6DFD0C03" w:rsidR="008B2974" w:rsidRPr="003E35DA" w:rsidRDefault="008B2974" w:rsidP="008559BF">
      <w:pPr>
        <w:pStyle w:val="FootnoteText"/>
        <w:ind w:left="180" w:hanging="18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No burden of proof is specified in </w:t>
      </w:r>
      <w:r w:rsidRPr="003E35DA">
        <w:rPr>
          <w:rFonts w:ascii="Times New Roman" w:hAnsi="Times New Roman" w:cs="Times New Roman"/>
          <w:i/>
          <w:sz w:val="24"/>
          <w:szCs w:val="24"/>
        </w:rPr>
        <w:t>ES</w:t>
      </w:r>
      <w:r w:rsidR="00764413" w:rsidRPr="003E35DA">
        <w:rPr>
          <w:rFonts w:ascii="Times New Roman" w:hAnsi="Times New Roman" w:cs="Times New Roman"/>
          <w:i/>
          <w:sz w:val="24"/>
          <w:szCs w:val="24"/>
        </w:rPr>
        <w:t>E</w:t>
      </w:r>
      <w:r w:rsidRPr="003E35DA">
        <w:rPr>
          <w:rFonts w:ascii="Times New Roman" w:hAnsi="Times New Roman" w:cs="Times New Roman"/>
          <w:i/>
          <w:sz w:val="24"/>
          <w:szCs w:val="24"/>
        </w:rPr>
        <w:t>A</w:t>
      </w:r>
      <w:r w:rsidRPr="003E35DA">
        <w:rPr>
          <w:rFonts w:ascii="Times New Roman" w:hAnsi="Times New Roman" w:cs="Times New Roman"/>
          <w:sz w:val="24"/>
          <w:szCs w:val="24"/>
        </w:rPr>
        <w:t xml:space="preserve">. </w:t>
      </w:r>
      <w:bookmarkStart w:id="4" w:name="_Hlk503182945"/>
      <w:r w:rsidRPr="003E35DA">
        <w:rPr>
          <w:rFonts w:ascii="Times New Roman" w:hAnsi="Times New Roman" w:cs="Times New Roman"/>
          <w:sz w:val="24"/>
          <w:szCs w:val="24"/>
        </w:rPr>
        <w:t xml:space="preserve">A “preponderance of the evidence” standard is an ordinary burden of proof, implicit in </w:t>
      </w:r>
      <w:r w:rsidRPr="003E35DA">
        <w:rPr>
          <w:rFonts w:ascii="Times New Roman" w:hAnsi="Times New Roman" w:cs="Times New Roman"/>
          <w:i/>
          <w:sz w:val="24"/>
          <w:szCs w:val="24"/>
        </w:rPr>
        <w:t>ES</w:t>
      </w:r>
      <w:r w:rsidR="00764413" w:rsidRPr="003E35DA">
        <w:rPr>
          <w:rFonts w:ascii="Times New Roman" w:hAnsi="Times New Roman" w:cs="Times New Roman"/>
          <w:i/>
          <w:sz w:val="24"/>
          <w:szCs w:val="24"/>
        </w:rPr>
        <w:t>E</w:t>
      </w:r>
      <w:r w:rsidRPr="003E35DA">
        <w:rPr>
          <w:rFonts w:ascii="Times New Roman" w:hAnsi="Times New Roman" w:cs="Times New Roman"/>
          <w:i/>
          <w:sz w:val="24"/>
          <w:szCs w:val="24"/>
        </w:rPr>
        <w:t>A’s</w:t>
      </w:r>
      <w:r w:rsidRPr="003E35DA">
        <w:rPr>
          <w:rFonts w:ascii="Times New Roman" w:hAnsi="Times New Roman" w:cs="Times New Roman"/>
          <w:sz w:val="24"/>
          <w:szCs w:val="24"/>
        </w:rPr>
        <w:t xml:space="preserve"> term “demonstrate.” An elevated burden of proof, such as “clear and convincing evidence,” is typically specified if intended. A superiority of weight of one party’s competing evidence over the other party’s, considered by the trier of fact to establish “more likely than not” that a contested fact occurred as that party contends, is “a preponderance of the evidence” related to the contested fact. See, </w:t>
      </w:r>
      <w:r w:rsidRPr="003E35DA">
        <w:rPr>
          <w:rFonts w:ascii="Times New Roman" w:hAnsi="Times New Roman" w:cs="Times New Roman"/>
          <w:i/>
          <w:sz w:val="24"/>
          <w:szCs w:val="24"/>
        </w:rPr>
        <w:t>Black’s Law Dictionary</w:t>
      </w:r>
      <w:r w:rsidRPr="003E35DA">
        <w:rPr>
          <w:rFonts w:ascii="Times New Roman" w:hAnsi="Times New Roman" w:cs="Times New Roman"/>
          <w:sz w:val="24"/>
          <w:szCs w:val="24"/>
        </w:rPr>
        <w:t>, “Preponderance of evidence.”</w:t>
      </w:r>
      <w:bookmarkEnd w:id="4"/>
    </w:p>
  </w:footnote>
  <w:footnote w:id="36">
    <w:p w14:paraId="568922C2" w14:textId="1588C322" w:rsidR="008B2974" w:rsidRPr="003E35DA" w:rsidRDefault="008B2974" w:rsidP="008559BF">
      <w:pPr>
        <w:pStyle w:val="FootnoteText"/>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See note 30, above. </w:t>
      </w:r>
    </w:p>
  </w:footnote>
  <w:footnote w:id="37">
    <w:p w14:paraId="660750CE" w14:textId="7CA7A8AB"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34 C.F.R. § 76.674(a)(2)(</w:t>
      </w:r>
      <w:proofErr w:type="spellStart"/>
      <w:r w:rsidRPr="003E35DA">
        <w:rPr>
          <w:rFonts w:ascii="Times New Roman" w:hAnsi="Times New Roman" w:cs="Times New Roman"/>
          <w:sz w:val="24"/>
          <w:szCs w:val="24"/>
        </w:rPr>
        <w:t>i</w:t>
      </w:r>
      <w:proofErr w:type="spellEnd"/>
      <w:r w:rsidRPr="003E35DA">
        <w:rPr>
          <w:rFonts w:ascii="Times New Roman" w:hAnsi="Times New Roman" w:cs="Times New Roman"/>
          <w:sz w:val="24"/>
          <w:szCs w:val="24"/>
        </w:rPr>
        <w:t>): [The parties may be represented by legal counsel]</w:t>
      </w:r>
    </w:p>
  </w:footnote>
  <w:footnote w:id="38">
    <w:p w14:paraId="41B3D0FE" w14:textId="33BFDC23"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34 C.F.R. § 76.674(a)(2)(ii): [The parties may “[s]</w:t>
      </w:r>
      <w:proofErr w:type="spellStart"/>
      <w:r w:rsidRPr="003E35DA">
        <w:rPr>
          <w:rFonts w:ascii="Times New Roman" w:hAnsi="Times New Roman" w:cs="Times New Roman"/>
          <w:sz w:val="24"/>
          <w:szCs w:val="24"/>
        </w:rPr>
        <w:t>ubmit</w:t>
      </w:r>
      <w:proofErr w:type="spellEnd"/>
      <w:r w:rsidRPr="003E35DA">
        <w:rPr>
          <w:rFonts w:ascii="Times New Roman" w:hAnsi="Times New Roman" w:cs="Times New Roman"/>
          <w:sz w:val="24"/>
          <w:szCs w:val="24"/>
        </w:rPr>
        <w:t xml:space="preserve"> oral or written evidence and arguments at the hearing.”]</w:t>
      </w:r>
    </w:p>
  </w:footnote>
  <w:footnote w:id="39">
    <w:p w14:paraId="2A65782A" w14:textId="77777777"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See: Mississippi Department of Employment Security (appellate hearing procedure); Mississippi Employee Appeals Board (hearing procedure). </w:t>
      </w:r>
    </w:p>
  </w:footnote>
  <w:footnote w:id="40">
    <w:p w14:paraId="11BFBF93" w14:textId="16ACBFB4"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34 C.F.R. § 76.673(b) excludes pre-hearing discovery and contains no provision for the subpoena of unwilling persons. This ESDRP reflects those limitations, being designed to be substantially consistent with the C.F.R.’s “Procedures for Bypass.” See notes 15 and 16, above.</w:t>
      </w:r>
    </w:p>
  </w:footnote>
  <w:footnote w:id="41">
    <w:p w14:paraId="0425157D" w14:textId="77777777"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Pr="003E35DA">
        <w:rPr>
          <w:rFonts w:ascii="Times New Roman" w:hAnsi="Times New Roman" w:cs="Times New Roman"/>
          <w:spacing w:val="-2"/>
          <w:sz w:val="24"/>
          <w:szCs w:val="24"/>
        </w:rPr>
        <w:t xml:space="preserve">Rebuttal testimony is the summoning or recalling of a witness by the first-presenting party (the private school), the sole intended purpose of which is to contradict specific evidence offered by the second-presenting party (the LEA). The LEA, presenting its case second, will have had adequate opportunity to contradict all matters presented by the private school. The private school however, having presented first, will not necessarily have had this opportunity. The opportunity for rebuttal is typical of adversarial hearings. See, </w:t>
      </w:r>
      <w:r w:rsidRPr="003E35DA">
        <w:rPr>
          <w:rFonts w:ascii="Times New Roman" w:hAnsi="Times New Roman" w:cs="Times New Roman"/>
          <w:i/>
          <w:spacing w:val="-2"/>
          <w:sz w:val="24"/>
          <w:szCs w:val="24"/>
        </w:rPr>
        <w:t>Black’s Law Dictionary</w:t>
      </w:r>
      <w:r w:rsidRPr="003E35DA">
        <w:rPr>
          <w:rFonts w:ascii="Times New Roman" w:hAnsi="Times New Roman" w:cs="Times New Roman"/>
          <w:spacing w:val="-2"/>
          <w:sz w:val="24"/>
          <w:szCs w:val="24"/>
        </w:rPr>
        <w:t xml:space="preserve">: “Rebuttal evidence.” </w:t>
      </w:r>
    </w:p>
  </w:footnote>
  <w:footnote w:id="42">
    <w:p w14:paraId="1DB620E6" w14:textId="0CFC604D" w:rsidR="008B2974" w:rsidRPr="003E35DA" w:rsidRDefault="008B2974" w:rsidP="008B067B">
      <w:pPr>
        <w:pStyle w:val="FootnoteText"/>
        <w:ind w:left="270" w:hanging="270"/>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34 C.F.R. § 76.674(a)(1): “The hearing officer arranges for a transcript to be taken.” Necessary for potential appeal.</w:t>
      </w:r>
    </w:p>
  </w:footnote>
  <w:footnote w:id="43">
    <w:p w14:paraId="6F18CBC7" w14:textId="77777777" w:rsidR="008B2974" w:rsidRPr="003E35DA" w:rsidRDefault="008B2974" w:rsidP="008559BF">
      <w:pPr>
        <w:pStyle w:val="FootnoteText"/>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Mississippi Rules of Evidence, Rule 611(b).</w:t>
      </w:r>
    </w:p>
  </w:footnote>
  <w:footnote w:id="44">
    <w:p w14:paraId="12665F34" w14:textId="69584410" w:rsidR="000C27E7" w:rsidRPr="003E35DA" w:rsidRDefault="000C27E7" w:rsidP="000C27E7">
      <w:pPr>
        <w:pStyle w:val="FootnoteText"/>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00243F31" w:rsidRPr="003E35DA">
        <w:rPr>
          <w:rFonts w:ascii="Times New Roman" w:hAnsi="Times New Roman" w:cs="Times New Roman"/>
          <w:i/>
          <w:sz w:val="24"/>
          <w:szCs w:val="24"/>
        </w:rPr>
        <w:t>ESEA</w:t>
      </w:r>
      <w:r w:rsidRPr="003E35DA">
        <w:rPr>
          <w:rFonts w:ascii="Times New Roman" w:hAnsi="Times New Roman" w:cs="Times New Roman"/>
          <w:sz w:val="24"/>
          <w:szCs w:val="24"/>
        </w:rPr>
        <w:t xml:space="preserve"> § 8503 [20 U.S.C. 7883] (b): [APPEALS TO SECRETARY]</w:t>
      </w:r>
    </w:p>
  </w:footnote>
  <w:footnote w:id="45">
    <w:p w14:paraId="7C5F088E" w14:textId="77777777" w:rsidR="000C27E7" w:rsidRPr="00253F0F" w:rsidRDefault="000C27E7" w:rsidP="000C27E7">
      <w:pPr>
        <w:pStyle w:val="FootnoteText"/>
        <w:jc w:val="both"/>
        <w:rPr>
          <w:rFonts w:ascii="Times New Roman" w:hAnsi="Times New Roman" w:cs="Times New Roman"/>
          <w:sz w:val="24"/>
          <w:szCs w:val="24"/>
        </w:rPr>
      </w:pPr>
      <w:r w:rsidRPr="003E35DA">
        <w:rPr>
          <w:rStyle w:val="FootnoteReference"/>
          <w:rFonts w:ascii="Times New Roman" w:hAnsi="Times New Roman" w:cs="Times New Roman"/>
          <w:sz w:val="24"/>
          <w:szCs w:val="24"/>
        </w:rPr>
        <w:footnoteRef/>
      </w:r>
      <w:r w:rsidRPr="003E35DA">
        <w:rPr>
          <w:rFonts w:ascii="Times New Roman" w:hAnsi="Times New Roman" w:cs="Times New Roman"/>
          <w:sz w:val="24"/>
          <w:szCs w:val="24"/>
        </w:rPr>
        <w:t xml:space="preserve"> </w:t>
      </w:r>
      <w:r w:rsidRPr="003E35DA">
        <w:rPr>
          <w:rFonts w:ascii="Times New Roman" w:hAnsi="Times New Roman" w:cs="Times New Roman"/>
          <w:i/>
          <w:sz w:val="24"/>
          <w:szCs w:val="24"/>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87D"/>
    <w:multiLevelType w:val="hybridMultilevel"/>
    <w:tmpl w:val="EAA2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554E5"/>
    <w:multiLevelType w:val="hybridMultilevel"/>
    <w:tmpl w:val="D6EEE062"/>
    <w:lvl w:ilvl="0" w:tplc="06BA7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3F"/>
    <w:rsid w:val="000042AF"/>
    <w:rsid w:val="00006926"/>
    <w:rsid w:val="000070E7"/>
    <w:rsid w:val="0000793C"/>
    <w:rsid w:val="0001028B"/>
    <w:rsid w:val="00010601"/>
    <w:rsid w:val="00013286"/>
    <w:rsid w:val="0001546E"/>
    <w:rsid w:val="00025296"/>
    <w:rsid w:val="00026D39"/>
    <w:rsid w:val="0002788A"/>
    <w:rsid w:val="00031BEA"/>
    <w:rsid w:val="0003418E"/>
    <w:rsid w:val="00034C42"/>
    <w:rsid w:val="00042C7C"/>
    <w:rsid w:val="00043840"/>
    <w:rsid w:val="000443DB"/>
    <w:rsid w:val="00044E11"/>
    <w:rsid w:val="00051599"/>
    <w:rsid w:val="000534E5"/>
    <w:rsid w:val="00057D66"/>
    <w:rsid w:val="0006155F"/>
    <w:rsid w:val="0006160D"/>
    <w:rsid w:val="00064F67"/>
    <w:rsid w:val="00065310"/>
    <w:rsid w:val="00065873"/>
    <w:rsid w:val="00065875"/>
    <w:rsid w:val="00065A8B"/>
    <w:rsid w:val="000663E7"/>
    <w:rsid w:val="00067C29"/>
    <w:rsid w:val="00072355"/>
    <w:rsid w:val="00074020"/>
    <w:rsid w:val="00080A52"/>
    <w:rsid w:val="00082271"/>
    <w:rsid w:val="00083B3E"/>
    <w:rsid w:val="00084376"/>
    <w:rsid w:val="000867F5"/>
    <w:rsid w:val="0008702A"/>
    <w:rsid w:val="0009489D"/>
    <w:rsid w:val="00094BA0"/>
    <w:rsid w:val="000969DE"/>
    <w:rsid w:val="000A2CDB"/>
    <w:rsid w:val="000A75FD"/>
    <w:rsid w:val="000B1EDF"/>
    <w:rsid w:val="000B6C95"/>
    <w:rsid w:val="000C27E7"/>
    <w:rsid w:val="000C7CAE"/>
    <w:rsid w:val="000D15CB"/>
    <w:rsid w:val="000D35D1"/>
    <w:rsid w:val="000D3B51"/>
    <w:rsid w:val="000D5061"/>
    <w:rsid w:val="000E143B"/>
    <w:rsid w:val="000E1A32"/>
    <w:rsid w:val="000E786C"/>
    <w:rsid w:val="000F0B80"/>
    <w:rsid w:val="000F7EFD"/>
    <w:rsid w:val="001018DC"/>
    <w:rsid w:val="00104EA4"/>
    <w:rsid w:val="00106CE8"/>
    <w:rsid w:val="00107406"/>
    <w:rsid w:val="00110707"/>
    <w:rsid w:val="00113EEE"/>
    <w:rsid w:val="00114287"/>
    <w:rsid w:val="0011516F"/>
    <w:rsid w:val="00115B01"/>
    <w:rsid w:val="00116982"/>
    <w:rsid w:val="00116A97"/>
    <w:rsid w:val="00117441"/>
    <w:rsid w:val="00131074"/>
    <w:rsid w:val="00134BB1"/>
    <w:rsid w:val="001418F1"/>
    <w:rsid w:val="00142F30"/>
    <w:rsid w:val="001435F8"/>
    <w:rsid w:val="00147764"/>
    <w:rsid w:val="00147E71"/>
    <w:rsid w:val="00153AB0"/>
    <w:rsid w:val="00155184"/>
    <w:rsid w:val="0015552B"/>
    <w:rsid w:val="001563A6"/>
    <w:rsid w:val="00161AC8"/>
    <w:rsid w:val="001640D9"/>
    <w:rsid w:val="00164435"/>
    <w:rsid w:val="00164AC9"/>
    <w:rsid w:val="001658C9"/>
    <w:rsid w:val="001663FA"/>
    <w:rsid w:val="00166D9C"/>
    <w:rsid w:val="001673A6"/>
    <w:rsid w:val="0017288F"/>
    <w:rsid w:val="00174361"/>
    <w:rsid w:val="00174A2F"/>
    <w:rsid w:val="00175A8A"/>
    <w:rsid w:val="00177906"/>
    <w:rsid w:val="001815E4"/>
    <w:rsid w:val="001820C4"/>
    <w:rsid w:val="0018560E"/>
    <w:rsid w:val="00190363"/>
    <w:rsid w:val="001946B4"/>
    <w:rsid w:val="001953F1"/>
    <w:rsid w:val="00196DE4"/>
    <w:rsid w:val="00197295"/>
    <w:rsid w:val="001A5169"/>
    <w:rsid w:val="001A718B"/>
    <w:rsid w:val="001B032C"/>
    <w:rsid w:val="001B603B"/>
    <w:rsid w:val="001B738C"/>
    <w:rsid w:val="001C0F0F"/>
    <w:rsid w:val="001C1654"/>
    <w:rsid w:val="001C41E1"/>
    <w:rsid w:val="001C5F17"/>
    <w:rsid w:val="001D1370"/>
    <w:rsid w:val="001D2941"/>
    <w:rsid w:val="001E1307"/>
    <w:rsid w:val="001E13C4"/>
    <w:rsid w:val="001F02A3"/>
    <w:rsid w:val="001F0E0F"/>
    <w:rsid w:val="001F0E3E"/>
    <w:rsid w:val="001F4A8E"/>
    <w:rsid w:val="00201B03"/>
    <w:rsid w:val="0021010C"/>
    <w:rsid w:val="0021325B"/>
    <w:rsid w:val="0021559D"/>
    <w:rsid w:val="0021795D"/>
    <w:rsid w:val="00217A2C"/>
    <w:rsid w:val="00223A46"/>
    <w:rsid w:val="00226362"/>
    <w:rsid w:val="00230078"/>
    <w:rsid w:val="00231112"/>
    <w:rsid w:val="00231A94"/>
    <w:rsid w:val="00233E98"/>
    <w:rsid w:val="00237FF3"/>
    <w:rsid w:val="0024128C"/>
    <w:rsid w:val="00241692"/>
    <w:rsid w:val="0024265D"/>
    <w:rsid w:val="0024345F"/>
    <w:rsid w:val="00243F31"/>
    <w:rsid w:val="00244125"/>
    <w:rsid w:val="0024432F"/>
    <w:rsid w:val="00244C9E"/>
    <w:rsid w:val="00251214"/>
    <w:rsid w:val="00253F0F"/>
    <w:rsid w:val="00254749"/>
    <w:rsid w:val="00255026"/>
    <w:rsid w:val="0025544E"/>
    <w:rsid w:val="00265C2B"/>
    <w:rsid w:val="00270345"/>
    <w:rsid w:val="00270A2B"/>
    <w:rsid w:val="00271140"/>
    <w:rsid w:val="002714CE"/>
    <w:rsid w:val="00275FA5"/>
    <w:rsid w:val="00277C5A"/>
    <w:rsid w:val="00280340"/>
    <w:rsid w:val="00280345"/>
    <w:rsid w:val="00282510"/>
    <w:rsid w:val="002845A6"/>
    <w:rsid w:val="00287C8A"/>
    <w:rsid w:val="00290708"/>
    <w:rsid w:val="002915CB"/>
    <w:rsid w:val="002972BC"/>
    <w:rsid w:val="002A125B"/>
    <w:rsid w:val="002A19A4"/>
    <w:rsid w:val="002A2B44"/>
    <w:rsid w:val="002A3D69"/>
    <w:rsid w:val="002B521F"/>
    <w:rsid w:val="002B557E"/>
    <w:rsid w:val="002B5612"/>
    <w:rsid w:val="002B603C"/>
    <w:rsid w:val="002C1484"/>
    <w:rsid w:val="002C2A23"/>
    <w:rsid w:val="002C3AD7"/>
    <w:rsid w:val="002C4B14"/>
    <w:rsid w:val="002C6864"/>
    <w:rsid w:val="002D369E"/>
    <w:rsid w:val="002D388C"/>
    <w:rsid w:val="002E2C4E"/>
    <w:rsid w:val="002E3022"/>
    <w:rsid w:val="002E6688"/>
    <w:rsid w:val="002F01C4"/>
    <w:rsid w:val="002F06AD"/>
    <w:rsid w:val="002F5143"/>
    <w:rsid w:val="0030037E"/>
    <w:rsid w:val="00300938"/>
    <w:rsid w:val="00302D46"/>
    <w:rsid w:val="00304A40"/>
    <w:rsid w:val="00305940"/>
    <w:rsid w:val="00306047"/>
    <w:rsid w:val="00307A69"/>
    <w:rsid w:val="003110ED"/>
    <w:rsid w:val="00313204"/>
    <w:rsid w:val="0031525E"/>
    <w:rsid w:val="00320A88"/>
    <w:rsid w:val="00327966"/>
    <w:rsid w:val="00333565"/>
    <w:rsid w:val="00335874"/>
    <w:rsid w:val="00335B57"/>
    <w:rsid w:val="00336513"/>
    <w:rsid w:val="0034059D"/>
    <w:rsid w:val="00341E32"/>
    <w:rsid w:val="003433CD"/>
    <w:rsid w:val="003449F2"/>
    <w:rsid w:val="003458CE"/>
    <w:rsid w:val="00346CD7"/>
    <w:rsid w:val="0035164C"/>
    <w:rsid w:val="00351ED1"/>
    <w:rsid w:val="003534E3"/>
    <w:rsid w:val="00354EC0"/>
    <w:rsid w:val="003550FA"/>
    <w:rsid w:val="0035660F"/>
    <w:rsid w:val="003575BE"/>
    <w:rsid w:val="00357DD1"/>
    <w:rsid w:val="00360149"/>
    <w:rsid w:val="00360E2E"/>
    <w:rsid w:val="00363E62"/>
    <w:rsid w:val="003677B5"/>
    <w:rsid w:val="00371B73"/>
    <w:rsid w:val="00372176"/>
    <w:rsid w:val="003757E3"/>
    <w:rsid w:val="0037643C"/>
    <w:rsid w:val="00377618"/>
    <w:rsid w:val="00380834"/>
    <w:rsid w:val="00385E13"/>
    <w:rsid w:val="0038670F"/>
    <w:rsid w:val="00387D2C"/>
    <w:rsid w:val="00390C8D"/>
    <w:rsid w:val="003934A2"/>
    <w:rsid w:val="003942B3"/>
    <w:rsid w:val="00396A6A"/>
    <w:rsid w:val="00396EE4"/>
    <w:rsid w:val="003A0A26"/>
    <w:rsid w:val="003A5244"/>
    <w:rsid w:val="003A652F"/>
    <w:rsid w:val="003B50C1"/>
    <w:rsid w:val="003C3F3F"/>
    <w:rsid w:val="003C773F"/>
    <w:rsid w:val="003D0F09"/>
    <w:rsid w:val="003D1415"/>
    <w:rsid w:val="003D1CAD"/>
    <w:rsid w:val="003D6AD3"/>
    <w:rsid w:val="003E0332"/>
    <w:rsid w:val="003E35DA"/>
    <w:rsid w:val="003E77B0"/>
    <w:rsid w:val="003F014C"/>
    <w:rsid w:val="003F11B5"/>
    <w:rsid w:val="003F2EC7"/>
    <w:rsid w:val="003F392B"/>
    <w:rsid w:val="003F598C"/>
    <w:rsid w:val="003F5B95"/>
    <w:rsid w:val="003F709A"/>
    <w:rsid w:val="004008F7"/>
    <w:rsid w:val="00402D74"/>
    <w:rsid w:val="00410E0B"/>
    <w:rsid w:val="00411CF7"/>
    <w:rsid w:val="004127A9"/>
    <w:rsid w:val="00414D98"/>
    <w:rsid w:val="00415BC9"/>
    <w:rsid w:val="00415C1B"/>
    <w:rsid w:val="00416386"/>
    <w:rsid w:val="00420635"/>
    <w:rsid w:val="00420EFB"/>
    <w:rsid w:val="00424D33"/>
    <w:rsid w:val="004253F5"/>
    <w:rsid w:val="00425CDB"/>
    <w:rsid w:val="004304D9"/>
    <w:rsid w:val="00431310"/>
    <w:rsid w:val="004427BC"/>
    <w:rsid w:val="00444730"/>
    <w:rsid w:val="00446F97"/>
    <w:rsid w:val="0044793C"/>
    <w:rsid w:val="00450485"/>
    <w:rsid w:val="0045655D"/>
    <w:rsid w:val="00457DD1"/>
    <w:rsid w:val="00460073"/>
    <w:rsid w:val="00460AF7"/>
    <w:rsid w:val="00464ACC"/>
    <w:rsid w:val="004662D7"/>
    <w:rsid w:val="00471095"/>
    <w:rsid w:val="004747A8"/>
    <w:rsid w:val="004768EA"/>
    <w:rsid w:val="00477FF2"/>
    <w:rsid w:val="0048262B"/>
    <w:rsid w:val="0048264B"/>
    <w:rsid w:val="0048647B"/>
    <w:rsid w:val="00490B6E"/>
    <w:rsid w:val="00495F59"/>
    <w:rsid w:val="004A1C79"/>
    <w:rsid w:val="004A20A5"/>
    <w:rsid w:val="004A3807"/>
    <w:rsid w:val="004A5DDF"/>
    <w:rsid w:val="004A5F8B"/>
    <w:rsid w:val="004B1EDC"/>
    <w:rsid w:val="004B5550"/>
    <w:rsid w:val="004B57FF"/>
    <w:rsid w:val="004C6052"/>
    <w:rsid w:val="004C6AE0"/>
    <w:rsid w:val="004C7927"/>
    <w:rsid w:val="004D4644"/>
    <w:rsid w:val="004D691D"/>
    <w:rsid w:val="004E709F"/>
    <w:rsid w:val="004E736D"/>
    <w:rsid w:val="004E77FC"/>
    <w:rsid w:val="004F00A5"/>
    <w:rsid w:val="004F0A51"/>
    <w:rsid w:val="004F3FF4"/>
    <w:rsid w:val="004F6A9D"/>
    <w:rsid w:val="004F75C2"/>
    <w:rsid w:val="00520458"/>
    <w:rsid w:val="0052563A"/>
    <w:rsid w:val="005305D3"/>
    <w:rsid w:val="00530CB4"/>
    <w:rsid w:val="005313AC"/>
    <w:rsid w:val="00533D43"/>
    <w:rsid w:val="005378BF"/>
    <w:rsid w:val="00537C71"/>
    <w:rsid w:val="00541198"/>
    <w:rsid w:val="00541ACB"/>
    <w:rsid w:val="00544407"/>
    <w:rsid w:val="0054524C"/>
    <w:rsid w:val="0054676A"/>
    <w:rsid w:val="00547882"/>
    <w:rsid w:val="00550BFD"/>
    <w:rsid w:val="00551759"/>
    <w:rsid w:val="005545EA"/>
    <w:rsid w:val="00554839"/>
    <w:rsid w:val="00560565"/>
    <w:rsid w:val="005621A9"/>
    <w:rsid w:val="00562F21"/>
    <w:rsid w:val="00564E43"/>
    <w:rsid w:val="005718CD"/>
    <w:rsid w:val="00575DD1"/>
    <w:rsid w:val="00576DC3"/>
    <w:rsid w:val="005809AB"/>
    <w:rsid w:val="0058133B"/>
    <w:rsid w:val="00582A34"/>
    <w:rsid w:val="0058575E"/>
    <w:rsid w:val="005858B9"/>
    <w:rsid w:val="00590510"/>
    <w:rsid w:val="00593CDF"/>
    <w:rsid w:val="005959B6"/>
    <w:rsid w:val="005A1843"/>
    <w:rsid w:val="005A623F"/>
    <w:rsid w:val="005B72A2"/>
    <w:rsid w:val="005C16E5"/>
    <w:rsid w:val="005C4ED3"/>
    <w:rsid w:val="005C6F7D"/>
    <w:rsid w:val="005D2DB0"/>
    <w:rsid w:val="005E112A"/>
    <w:rsid w:val="005E3722"/>
    <w:rsid w:val="005E54E2"/>
    <w:rsid w:val="005E69FF"/>
    <w:rsid w:val="005E6EDB"/>
    <w:rsid w:val="005E7A9A"/>
    <w:rsid w:val="005E7EBA"/>
    <w:rsid w:val="005F2649"/>
    <w:rsid w:val="005F3EBB"/>
    <w:rsid w:val="005F70E7"/>
    <w:rsid w:val="00601DE3"/>
    <w:rsid w:val="00606A2C"/>
    <w:rsid w:val="00616541"/>
    <w:rsid w:val="00616949"/>
    <w:rsid w:val="0062022A"/>
    <w:rsid w:val="006217A0"/>
    <w:rsid w:val="00621F24"/>
    <w:rsid w:val="006225BC"/>
    <w:rsid w:val="0062278B"/>
    <w:rsid w:val="00623B4C"/>
    <w:rsid w:val="00623E43"/>
    <w:rsid w:val="00624832"/>
    <w:rsid w:val="00624E6F"/>
    <w:rsid w:val="0062654B"/>
    <w:rsid w:val="00635021"/>
    <w:rsid w:val="00643A23"/>
    <w:rsid w:val="00647C59"/>
    <w:rsid w:val="00652EA6"/>
    <w:rsid w:val="00656C11"/>
    <w:rsid w:val="00663567"/>
    <w:rsid w:val="006648F5"/>
    <w:rsid w:val="00667078"/>
    <w:rsid w:val="00667422"/>
    <w:rsid w:val="006702E3"/>
    <w:rsid w:val="00670371"/>
    <w:rsid w:val="006727C9"/>
    <w:rsid w:val="006729C9"/>
    <w:rsid w:val="00677108"/>
    <w:rsid w:val="00680B99"/>
    <w:rsid w:val="00680E3C"/>
    <w:rsid w:val="00682C09"/>
    <w:rsid w:val="00686F7E"/>
    <w:rsid w:val="00691510"/>
    <w:rsid w:val="00693DB2"/>
    <w:rsid w:val="006959CD"/>
    <w:rsid w:val="00697BB7"/>
    <w:rsid w:val="00697E56"/>
    <w:rsid w:val="006A0A4F"/>
    <w:rsid w:val="006A1912"/>
    <w:rsid w:val="006A23C5"/>
    <w:rsid w:val="006A37A2"/>
    <w:rsid w:val="006A540A"/>
    <w:rsid w:val="006A55D2"/>
    <w:rsid w:val="006B00C1"/>
    <w:rsid w:val="006B218C"/>
    <w:rsid w:val="006B62CE"/>
    <w:rsid w:val="006C079C"/>
    <w:rsid w:val="006C2010"/>
    <w:rsid w:val="006D21BF"/>
    <w:rsid w:val="006D45A9"/>
    <w:rsid w:val="006E0199"/>
    <w:rsid w:val="006E165C"/>
    <w:rsid w:val="006E5DEC"/>
    <w:rsid w:val="006E6BF5"/>
    <w:rsid w:val="006E7910"/>
    <w:rsid w:val="006F15D3"/>
    <w:rsid w:val="006F20B5"/>
    <w:rsid w:val="007005AC"/>
    <w:rsid w:val="00700999"/>
    <w:rsid w:val="00700F5B"/>
    <w:rsid w:val="007010AE"/>
    <w:rsid w:val="00702A2E"/>
    <w:rsid w:val="00711A9A"/>
    <w:rsid w:val="007126E9"/>
    <w:rsid w:val="00712FF0"/>
    <w:rsid w:val="00714C8F"/>
    <w:rsid w:val="00715729"/>
    <w:rsid w:val="007166C3"/>
    <w:rsid w:val="00723DDD"/>
    <w:rsid w:val="00724A9A"/>
    <w:rsid w:val="007258B8"/>
    <w:rsid w:val="0072708B"/>
    <w:rsid w:val="00730FB8"/>
    <w:rsid w:val="00734428"/>
    <w:rsid w:val="00736222"/>
    <w:rsid w:val="00740A2C"/>
    <w:rsid w:val="00744A02"/>
    <w:rsid w:val="007451D3"/>
    <w:rsid w:val="00746B18"/>
    <w:rsid w:val="00747DCB"/>
    <w:rsid w:val="007511E8"/>
    <w:rsid w:val="00754DE0"/>
    <w:rsid w:val="007560BA"/>
    <w:rsid w:val="007565E6"/>
    <w:rsid w:val="00764413"/>
    <w:rsid w:val="00765CAF"/>
    <w:rsid w:val="00766A6D"/>
    <w:rsid w:val="007671F8"/>
    <w:rsid w:val="00770903"/>
    <w:rsid w:val="0077204E"/>
    <w:rsid w:val="00772403"/>
    <w:rsid w:val="00777E8B"/>
    <w:rsid w:val="00780D66"/>
    <w:rsid w:val="007811B5"/>
    <w:rsid w:val="007862BB"/>
    <w:rsid w:val="00790735"/>
    <w:rsid w:val="00792395"/>
    <w:rsid w:val="00792DC1"/>
    <w:rsid w:val="007941DB"/>
    <w:rsid w:val="00794463"/>
    <w:rsid w:val="00794B6C"/>
    <w:rsid w:val="007A2035"/>
    <w:rsid w:val="007A3948"/>
    <w:rsid w:val="007A6051"/>
    <w:rsid w:val="007B0CBB"/>
    <w:rsid w:val="007B0FC0"/>
    <w:rsid w:val="007B12B3"/>
    <w:rsid w:val="007B14A4"/>
    <w:rsid w:val="007B368E"/>
    <w:rsid w:val="007B4888"/>
    <w:rsid w:val="007B5649"/>
    <w:rsid w:val="007B6939"/>
    <w:rsid w:val="007B6E0D"/>
    <w:rsid w:val="007B7B96"/>
    <w:rsid w:val="007C075D"/>
    <w:rsid w:val="007C14D4"/>
    <w:rsid w:val="007C1A26"/>
    <w:rsid w:val="007D01D5"/>
    <w:rsid w:val="007D3469"/>
    <w:rsid w:val="007D548A"/>
    <w:rsid w:val="007D57E9"/>
    <w:rsid w:val="007D6566"/>
    <w:rsid w:val="007E0F3B"/>
    <w:rsid w:val="007E1C1B"/>
    <w:rsid w:val="007E28E7"/>
    <w:rsid w:val="007E3121"/>
    <w:rsid w:val="007E47BF"/>
    <w:rsid w:val="007E5F0F"/>
    <w:rsid w:val="007E65BE"/>
    <w:rsid w:val="007E77C9"/>
    <w:rsid w:val="007F54E2"/>
    <w:rsid w:val="007F5D9D"/>
    <w:rsid w:val="007F61F1"/>
    <w:rsid w:val="0080417D"/>
    <w:rsid w:val="008066FD"/>
    <w:rsid w:val="008142BB"/>
    <w:rsid w:val="00817781"/>
    <w:rsid w:val="008206BD"/>
    <w:rsid w:val="00826099"/>
    <w:rsid w:val="00830C21"/>
    <w:rsid w:val="0083134B"/>
    <w:rsid w:val="0083488C"/>
    <w:rsid w:val="00835CA8"/>
    <w:rsid w:val="00850B04"/>
    <w:rsid w:val="0085270A"/>
    <w:rsid w:val="008559BF"/>
    <w:rsid w:val="00856F2F"/>
    <w:rsid w:val="00857D65"/>
    <w:rsid w:val="00861DEE"/>
    <w:rsid w:val="00875DC2"/>
    <w:rsid w:val="008769C0"/>
    <w:rsid w:val="008774C1"/>
    <w:rsid w:val="00877FE2"/>
    <w:rsid w:val="008878C2"/>
    <w:rsid w:val="00890755"/>
    <w:rsid w:val="00891295"/>
    <w:rsid w:val="0089144E"/>
    <w:rsid w:val="008921A5"/>
    <w:rsid w:val="00893DEA"/>
    <w:rsid w:val="00894BBE"/>
    <w:rsid w:val="008A0B5C"/>
    <w:rsid w:val="008A0BC4"/>
    <w:rsid w:val="008A3511"/>
    <w:rsid w:val="008A5307"/>
    <w:rsid w:val="008A62A7"/>
    <w:rsid w:val="008A69EB"/>
    <w:rsid w:val="008A6C20"/>
    <w:rsid w:val="008B067B"/>
    <w:rsid w:val="008B12E8"/>
    <w:rsid w:val="008B2956"/>
    <w:rsid w:val="008B2974"/>
    <w:rsid w:val="008B3F0E"/>
    <w:rsid w:val="008C073B"/>
    <w:rsid w:val="008C32D3"/>
    <w:rsid w:val="008C3D11"/>
    <w:rsid w:val="008C4BAA"/>
    <w:rsid w:val="008C5234"/>
    <w:rsid w:val="008C7E31"/>
    <w:rsid w:val="008D2F17"/>
    <w:rsid w:val="008D3814"/>
    <w:rsid w:val="008D393F"/>
    <w:rsid w:val="008D6977"/>
    <w:rsid w:val="008E3DAB"/>
    <w:rsid w:val="008E4742"/>
    <w:rsid w:val="008E4A44"/>
    <w:rsid w:val="008E53D1"/>
    <w:rsid w:val="008E7B41"/>
    <w:rsid w:val="008F07D9"/>
    <w:rsid w:val="008F608B"/>
    <w:rsid w:val="00900917"/>
    <w:rsid w:val="00902FB2"/>
    <w:rsid w:val="00903F48"/>
    <w:rsid w:val="00906B20"/>
    <w:rsid w:val="00910A50"/>
    <w:rsid w:val="00913397"/>
    <w:rsid w:val="00914150"/>
    <w:rsid w:val="00915D4B"/>
    <w:rsid w:val="0092189E"/>
    <w:rsid w:val="00924BA1"/>
    <w:rsid w:val="00930300"/>
    <w:rsid w:val="00934651"/>
    <w:rsid w:val="009348CE"/>
    <w:rsid w:val="00937605"/>
    <w:rsid w:val="009379EA"/>
    <w:rsid w:val="009428F8"/>
    <w:rsid w:val="00942BFD"/>
    <w:rsid w:val="009435A4"/>
    <w:rsid w:val="009454EE"/>
    <w:rsid w:val="0095208C"/>
    <w:rsid w:val="0095447E"/>
    <w:rsid w:val="00954D41"/>
    <w:rsid w:val="0095519E"/>
    <w:rsid w:val="00955EB7"/>
    <w:rsid w:val="00956411"/>
    <w:rsid w:val="009605E8"/>
    <w:rsid w:val="00962E39"/>
    <w:rsid w:val="00963E3C"/>
    <w:rsid w:val="00964BC5"/>
    <w:rsid w:val="00966E98"/>
    <w:rsid w:val="009722FC"/>
    <w:rsid w:val="00974B71"/>
    <w:rsid w:val="00975786"/>
    <w:rsid w:val="00976A95"/>
    <w:rsid w:val="00976E2D"/>
    <w:rsid w:val="009816A5"/>
    <w:rsid w:val="0098224B"/>
    <w:rsid w:val="00985B7F"/>
    <w:rsid w:val="009A6472"/>
    <w:rsid w:val="009A6552"/>
    <w:rsid w:val="009B2A04"/>
    <w:rsid w:val="009B3270"/>
    <w:rsid w:val="009B4DAF"/>
    <w:rsid w:val="009B5DD2"/>
    <w:rsid w:val="009C2ABF"/>
    <w:rsid w:val="009D0A25"/>
    <w:rsid w:val="009D2E3D"/>
    <w:rsid w:val="009E06A0"/>
    <w:rsid w:val="009E257C"/>
    <w:rsid w:val="009F04A3"/>
    <w:rsid w:val="00A00024"/>
    <w:rsid w:val="00A0006A"/>
    <w:rsid w:val="00A014E2"/>
    <w:rsid w:val="00A05236"/>
    <w:rsid w:val="00A058FC"/>
    <w:rsid w:val="00A0777C"/>
    <w:rsid w:val="00A1074D"/>
    <w:rsid w:val="00A10F98"/>
    <w:rsid w:val="00A11CF0"/>
    <w:rsid w:val="00A12F1B"/>
    <w:rsid w:val="00A216EB"/>
    <w:rsid w:val="00A2261C"/>
    <w:rsid w:val="00A23501"/>
    <w:rsid w:val="00A273B5"/>
    <w:rsid w:val="00A27410"/>
    <w:rsid w:val="00A27AA7"/>
    <w:rsid w:val="00A30815"/>
    <w:rsid w:val="00A309AD"/>
    <w:rsid w:val="00A31DBC"/>
    <w:rsid w:val="00A32D65"/>
    <w:rsid w:val="00A332DB"/>
    <w:rsid w:val="00A3463A"/>
    <w:rsid w:val="00A34B3B"/>
    <w:rsid w:val="00A4658D"/>
    <w:rsid w:val="00A506FA"/>
    <w:rsid w:val="00A54BE3"/>
    <w:rsid w:val="00A571A2"/>
    <w:rsid w:val="00A60452"/>
    <w:rsid w:val="00A60D56"/>
    <w:rsid w:val="00A62D1A"/>
    <w:rsid w:val="00A66727"/>
    <w:rsid w:val="00A675A2"/>
    <w:rsid w:val="00A6770E"/>
    <w:rsid w:val="00A67ECB"/>
    <w:rsid w:val="00A70112"/>
    <w:rsid w:val="00A711DF"/>
    <w:rsid w:val="00A71C8C"/>
    <w:rsid w:val="00A73423"/>
    <w:rsid w:val="00A740AB"/>
    <w:rsid w:val="00A74AED"/>
    <w:rsid w:val="00A76CB1"/>
    <w:rsid w:val="00A77F3F"/>
    <w:rsid w:val="00A83AD5"/>
    <w:rsid w:val="00A84CDC"/>
    <w:rsid w:val="00A8519F"/>
    <w:rsid w:val="00A857E7"/>
    <w:rsid w:val="00A95F3D"/>
    <w:rsid w:val="00A969EF"/>
    <w:rsid w:val="00A96EBE"/>
    <w:rsid w:val="00A978AF"/>
    <w:rsid w:val="00AA2E83"/>
    <w:rsid w:val="00AA5161"/>
    <w:rsid w:val="00AA586F"/>
    <w:rsid w:val="00AA7204"/>
    <w:rsid w:val="00AB05E5"/>
    <w:rsid w:val="00AB38AA"/>
    <w:rsid w:val="00AC32F9"/>
    <w:rsid w:val="00AC3F6A"/>
    <w:rsid w:val="00AC60A3"/>
    <w:rsid w:val="00AC704D"/>
    <w:rsid w:val="00AD2C52"/>
    <w:rsid w:val="00AD4F11"/>
    <w:rsid w:val="00AD4F8B"/>
    <w:rsid w:val="00AE1325"/>
    <w:rsid w:val="00AE6C9E"/>
    <w:rsid w:val="00AF060D"/>
    <w:rsid w:val="00AF1016"/>
    <w:rsid w:val="00AF301A"/>
    <w:rsid w:val="00AF4BDB"/>
    <w:rsid w:val="00B00473"/>
    <w:rsid w:val="00B00743"/>
    <w:rsid w:val="00B010D0"/>
    <w:rsid w:val="00B02492"/>
    <w:rsid w:val="00B03D84"/>
    <w:rsid w:val="00B046F7"/>
    <w:rsid w:val="00B04DED"/>
    <w:rsid w:val="00B076ED"/>
    <w:rsid w:val="00B11492"/>
    <w:rsid w:val="00B14FDF"/>
    <w:rsid w:val="00B25A21"/>
    <w:rsid w:val="00B32B0C"/>
    <w:rsid w:val="00B3539D"/>
    <w:rsid w:val="00B416B4"/>
    <w:rsid w:val="00B41C05"/>
    <w:rsid w:val="00B427D2"/>
    <w:rsid w:val="00B459D0"/>
    <w:rsid w:val="00B46B8F"/>
    <w:rsid w:val="00B50A19"/>
    <w:rsid w:val="00B53023"/>
    <w:rsid w:val="00B53C1F"/>
    <w:rsid w:val="00B57AAC"/>
    <w:rsid w:val="00B62E92"/>
    <w:rsid w:val="00B71D2E"/>
    <w:rsid w:val="00B73A5C"/>
    <w:rsid w:val="00B7528B"/>
    <w:rsid w:val="00B7730E"/>
    <w:rsid w:val="00B77ACA"/>
    <w:rsid w:val="00B86FD1"/>
    <w:rsid w:val="00B93350"/>
    <w:rsid w:val="00B94356"/>
    <w:rsid w:val="00B94660"/>
    <w:rsid w:val="00B95663"/>
    <w:rsid w:val="00B96109"/>
    <w:rsid w:val="00B964AC"/>
    <w:rsid w:val="00B96AE6"/>
    <w:rsid w:val="00BB1DF6"/>
    <w:rsid w:val="00BB4A1D"/>
    <w:rsid w:val="00BC448C"/>
    <w:rsid w:val="00BC4E25"/>
    <w:rsid w:val="00BC5482"/>
    <w:rsid w:val="00BC65DC"/>
    <w:rsid w:val="00BD087B"/>
    <w:rsid w:val="00BD1541"/>
    <w:rsid w:val="00BD2153"/>
    <w:rsid w:val="00BD5A15"/>
    <w:rsid w:val="00BD5B9F"/>
    <w:rsid w:val="00BD5C37"/>
    <w:rsid w:val="00BD69E0"/>
    <w:rsid w:val="00BD7DC0"/>
    <w:rsid w:val="00BE01DB"/>
    <w:rsid w:val="00BE18FD"/>
    <w:rsid w:val="00BE2093"/>
    <w:rsid w:val="00BE36C2"/>
    <w:rsid w:val="00BF28AA"/>
    <w:rsid w:val="00BF36F6"/>
    <w:rsid w:val="00BF3799"/>
    <w:rsid w:val="00BF3832"/>
    <w:rsid w:val="00BF473D"/>
    <w:rsid w:val="00BF586D"/>
    <w:rsid w:val="00BF592B"/>
    <w:rsid w:val="00BF6760"/>
    <w:rsid w:val="00BF79D9"/>
    <w:rsid w:val="00C01187"/>
    <w:rsid w:val="00C051F0"/>
    <w:rsid w:val="00C0523B"/>
    <w:rsid w:val="00C0588A"/>
    <w:rsid w:val="00C06357"/>
    <w:rsid w:val="00C11953"/>
    <w:rsid w:val="00C11A9A"/>
    <w:rsid w:val="00C135FE"/>
    <w:rsid w:val="00C13797"/>
    <w:rsid w:val="00C14146"/>
    <w:rsid w:val="00C16D29"/>
    <w:rsid w:val="00C25194"/>
    <w:rsid w:val="00C26B01"/>
    <w:rsid w:val="00C273C5"/>
    <w:rsid w:val="00C27683"/>
    <w:rsid w:val="00C3030A"/>
    <w:rsid w:val="00C33060"/>
    <w:rsid w:val="00C34FA1"/>
    <w:rsid w:val="00C42DF0"/>
    <w:rsid w:val="00C4435C"/>
    <w:rsid w:val="00C4482C"/>
    <w:rsid w:val="00C46D06"/>
    <w:rsid w:val="00C474DC"/>
    <w:rsid w:val="00C52DA3"/>
    <w:rsid w:val="00C55642"/>
    <w:rsid w:val="00C60B31"/>
    <w:rsid w:val="00C63D31"/>
    <w:rsid w:val="00C65AF9"/>
    <w:rsid w:val="00C70DCA"/>
    <w:rsid w:val="00C72B2C"/>
    <w:rsid w:val="00C73E89"/>
    <w:rsid w:val="00C813E3"/>
    <w:rsid w:val="00C81965"/>
    <w:rsid w:val="00C83BB5"/>
    <w:rsid w:val="00C85786"/>
    <w:rsid w:val="00C86283"/>
    <w:rsid w:val="00C8746E"/>
    <w:rsid w:val="00C87AA0"/>
    <w:rsid w:val="00C90CE9"/>
    <w:rsid w:val="00CA4E7E"/>
    <w:rsid w:val="00CA66D1"/>
    <w:rsid w:val="00CA6D9D"/>
    <w:rsid w:val="00CA748D"/>
    <w:rsid w:val="00CB31C0"/>
    <w:rsid w:val="00CB5616"/>
    <w:rsid w:val="00CB7006"/>
    <w:rsid w:val="00CC0E17"/>
    <w:rsid w:val="00CC2933"/>
    <w:rsid w:val="00CD0501"/>
    <w:rsid w:val="00CD2922"/>
    <w:rsid w:val="00CD4736"/>
    <w:rsid w:val="00CE19B2"/>
    <w:rsid w:val="00CE5F89"/>
    <w:rsid w:val="00CF2072"/>
    <w:rsid w:val="00CF3B7C"/>
    <w:rsid w:val="00CF6AAF"/>
    <w:rsid w:val="00D002E1"/>
    <w:rsid w:val="00D04B7B"/>
    <w:rsid w:val="00D04BF8"/>
    <w:rsid w:val="00D0790A"/>
    <w:rsid w:val="00D12FC0"/>
    <w:rsid w:val="00D152E3"/>
    <w:rsid w:val="00D164E3"/>
    <w:rsid w:val="00D176F4"/>
    <w:rsid w:val="00D228FF"/>
    <w:rsid w:val="00D22A4D"/>
    <w:rsid w:val="00D27B0A"/>
    <w:rsid w:val="00D30EEC"/>
    <w:rsid w:val="00D31774"/>
    <w:rsid w:val="00D3351E"/>
    <w:rsid w:val="00D35816"/>
    <w:rsid w:val="00D427AB"/>
    <w:rsid w:val="00D42BB8"/>
    <w:rsid w:val="00D510D4"/>
    <w:rsid w:val="00D51536"/>
    <w:rsid w:val="00D60320"/>
    <w:rsid w:val="00D637D5"/>
    <w:rsid w:val="00D6381C"/>
    <w:rsid w:val="00D63D95"/>
    <w:rsid w:val="00D6463B"/>
    <w:rsid w:val="00D6591F"/>
    <w:rsid w:val="00D67499"/>
    <w:rsid w:val="00D70875"/>
    <w:rsid w:val="00D70F2E"/>
    <w:rsid w:val="00D7100B"/>
    <w:rsid w:val="00D73906"/>
    <w:rsid w:val="00D73A2B"/>
    <w:rsid w:val="00D84E19"/>
    <w:rsid w:val="00D928CF"/>
    <w:rsid w:val="00D95F5D"/>
    <w:rsid w:val="00D973FA"/>
    <w:rsid w:val="00D97A83"/>
    <w:rsid w:val="00DA0FD2"/>
    <w:rsid w:val="00DA39AB"/>
    <w:rsid w:val="00DA446D"/>
    <w:rsid w:val="00DA4885"/>
    <w:rsid w:val="00DB0FF9"/>
    <w:rsid w:val="00DB1DE0"/>
    <w:rsid w:val="00DB33AF"/>
    <w:rsid w:val="00DB5390"/>
    <w:rsid w:val="00DB777A"/>
    <w:rsid w:val="00DC067E"/>
    <w:rsid w:val="00DC2E77"/>
    <w:rsid w:val="00DC31A4"/>
    <w:rsid w:val="00DC3514"/>
    <w:rsid w:val="00DC5C9D"/>
    <w:rsid w:val="00DC6E30"/>
    <w:rsid w:val="00DD1BFE"/>
    <w:rsid w:val="00DD1FC1"/>
    <w:rsid w:val="00DD53AE"/>
    <w:rsid w:val="00DE037E"/>
    <w:rsid w:val="00DE31B8"/>
    <w:rsid w:val="00DE41C3"/>
    <w:rsid w:val="00DE4660"/>
    <w:rsid w:val="00DE5104"/>
    <w:rsid w:val="00DE69B3"/>
    <w:rsid w:val="00DF0111"/>
    <w:rsid w:val="00DF1316"/>
    <w:rsid w:val="00DF2907"/>
    <w:rsid w:val="00DF5A0F"/>
    <w:rsid w:val="00E02CC6"/>
    <w:rsid w:val="00E056AB"/>
    <w:rsid w:val="00E07B69"/>
    <w:rsid w:val="00E11A34"/>
    <w:rsid w:val="00E14D52"/>
    <w:rsid w:val="00E16B56"/>
    <w:rsid w:val="00E20DB3"/>
    <w:rsid w:val="00E231C2"/>
    <w:rsid w:val="00E23C0F"/>
    <w:rsid w:val="00E2665C"/>
    <w:rsid w:val="00E333F7"/>
    <w:rsid w:val="00E47225"/>
    <w:rsid w:val="00E50C7D"/>
    <w:rsid w:val="00E52EAD"/>
    <w:rsid w:val="00E5624C"/>
    <w:rsid w:val="00E56D24"/>
    <w:rsid w:val="00E56D35"/>
    <w:rsid w:val="00E60A60"/>
    <w:rsid w:val="00E61857"/>
    <w:rsid w:val="00E641FA"/>
    <w:rsid w:val="00E6665C"/>
    <w:rsid w:val="00E67CC0"/>
    <w:rsid w:val="00E75278"/>
    <w:rsid w:val="00E76B78"/>
    <w:rsid w:val="00E82825"/>
    <w:rsid w:val="00E82A94"/>
    <w:rsid w:val="00E82DD0"/>
    <w:rsid w:val="00E83A79"/>
    <w:rsid w:val="00E8561B"/>
    <w:rsid w:val="00E92469"/>
    <w:rsid w:val="00E94A48"/>
    <w:rsid w:val="00E952AC"/>
    <w:rsid w:val="00E97A95"/>
    <w:rsid w:val="00E97B3E"/>
    <w:rsid w:val="00EA107B"/>
    <w:rsid w:val="00EA24E9"/>
    <w:rsid w:val="00EA6F7F"/>
    <w:rsid w:val="00EB18C7"/>
    <w:rsid w:val="00EB1AC2"/>
    <w:rsid w:val="00EB3B8C"/>
    <w:rsid w:val="00EB6A0D"/>
    <w:rsid w:val="00EB7B48"/>
    <w:rsid w:val="00EC2D69"/>
    <w:rsid w:val="00EC3D1B"/>
    <w:rsid w:val="00EC5713"/>
    <w:rsid w:val="00EC6DBD"/>
    <w:rsid w:val="00EC7C30"/>
    <w:rsid w:val="00EE0DF3"/>
    <w:rsid w:val="00EE3344"/>
    <w:rsid w:val="00EE452C"/>
    <w:rsid w:val="00EF010A"/>
    <w:rsid w:val="00EF37AD"/>
    <w:rsid w:val="00EF707A"/>
    <w:rsid w:val="00EF71B5"/>
    <w:rsid w:val="00EF733E"/>
    <w:rsid w:val="00F00F3F"/>
    <w:rsid w:val="00F03BE6"/>
    <w:rsid w:val="00F05518"/>
    <w:rsid w:val="00F06DBC"/>
    <w:rsid w:val="00F06F7F"/>
    <w:rsid w:val="00F16F13"/>
    <w:rsid w:val="00F1701E"/>
    <w:rsid w:val="00F20EC1"/>
    <w:rsid w:val="00F32F22"/>
    <w:rsid w:val="00F36200"/>
    <w:rsid w:val="00F41308"/>
    <w:rsid w:val="00F42C21"/>
    <w:rsid w:val="00F51EBE"/>
    <w:rsid w:val="00F51F60"/>
    <w:rsid w:val="00F539A4"/>
    <w:rsid w:val="00F607D5"/>
    <w:rsid w:val="00F61824"/>
    <w:rsid w:val="00F64E84"/>
    <w:rsid w:val="00F65386"/>
    <w:rsid w:val="00F65B10"/>
    <w:rsid w:val="00F72FEF"/>
    <w:rsid w:val="00F852DC"/>
    <w:rsid w:val="00F85965"/>
    <w:rsid w:val="00F8608B"/>
    <w:rsid w:val="00F87E86"/>
    <w:rsid w:val="00F937E7"/>
    <w:rsid w:val="00F939A4"/>
    <w:rsid w:val="00F94A32"/>
    <w:rsid w:val="00F9566D"/>
    <w:rsid w:val="00F96468"/>
    <w:rsid w:val="00FA0875"/>
    <w:rsid w:val="00FA23F2"/>
    <w:rsid w:val="00FA7836"/>
    <w:rsid w:val="00FB0CF0"/>
    <w:rsid w:val="00FC49B2"/>
    <w:rsid w:val="00FC501A"/>
    <w:rsid w:val="00FC6F9E"/>
    <w:rsid w:val="00FD270A"/>
    <w:rsid w:val="00FD5B02"/>
    <w:rsid w:val="00FD5F81"/>
    <w:rsid w:val="00FD7ED1"/>
    <w:rsid w:val="00FE5CE2"/>
    <w:rsid w:val="00FE7F9C"/>
    <w:rsid w:val="00FF3BD0"/>
    <w:rsid w:val="00FF476B"/>
    <w:rsid w:val="00FF4E99"/>
    <w:rsid w:val="00FF5586"/>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2FE09C"/>
  <w15:chartTrackingRefBased/>
  <w15:docId w15:val="{4361432D-ED2C-481F-B0AA-DF3BD369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3D6A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AD3"/>
    <w:rPr>
      <w:sz w:val="20"/>
      <w:szCs w:val="20"/>
    </w:rPr>
  </w:style>
  <w:style w:type="character" w:styleId="FootnoteReference">
    <w:name w:val="footnote reference"/>
    <w:basedOn w:val="DefaultParagraphFont"/>
    <w:uiPriority w:val="99"/>
    <w:semiHidden/>
    <w:unhideWhenUsed/>
    <w:rsid w:val="003D6AD3"/>
    <w:rPr>
      <w:vertAlign w:val="superscript"/>
    </w:rPr>
  </w:style>
  <w:style w:type="table" w:styleId="TableGrid">
    <w:name w:val="Table Grid"/>
    <w:basedOn w:val="TableNormal"/>
    <w:uiPriority w:val="39"/>
    <w:rsid w:val="005F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45"/>
  </w:style>
  <w:style w:type="paragraph" w:styleId="Footer">
    <w:name w:val="footer"/>
    <w:basedOn w:val="Normal"/>
    <w:link w:val="FooterChar"/>
    <w:uiPriority w:val="99"/>
    <w:unhideWhenUsed/>
    <w:rsid w:val="00270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345"/>
  </w:style>
  <w:style w:type="paragraph" w:styleId="BalloonText">
    <w:name w:val="Balloon Text"/>
    <w:basedOn w:val="Normal"/>
    <w:link w:val="BalloonTextChar"/>
    <w:uiPriority w:val="99"/>
    <w:semiHidden/>
    <w:unhideWhenUsed/>
    <w:rsid w:val="00BE1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FD"/>
    <w:rPr>
      <w:rFonts w:ascii="Segoe UI" w:hAnsi="Segoe UI" w:cs="Segoe UI"/>
      <w:sz w:val="18"/>
      <w:szCs w:val="18"/>
    </w:rPr>
  </w:style>
  <w:style w:type="character" w:styleId="CommentReference">
    <w:name w:val="annotation reference"/>
    <w:basedOn w:val="DefaultParagraphFont"/>
    <w:uiPriority w:val="99"/>
    <w:semiHidden/>
    <w:unhideWhenUsed/>
    <w:rsid w:val="00BE18FD"/>
    <w:rPr>
      <w:sz w:val="16"/>
      <w:szCs w:val="16"/>
    </w:rPr>
  </w:style>
  <w:style w:type="paragraph" w:styleId="CommentText">
    <w:name w:val="annotation text"/>
    <w:basedOn w:val="Normal"/>
    <w:link w:val="CommentTextChar"/>
    <w:uiPriority w:val="99"/>
    <w:unhideWhenUsed/>
    <w:rsid w:val="00BE18FD"/>
    <w:pPr>
      <w:spacing w:line="240" w:lineRule="auto"/>
    </w:pPr>
    <w:rPr>
      <w:sz w:val="20"/>
      <w:szCs w:val="20"/>
    </w:rPr>
  </w:style>
  <w:style w:type="character" w:customStyle="1" w:styleId="CommentTextChar">
    <w:name w:val="Comment Text Char"/>
    <w:basedOn w:val="DefaultParagraphFont"/>
    <w:link w:val="CommentText"/>
    <w:uiPriority w:val="99"/>
    <w:rsid w:val="00BE18FD"/>
    <w:rPr>
      <w:sz w:val="20"/>
      <w:szCs w:val="20"/>
    </w:rPr>
  </w:style>
  <w:style w:type="paragraph" w:styleId="CommentSubject">
    <w:name w:val="annotation subject"/>
    <w:basedOn w:val="CommentText"/>
    <w:next w:val="CommentText"/>
    <w:link w:val="CommentSubjectChar"/>
    <w:uiPriority w:val="99"/>
    <w:semiHidden/>
    <w:unhideWhenUsed/>
    <w:rsid w:val="00BE18FD"/>
    <w:rPr>
      <w:b/>
      <w:bCs/>
    </w:rPr>
  </w:style>
  <w:style w:type="character" w:customStyle="1" w:styleId="CommentSubjectChar">
    <w:name w:val="Comment Subject Char"/>
    <w:basedOn w:val="CommentTextChar"/>
    <w:link w:val="CommentSubject"/>
    <w:uiPriority w:val="99"/>
    <w:semiHidden/>
    <w:rsid w:val="00BE18FD"/>
    <w:rPr>
      <w:b/>
      <w:bCs/>
      <w:sz w:val="20"/>
      <w:szCs w:val="20"/>
    </w:rPr>
  </w:style>
  <w:style w:type="paragraph" w:styleId="Revision">
    <w:name w:val="Revision"/>
    <w:hidden/>
    <w:uiPriority w:val="99"/>
    <w:semiHidden/>
    <w:rsid w:val="00F65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B65E-66A6-425D-A9DF-295C91CD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6845</Words>
  <Characters>39020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7</cp:revision>
  <cp:lastPrinted>2018-01-26T14:04:00Z</cp:lastPrinted>
  <dcterms:created xsi:type="dcterms:W3CDTF">2018-05-01T18:32:00Z</dcterms:created>
  <dcterms:modified xsi:type="dcterms:W3CDTF">2018-05-01T19:00:00Z</dcterms:modified>
</cp:coreProperties>
</file>