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84E0" w14:textId="6305827E" w:rsidR="00CE261A" w:rsidRPr="00CE261A" w:rsidRDefault="00CE261A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CE261A">
        <w:rPr>
          <w:rFonts w:asciiTheme="minorHAnsi" w:hAnsiTheme="minorHAnsi" w:cstheme="minorHAnsi"/>
          <w:b/>
          <w:i/>
          <w:sz w:val="20"/>
          <w:szCs w:val="20"/>
        </w:rPr>
        <w:t>Risk Assessment Tool</w:t>
      </w:r>
    </w:p>
    <w:p w14:paraId="6AFDEB95" w14:textId="77777777" w:rsidR="00CE261A" w:rsidRDefault="00CE261A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F19D2CC" w14:textId="6C9DCCB2" w:rsidR="00FF0F20" w:rsidRDefault="00FF0F20" w:rsidP="32656AD5">
      <w:pPr>
        <w:pStyle w:val="psection-1"/>
        <w:spacing w:before="0" w:beforeAutospacing="0" w:after="0" w:afterAutospacing="0"/>
        <w:rPr>
          <w:rFonts w:asciiTheme="minorHAnsi" w:hAnsiTheme="minorHAnsi" w:cstheme="minorBidi"/>
          <w:sz w:val="20"/>
          <w:szCs w:val="20"/>
        </w:rPr>
      </w:pPr>
      <w:r w:rsidRPr="53DF16F0">
        <w:rPr>
          <w:rFonts w:asciiTheme="minorHAnsi" w:hAnsiTheme="minorHAnsi" w:cstheme="minorBidi"/>
          <w:sz w:val="20"/>
          <w:szCs w:val="20"/>
        </w:rPr>
        <w:t xml:space="preserve">The </w:t>
      </w:r>
      <w:r w:rsidR="00285C85" w:rsidRPr="53DF16F0">
        <w:rPr>
          <w:rFonts w:asciiTheme="minorHAnsi" w:hAnsiTheme="minorHAnsi" w:cstheme="minorBidi"/>
          <w:sz w:val="20"/>
          <w:szCs w:val="20"/>
        </w:rPr>
        <w:t xml:space="preserve">New Jersey Department of Education (NJDOE) </w:t>
      </w:r>
      <w:r w:rsidRPr="53DF16F0">
        <w:rPr>
          <w:rFonts w:asciiTheme="minorHAnsi" w:hAnsiTheme="minorHAnsi" w:cstheme="minorBidi"/>
          <w:sz w:val="20"/>
          <w:szCs w:val="20"/>
        </w:rPr>
        <w:t>Subrecipient Risk Assessment Tool is designed to meet the requirements set forth in 2 CFR § 200.331 for pass-through entities of federal grant awards.  Specifically, the tool determines the Local Education</w:t>
      </w:r>
      <w:r w:rsidR="40D1B110" w:rsidRPr="53DF16F0">
        <w:rPr>
          <w:rFonts w:asciiTheme="minorHAnsi" w:hAnsiTheme="minorHAnsi" w:cstheme="minorBidi"/>
          <w:sz w:val="20"/>
          <w:szCs w:val="20"/>
        </w:rPr>
        <w:t>al</w:t>
      </w:r>
      <w:r w:rsidRPr="53DF16F0">
        <w:rPr>
          <w:rFonts w:asciiTheme="minorHAnsi" w:hAnsiTheme="minorHAnsi" w:cstheme="minorBidi"/>
          <w:sz w:val="20"/>
          <w:szCs w:val="20"/>
        </w:rPr>
        <w:t xml:space="preserve"> Agency’s (LEAs) risk of noncompliance with </w:t>
      </w:r>
      <w:r w:rsidR="51022550" w:rsidRPr="53DF16F0">
        <w:rPr>
          <w:rFonts w:asciiTheme="minorHAnsi" w:hAnsiTheme="minorHAnsi" w:cstheme="minorBidi"/>
          <w:sz w:val="20"/>
          <w:szCs w:val="20"/>
        </w:rPr>
        <w:t xml:space="preserve">the terms and conditions of the federal award, </w:t>
      </w:r>
      <w:r w:rsidRPr="53DF16F0">
        <w:rPr>
          <w:rFonts w:asciiTheme="minorHAnsi" w:hAnsiTheme="minorHAnsi" w:cstheme="minorBidi"/>
          <w:sz w:val="20"/>
          <w:szCs w:val="20"/>
        </w:rPr>
        <w:t>and the level of support the LEA will receive through monitoring activities conducted by the State.  In the current</w:t>
      </w:r>
      <w:r w:rsidR="36B624D7" w:rsidRPr="53DF16F0">
        <w:rPr>
          <w:rFonts w:asciiTheme="minorHAnsi" w:hAnsiTheme="minorHAnsi" w:cstheme="minorBidi"/>
          <w:sz w:val="20"/>
          <w:szCs w:val="20"/>
        </w:rPr>
        <w:t xml:space="preserve"> NJDOE</w:t>
      </w:r>
      <w:r w:rsidRPr="53DF16F0">
        <w:rPr>
          <w:rFonts w:asciiTheme="minorHAnsi" w:hAnsiTheme="minorHAnsi" w:cstheme="minorBidi"/>
          <w:sz w:val="20"/>
          <w:szCs w:val="20"/>
        </w:rPr>
        <w:t xml:space="preserve"> process</w:t>
      </w:r>
      <w:r w:rsidR="008C0D60" w:rsidRPr="53DF16F0">
        <w:rPr>
          <w:rFonts w:asciiTheme="minorHAnsi" w:hAnsiTheme="minorHAnsi" w:cstheme="minorBidi"/>
          <w:sz w:val="20"/>
          <w:szCs w:val="20"/>
        </w:rPr>
        <w:t>,</w:t>
      </w:r>
      <w:r w:rsidRPr="53DF16F0">
        <w:rPr>
          <w:rFonts w:asciiTheme="minorHAnsi" w:hAnsiTheme="minorHAnsi" w:cstheme="minorBidi"/>
          <w:sz w:val="20"/>
          <w:szCs w:val="20"/>
        </w:rPr>
        <w:t xml:space="preserve"> all LEAs are ranked according to a weighted and scaled score for each indicator variable.  The LEAs</w:t>
      </w:r>
      <w:r w:rsidR="031806FF" w:rsidRPr="53DF16F0">
        <w:rPr>
          <w:rFonts w:asciiTheme="minorHAnsi" w:hAnsiTheme="minorHAnsi" w:cstheme="minorBidi"/>
          <w:sz w:val="20"/>
          <w:szCs w:val="20"/>
        </w:rPr>
        <w:t xml:space="preserve"> then</w:t>
      </w:r>
      <w:r w:rsidRPr="53DF16F0">
        <w:rPr>
          <w:rFonts w:asciiTheme="minorHAnsi" w:hAnsiTheme="minorHAnsi" w:cstheme="minorBidi"/>
          <w:sz w:val="20"/>
          <w:szCs w:val="20"/>
        </w:rPr>
        <w:t xml:space="preserve"> are placed into one of three “tiers” which determines their level of support.  Approximately </w:t>
      </w:r>
      <w:r w:rsidR="0056238E" w:rsidRPr="53DF16F0">
        <w:rPr>
          <w:rFonts w:asciiTheme="minorHAnsi" w:hAnsiTheme="minorHAnsi" w:cstheme="minorBidi"/>
          <w:sz w:val="20"/>
          <w:szCs w:val="20"/>
        </w:rPr>
        <w:t>2</w:t>
      </w:r>
      <w:r w:rsidRPr="53DF16F0">
        <w:rPr>
          <w:rFonts w:asciiTheme="minorHAnsi" w:hAnsiTheme="minorHAnsi" w:cstheme="minorBidi"/>
          <w:sz w:val="20"/>
          <w:szCs w:val="20"/>
        </w:rPr>
        <w:t xml:space="preserve">0 </w:t>
      </w:r>
      <w:r w:rsidR="0056238E" w:rsidRPr="53DF16F0">
        <w:rPr>
          <w:rFonts w:asciiTheme="minorHAnsi" w:hAnsiTheme="minorHAnsi" w:cstheme="minorBidi"/>
          <w:sz w:val="20"/>
          <w:szCs w:val="20"/>
        </w:rPr>
        <w:t xml:space="preserve">LEAs </w:t>
      </w:r>
      <w:r w:rsidRPr="53DF16F0">
        <w:rPr>
          <w:rFonts w:asciiTheme="minorHAnsi" w:hAnsiTheme="minorHAnsi" w:cstheme="minorBidi"/>
          <w:sz w:val="20"/>
          <w:szCs w:val="20"/>
        </w:rPr>
        <w:t>are placed in the “intensive tier</w:t>
      </w:r>
      <w:r w:rsidR="5008D773" w:rsidRPr="53DF16F0">
        <w:rPr>
          <w:rFonts w:asciiTheme="minorHAnsi" w:hAnsiTheme="minorHAnsi" w:cstheme="minorBidi"/>
          <w:sz w:val="20"/>
          <w:szCs w:val="20"/>
        </w:rPr>
        <w:t>,</w:t>
      </w:r>
      <w:r w:rsidRPr="53DF16F0">
        <w:rPr>
          <w:rFonts w:asciiTheme="minorHAnsi" w:hAnsiTheme="minorHAnsi" w:cstheme="minorBidi"/>
          <w:sz w:val="20"/>
          <w:szCs w:val="20"/>
        </w:rPr>
        <w:t xml:space="preserve">” which means they will participate in the onsite collaborative monitoring process.  </w:t>
      </w:r>
      <w:r w:rsidR="00285C85" w:rsidRPr="53DF16F0">
        <w:rPr>
          <w:rFonts w:asciiTheme="minorHAnsi" w:hAnsiTheme="minorHAnsi" w:cstheme="minorBidi"/>
          <w:sz w:val="20"/>
          <w:szCs w:val="20"/>
        </w:rPr>
        <w:t>A specific protocol for the ESSER funds will be utilized</w:t>
      </w:r>
      <w:r w:rsidR="008C0D60" w:rsidRPr="53DF16F0">
        <w:rPr>
          <w:rFonts w:asciiTheme="minorHAnsi" w:hAnsiTheme="minorHAnsi" w:cstheme="minorBidi"/>
          <w:sz w:val="20"/>
          <w:szCs w:val="20"/>
        </w:rPr>
        <w:t>,</w:t>
      </w:r>
      <w:r w:rsidR="00285C85" w:rsidRPr="53DF16F0">
        <w:rPr>
          <w:rFonts w:asciiTheme="minorHAnsi" w:hAnsiTheme="minorHAnsi" w:cstheme="minorBidi"/>
          <w:sz w:val="20"/>
          <w:szCs w:val="20"/>
        </w:rPr>
        <w:t xml:space="preserve"> in addition to the existing monitoring protocols.  </w:t>
      </w:r>
      <w:r w:rsidRPr="53DF16F0">
        <w:rPr>
          <w:rFonts w:asciiTheme="minorHAnsi" w:hAnsiTheme="minorHAnsi" w:cstheme="minorBidi"/>
          <w:sz w:val="20"/>
          <w:szCs w:val="20"/>
        </w:rPr>
        <w:t xml:space="preserve">Approximately 80 </w:t>
      </w:r>
      <w:r w:rsidR="004C0A3B" w:rsidRPr="53DF16F0">
        <w:rPr>
          <w:rFonts w:asciiTheme="minorHAnsi" w:hAnsiTheme="minorHAnsi" w:cstheme="minorBidi"/>
          <w:sz w:val="20"/>
          <w:szCs w:val="20"/>
        </w:rPr>
        <w:t xml:space="preserve">LEAs </w:t>
      </w:r>
      <w:r w:rsidRPr="53DF16F0">
        <w:rPr>
          <w:rFonts w:asciiTheme="minorHAnsi" w:hAnsiTheme="minorHAnsi" w:cstheme="minorBidi"/>
          <w:sz w:val="20"/>
          <w:szCs w:val="20"/>
        </w:rPr>
        <w:t>are placed in the “targeted support” tier</w:t>
      </w:r>
      <w:r w:rsidR="044D2E46" w:rsidRPr="53DF16F0">
        <w:rPr>
          <w:rFonts w:asciiTheme="minorHAnsi" w:hAnsiTheme="minorHAnsi" w:cstheme="minorBidi"/>
          <w:sz w:val="20"/>
          <w:szCs w:val="20"/>
        </w:rPr>
        <w:t>,</w:t>
      </w:r>
      <w:r w:rsidRPr="53DF16F0">
        <w:rPr>
          <w:rFonts w:asciiTheme="minorHAnsi" w:hAnsiTheme="minorHAnsi" w:cstheme="minorBidi"/>
          <w:sz w:val="20"/>
          <w:szCs w:val="20"/>
        </w:rPr>
        <w:t xml:space="preserve"> which means they </w:t>
      </w:r>
      <w:r w:rsidR="00285C85" w:rsidRPr="53DF16F0">
        <w:rPr>
          <w:rFonts w:asciiTheme="minorHAnsi" w:hAnsiTheme="minorHAnsi" w:cstheme="minorBidi"/>
          <w:sz w:val="20"/>
          <w:szCs w:val="20"/>
        </w:rPr>
        <w:t>may be selected for</w:t>
      </w:r>
      <w:r w:rsidRPr="53DF16F0">
        <w:rPr>
          <w:rFonts w:asciiTheme="minorHAnsi" w:hAnsiTheme="minorHAnsi" w:cstheme="minorBidi"/>
          <w:sz w:val="20"/>
          <w:szCs w:val="20"/>
        </w:rPr>
        <w:t xml:space="preserve"> targeted support from the State during the year.  Targeted support </w:t>
      </w:r>
      <w:r w:rsidR="00285C85" w:rsidRPr="53DF16F0">
        <w:rPr>
          <w:rFonts w:asciiTheme="minorHAnsi" w:hAnsiTheme="minorHAnsi" w:cstheme="minorBidi"/>
          <w:sz w:val="20"/>
          <w:szCs w:val="20"/>
        </w:rPr>
        <w:t>will include a desk monitoring for the ESSER funds</w:t>
      </w:r>
      <w:r w:rsidR="008C0D60" w:rsidRPr="53DF16F0">
        <w:rPr>
          <w:rFonts w:asciiTheme="minorHAnsi" w:hAnsiTheme="minorHAnsi" w:cstheme="minorBidi"/>
          <w:sz w:val="20"/>
          <w:szCs w:val="20"/>
        </w:rPr>
        <w:t>,</w:t>
      </w:r>
      <w:r w:rsidR="00285C85" w:rsidRPr="53DF16F0">
        <w:rPr>
          <w:rFonts w:asciiTheme="minorHAnsi" w:hAnsiTheme="minorHAnsi" w:cstheme="minorBidi"/>
          <w:sz w:val="20"/>
          <w:szCs w:val="20"/>
        </w:rPr>
        <w:t xml:space="preserve"> as well as </w:t>
      </w:r>
      <w:r w:rsidRPr="53DF16F0">
        <w:rPr>
          <w:rFonts w:asciiTheme="minorHAnsi" w:hAnsiTheme="minorHAnsi" w:cstheme="minorBidi"/>
          <w:sz w:val="20"/>
          <w:szCs w:val="20"/>
        </w:rPr>
        <w:t xml:space="preserve">fiscal desk audits and targeted data reviews. </w:t>
      </w:r>
      <w:r w:rsidR="00285C85" w:rsidRPr="53DF16F0">
        <w:rPr>
          <w:rFonts w:asciiTheme="minorHAnsi" w:hAnsiTheme="minorHAnsi" w:cstheme="minorBidi"/>
          <w:sz w:val="20"/>
          <w:szCs w:val="20"/>
        </w:rPr>
        <w:t xml:space="preserve"> A specific desk monitoring protocol will be used to supplement the existing desk monitoring protocols.  </w:t>
      </w:r>
      <w:r w:rsidRPr="53DF16F0">
        <w:rPr>
          <w:rFonts w:asciiTheme="minorHAnsi" w:hAnsiTheme="minorHAnsi" w:cstheme="minorBidi"/>
          <w:sz w:val="20"/>
          <w:szCs w:val="20"/>
        </w:rPr>
        <w:t>The remaining LEAs are placed in the “universal support” tier</w:t>
      </w:r>
      <w:r w:rsidR="51A0B79B" w:rsidRPr="53DF16F0">
        <w:rPr>
          <w:rFonts w:asciiTheme="minorHAnsi" w:hAnsiTheme="minorHAnsi" w:cstheme="minorBidi"/>
          <w:sz w:val="20"/>
          <w:szCs w:val="20"/>
        </w:rPr>
        <w:t>,</w:t>
      </w:r>
      <w:r w:rsidRPr="53DF16F0">
        <w:rPr>
          <w:rFonts w:asciiTheme="minorHAnsi" w:hAnsiTheme="minorHAnsi" w:cstheme="minorBidi"/>
          <w:sz w:val="20"/>
          <w:szCs w:val="20"/>
        </w:rPr>
        <w:t xml:space="preserve"> which includes supports provided to all </w:t>
      </w:r>
      <w:r w:rsidR="0056238E" w:rsidRPr="53DF16F0">
        <w:rPr>
          <w:rFonts w:asciiTheme="minorHAnsi" w:hAnsiTheme="minorHAnsi" w:cstheme="minorBidi"/>
          <w:sz w:val="20"/>
          <w:szCs w:val="20"/>
        </w:rPr>
        <w:t xml:space="preserve">LEAs </w:t>
      </w:r>
      <w:r w:rsidRPr="53DF16F0">
        <w:rPr>
          <w:rFonts w:asciiTheme="minorHAnsi" w:hAnsiTheme="minorHAnsi" w:cstheme="minorBidi"/>
          <w:sz w:val="20"/>
          <w:szCs w:val="20"/>
        </w:rPr>
        <w:t>such as webinars, guidance documents, training</w:t>
      </w:r>
      <w:r w:rsidR="68F5E268" w:rsidRPr="53DF16F0">
        <w:rPr>
          <w:rFonts w:asciiTheme="minorHAnsi" w:hAnsiTheme="minorHAnsi" w:cstheme="minorBidi"/>
          <w:sz w:val="20"/>
          <w:szCs w:val="20"/>
        </w:rPr>
        <w:t>,</w:t>
      </w:r>
      <w:r w:rsidRPr="53DF16F0">
        <w:rPr>
          <w:rFonts w:asciiTheme="minorHAnsi" w:hAnsiTheme="minorHAnsi" w:cstheme="minorBidi"/>
          <w:sz w:val="20"/>
          <w:szCs w:val="20"/>
        </w:rPr>
        <w:t xml:space="preserve"> and technical assistance.  </w:t>
      </w:r>
    </w:p>
    <w:p w14:paraId="2EDF70C2" w14:textId="6764959B" w:rsidR="00285C85" w:rsidRDefault="00285C85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8CC43FC" w14:textId="284476C5" w:rsidR="00285C85" w:rsidRDefault="00285C85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Risk Assessment Tool contains 11 indicators (see attached).  The indicators are being updated to include data related to the ESSER funds.  The indicators that are being updated include:</w:t>
      </w:r>
    </w:p>
    <w:p w14:paraId="658D1A0A" w14:textId="201C79D8" w:rsidR="00285C85" w:rsidRDefault="00285C85" w:rsidP="32656AD5">
      <w:pPr>
        <w:pStyle w:val="psection-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9FDA0AF">
        <w:rPr>
          <w:rFonts w:asciiTheme="minorHAnsi" w:hAnsiTheme="minorHAnsi" w:cstheme="minorBidi"/>
          <w:sz w:val="22"/>
          <w:szCs w:val="22"/>
        </w:rPr>
        <w:t>Percentage of funds drawn down by June 30</w:t>
      </w:r>
      <w:r w:rsidRPr="49FDA0AF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Pr="49FDA0AF">
        <w:rPr>
          <w:rFonts w:asciiTheme="minorHAnsi" w:hAnsiTheme="minorHAnsi" w:cstheme="minorBidi"/>
          <w:sz w:val="22"/>
          <w:szCs w:val="22"/>
        </w:rPr>
        <w:t xml:space="preserve"> during current fiscal year (across following programs – Title I, </w:t>
      </w:r>
      <w:r w:rsidR="47AD3464" w:rsidRPr="49FDA0AF">
        <w:rPr>
          <w:rFonts w:asciiTheme="minorHAnsi" w:hAnsiTheme="minorHAnsi" w:cstheme="minorBidi"/>
          <w:sz w:val="22"/>
          <w:szCs w:val="22"/>
        </w:rPr>
        <w:t xml:space="preserve">Part A, </w:t>
      </w:r>
      <w:r w:rsidRPr="49FDA0AF">
        <w:rPr>
          <w:rFonts w:asciiTheme="minorHAnsi" w:hAnsiTheme="minorHAnsi" w:cstheme="minorBidi"/>
          <w:sz w:val="22"/>
          <w:szCs w:val="22"/>
        </w:rPr>
        <w:t>Title II</w:t>
      </w:r>
      <w:r w:rsidR="162BA3D1" w:rsidRPr="49FDA0AF">
        <w:rPr>
          <w:rFonts w:asciiTheme="minorHAnsi" w:hAnsiTheme="minorHAnsi" w:cstheme="minorBidi"/>
          <w:sz w:val="22"/>
          <w:szCs w:val="22"/>
        </w:rPr>
        <w:t xml:space="preserve">, Part </w:t>
      </w:r>
      <w:r w:rsidRPr="49FDA0AF">
        <w:rPr>
          <w:rFonts w:asciiTheme="minorHAnsi" w:hAnsiTheme="minorHAnsi" w:cstheme="minorBidi"/>
          <w:sz w:val="22"/>
          <w:szCs w:val="22"/>
        </w:rPr>
        <w:t xml:space="preserve">A, Basic, Preschool, Perkins </w:t>
      </w:r>
      <w:r w:rsidRPr="49FDA0AF">
        <w:rPr>
          <w:rFonts w:asciiTheme="minorHAnsi" w:hAnsiTheme="minorHAnsi" w:cstheme="minorBidi"/>
          <w:b/>
          <w:bCs/>
          <w:sz w:val="22"/>
          <w:szCs w:val="22"/>
        </w:rPr>
        <w:t>ESSER</w:t>
      </w:r>
      <w:r w:rsidRPr="49FDA0AF">
        <w:rPr>
          <w:rFonts w:asciiTheme="minorHAnsi" w:hAnsiTheme="minorHAnsi" w:cstheme="minorBidi"/>
          <w:sz w:val="22"/>
          <w:szCs w:val="22"/>
        </w:rPr>
        <w:t>)</w:t>
      </w:r>
    </w:p>
    <w:p w14:paraId="0DAEEF58" w14:textId="22929444" w:rsidR="00F41E76" w:rsidRDefault="00F41E76" w:rsidP="00285C85">
      <w:pPr>
        <w:pStyle w:val="psection-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Frequency of reimbursement requests (calculated as an average across all programs including </w:t>
      </w:r>
      <w:r>
        <w:rPr>
          <w:rFonts w:asciiTheme="minorHAnsi" w:hAnsiTheme="minorHAnsi" w:cstheme="minorHAnsi"/>
          <w:b/>
          <w:sz w:val="22"/>
          <w:szCs w:val="22"/>
        </w:rPr>
        <w:t>ESSER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C4EBD02" w14:textId="54BD981A" w:rsidR="00F41E76" w:rsidRDefault="00F41E76" w:rsidP="32656AD5">
      <w:pPr>
        <w:pStyle w:val="psection-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32656AD5">
        <w:rPr>
          <w:rFonts w:asciiTheme="minorHAnsi" w:hAnsiTheme="minorHAnsi" w:cstheme="minorBidi"/>
          <w:sz w:val="22"/>
          <w:szCs w:val="22"/>
        </w:rPr>
        <w:t xml:space="preserve">Number of Application Revision Rounds (across all programs including </w:t>
      </w:r>
      <w:r w:rsidRPr="32656AD5">
        <w:rPr>
          <w:rFonts w:asciiTheme="minorHAnsi" w:hAnsiTheme="minorHAnsi" w:cstheme="minorBidi"/>
          <w:b/>
          <w:bCs/>
          <w:sz w:val="22"/>
          <w:szCs w:val="22"/>
        </w:rPr>
        <w:t>ESSER</w:t>
      </w:r>
      <w:r w:rsidRPr="32656AD5">
        <w:rPr>
          <w:rFonts w:asciiTheme="minorHAnsi" w:hAnsiTheme="minorHAnsi" w:cstheme="minorBidi"/>
          <w:sz w:val="22"/>
          <w:szCs w:val="22"/>
        </w:rPr>
        <w:t>)</w:t>
      </w:r>
    </w:p>
    <w:p w14:paraId="043EC935" w14:textId="464797DF" w:rsidR="00F41E76" w:rsidRDefault="00F41E76" w:rsidP="00285C85">
      <w:pPr>
        <w:pStyle w:val="psection-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Late final report submission (across all programs including </w:t>
      </w:r>
      <w:r>
        <w:rPr>
          <w:rFonts w:asciiTheme="minorHAnsi" w:hAnsiTheme="minorHAnsi" w:cstheme="minorHAnsi"/>
          <w:b/>
          <w:sz w:val="22"/>
          <w:szCs w:val="22"/>
        </w:rPr>
        <w:t>ESSER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9A0DDE" w14:textId="3F0D381E" w:rsidR="00F41E76" w:rsidRPr="00285C85" w:rsidRDefault="00F41E76" w:rsidP="00285C85">
      <w:pPr>
        <w:pStyle w:val="psection-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amount of Federal awards (including </w:t>
      </w:r>
      <w:r>
        <w:rPr>
          <w:rFonts w:asciiTheme="minorHAnsi" w:hAnsiTheme="minorHAnsi" w:cstheme="minorHAnsi"/>
          <w:b/>
          <w:sz w:val="22"/>
          <w:szCs w:val="22"/>
        </w:rPr>
        <w:t>ESSER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86B1B89" w14:textId="183832D6" w:rsidR="00FF0F20" w:rsidRDefault="00FF0F20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F02F48A" w14:textId="0E0F5656" w:rsidR="00CE261A" w:rsidRPr="00F55FB4" w:rsidRDefault="00CE261A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5FB4">
        <w:rPr>
          <w:rFonts w:asciiTheme="minorHAnsi" w:hAnsiTheme="minorHAnsi" w:cstheme="minorHAnsi"/>
          <w:b/>
          <w:i/>
          <w:sz w:val="22"/>
          <w:szCs w:val="22"/>
        </w:rPr>
        <w:t>Monitoring Protocols</w:t>
      </w:r>
    </w:p>
    <w:p w14:paraId="7D6FE9EB" w14:textId="77834A12" w:rsidR="00CE261A" w:rsidRDefault="00CE261A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BD9173" w14:textId="051A12D0" w:rsidR="00CE261A" w:rsidRDefault="00CE261A" w:rsidP="32656AD5">
      <w:pPr>
        <w:pStyle w:val="psection-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9FDA0AF">
        <w:rPr>
          <w:rFonts w:asciiTheme="minorHAnsi" w:hAnsiTheme="minorHAnsi" w:cstheme="minorBidi"/>
          <w:sz w:val="22"/>
          <w:szCs w:val="22"/>
        </w:rPr>
        <w:t xml:space="preserve">As stated above, the NJDOE developed </w:t>
      </w:r>
      <w:r w:rsidR="1E7634D6" w:rsidRPr="49FDA0AF">
        <w:rPr>
          <w:rFonts w:asciiTheme="minorHAnsi" w:hAnsiTheme="minorHAnsi" w:cstheme="minorBidi"/>
          <w:sz w:val="22"/>
          <w:szCs w:val="22"/>
        </w:rPr>
        <w:t>two</w:t>
      </w:r>
      <w:r w:rsidRPr="49FDA0AF">
        <w:rPr>
          <w:rFonts w:asciiTheme="minorHAnsi" w:hAnsiTheme="minorHAnsi" w:cstheme="minorBidi"/>
          <w:sz w:val="22"/>
          <w:szCs w:val="22"/>
        </w:rPr>
        <w:t xml:space="preserve"> ESSER specific monitoring tool</w:t>
      </w:r>
      <w:r w:rsidR="7F97514C" w:rsidRPr="49FDA0AF">
        <w:rPr>
          <w:rFonts w:asciiTheme="minorHAnsi" w:hAnsiTheme="minorHAnsi" w:cstheme="minorBidi"/>
          <w:sz w:val="22"/>
          <w:szCs w:val="22"/>
        </w:rPr>
        <w:t>s</w:t>
      </w:r>
      <w:r w:rsidRPr="49FDA0AF">
        <w:rPr>
          <w:rFonts w:asciiTheme="minorHAnsi" w:hAnsiTheme="minorHAnsi" w:cstheme="minorBidi"/>
          <w:sz w:val="22"/>
          <w:szCs w:val="22"/>
        </w:rPr>
        <w:t xml:space="preserve"> for the </w:t>
      </w:r>
      <w:r w:rsidR="4A6F884C" w:rsidRPr="49FDA0AF">
        <w:rPr>
          <w:rFonts w:asciiTheme="minorHAnsi" w:hAnsiTheme="minorHAnsi" w:cstheme="minorBidi"/>
          <w:sz w:val="22"/>
          <w:szCs w:val="22"/>
        </w:rPr>
        <w:t xml:space="preserve">NJDOE’s </w:t>
      </w:r>
      <w:r w:rsidRPr="49FDA0AF">
        <w:rPr>
          <w:rFonts w:asciiTheme="minorHAnsi" w:hAnsiTheme="minorHAnsi" w:cstheme="minorBidi"/>
          <w:sz w:val="22"/>
          <w:szCs w:val="22"/>
        </w:rPr>
        <w:t xml:space="preserve">Collaborative Monitoring </w:t>
      </w:r>
      <w:r w:rsidR="79BA39EC" w:rsidRPr="49FDA0AF">
        <w:rPr>
          <w:rFonts w:asciiTheme="minorHAnsi" w:hAnsiTheme="minorHAnsi" w:cstheme="minorBidi"/>
          <w:sz w:val="22"/>
          <w:szCs w:val="22"/>
        </w:rPr>
        <w:t xml:space="preserve">Process, one </w:t>
      </w:r>
      <w:r w:rsidR="2F16145D" w:rsidRPr="49FDA0AF">
        <w:rPr>
          <w:rFonts w:asciiTheme="minorHAnsi" w:hAnsiTheme="minorHAnsi" w:cstheme="minorBidi"/>
          <w:sz w:val="22"/>
          <w:szCs w:val="22"/>
        </w:rPr>
        <w:t>for</w:t>
      </w:r>
      <w:r w:rsidR="00F55FB4" w:rsidRPr="49FDA0AF">
        <w:rPr>
          <w:rFonts w:asciiTheme="minorHAnsi" w:hAnsiTheme="minorHAnsi" w:cstheme="minorBidi"/>
          <w:sz w:val="22"/>
          <w:szCs w:val="22"/>
        </w:rPr>
        <w:t xml:space="preserve"> the onsite monitoring and </w:t>
      </w:r>
      <w:r w:rsidR="37D4AE32" w:rsidRPr="49FDA0AF">
        <w:rPr>
          <w:rFonts w:asciiTheme="minorHAnsi" w:hAnsiTheme="minorHAnsi" w:cstheme="minorBidi"/>
          <w:sz w:val="22"/>
          <w:szCs w:val="22"/>
        </w:rPr>
        <w:t xml:space="preserve">one for the </w:t>
      </w:r>
      <w:r w:rsidR="00F55FB4" w:rsidRPr="49FDA0AF">
        <w:rPr>
          <w:rFonts w:asciiTheme="minorHAnsi" w:hAnsiTheme="minorHAnsi" w:cstheme="minorBidi"/>
          <w:sz w:val="22"/>
          <w:szCs w:val="22"/>
        </w:rPr>
        <w:t xml:space="preserve">desk monitoring.  Both tools will be utilized for the </w:t>
      </w:r>
      <w:r w:rsidR="517B7A0D" w:rsidRPr="49FDA0AF">
        <w:rPr>
          <w:rFonts w:asciiTheme="minorHAnsi" w:hAnsiTheme="minorHAnsi" w:cstheme="minorBidi"/>
          <w:sz w:val="22"/>
          <w:szCs w:val="22"/>
        </w:rPr>
        <w:t>ESSER f</w:t>
      </w:r>
      <w:bookmarkStart w:id="0" w:name="_GoBack"/>
      <w:bookmarkEnd w:id="0"/>
      <w:r w:rsidR="517B7A0D" w:rsidRPr="49FDA0AF">
        <w:rPr>
          <w:rFonts w:asciiTheme="minorHAnsi" w:hAnsiTheme="minorHAnsi" w:cstheme="minorBidi"/>
          <w:sz w:val="22"/>
          <w:szCs w:val="22"/>
        </w:rPr>
        <w:t xml:space="preserve">und monitoring. </w:t>
      </w:r>
      <w:r w:rsidR="00F55FB4" w:rsidRPr="49FDA0AF">
        <w:rPr>
          <w:rFonts w:asciiTheme="minorHAnsi" w:hAnsiTheme="minorHAnsi" w:cstheme="minorBidi"/>
          <w:sz w:val="22"/>
          <w:szCs w:val="22"/>
        </w:rPr>
        <w:t xml:space="preserve">  Monitoring will be conducted in accordance with the attached timeline for both the 2020-</w:t>
      </w:r>
      <w:r w:rsidR="71B346EB" w:rsidRPr="49FDA0AF">
        <w:rPr>
          <w:rFonts w:asciiTheme="minorHAnsi" w:hAnsiTheme="minorHAnsi" w:cstheme="minorBidi"/>
          <w:sz w:val="22"/>
          <w:szCs w:val="22"/>
        </w:rPr>
        <w:t>20</w:t>
      </w:r>
      <w:r w:rsidR="00F55FB4" w:rsidRPr="49FDA0AF">
        <w:rPr>
          <w:rFonts w:asciiTheme="minorHAnsi" w:hAnsiTheme="minorHAnsi" w:cstheme="minorBidi"/>
          <w:sz w:val="22"/>
          <w:szCs w:val="22"/>
        </w:rPr>
        <w:t>21 and 2021-</w:t>
      </w:r>
      <w:r w:rsidR="2047112F" w:rsidRPr="49FDA0AF">
        <w:rPr>
          <w:rFonts w:asciiTheme="minorHAnsi" w:hAnsiTheme="minorHAnsi" w:cstheme="minorBidi"/>
          <w:sz w:val="22"/>
          <w:szCs w:val="22"/>
        </w:rPr>
        <w:t>20</w:t>
      </w:r>
      <w:r w:rsidR="00F55FB4" w:rsidRPr="49FDA0AF">
        <w:rPr>
          <w:rFonts w:asciiTheme="minorHAnsi" w:hAnsiTheme="minorHAnsi" w:cstheme="minorBidi"/>
          <w:sz w:val="22"/>
          <w:szCs w:val="22"/>
        </w:rPr>
        <w:t>22 school years.</w:t>
      </w:r>
    </w:p>
    <w:p w14:paraId="1593ED78" w14:textId="24FCB3CE" w:rsidR="00F55FB4" w:rsidRDefault="00F55FB4" w:rsidP="00FF0F20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D91820" w14:textId="1B39BA23" w:rsidR="00F55FB4" w:rsidRDefault="00F55FB4" w:rsidP="00F55FB4">
      <w:pPr>
        <w:pStyle w:val="psection-1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Schedule for Subrecipient Monitoring</w:t>
      </w:r>
    </w:p>
    <w:p w14:paraId="10A67EF3" w14:textId="7BDBF80F" w:rsidR="00F55FB4" w:rsidRDefault="00F55FB4" w:rsidP="00F55FB4">
      <w:pPr>
        <w:pStyle w:val="psection-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8A9AAA" w14:textId="30BCF351" w:rsidR="00F55FB4" w:rsidRPr="00CE261A" w:rsidRDefault="00F55FB4" w:rsidP="6E43B34C">
      <w:pPr>
        <w:pStyle w:val="psection-1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will be conducted in accordance with the attached schedule.</w:t>
      </w:r>
      <w:r w:rsidRPr="6E43B34C">
        <w:rPr>
          <w:rStyle w:val="FootnoteReference"/>
          <w:rFonts w:asciiTheme="minorHAnsi" w:hAnsiTheme="minorHAnsi" w:cstheme="minorBidi"/>
          <w:sz w:val="22"/>
          <w:szCs w:val="22"/>
        </w:rPr>
        <w:footnoteReference w:id="2"/>
      </w:r>
      <w:commentRangeStart w:id="1"/>
      <w:commentRangeStart w:id="2"/>
      <w:commentRangeStart w:id="3"/>
      <w:commentRangeEnd w:id="1"/>
      <w:commentRangeEnd w:id="2"/>
      <w:commentRangeEnd w:id="3"/>
    </w:p>
    <w:sectPr w:rsidR="00F55FB4" w:rsidRPr="00CE26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37CBA4" w16cex:dateUtc="2020-05-28T15:41:00Z"/>
  <w16cex:commentExtensible w16cex:durableId="51017D3D" w16cex:dateUtc="2020-05-28T15:40:00Z"/>
  <w16cex:commentExtensible w16cex:durableId="0AEEA02D" w16cex:dateUtc="2020-06-04T19:52:17.484Z"/>
  <w16cex:commentExtensible w16cex:durableId="4C880788" w16cex:dateUtc="2020-06-04T19:53:52.357Z"/>
  <w16cex:commentExtensible w16cex:durableId="2D03067E" w16cex:dateUtc="2020-06-04T19:54:28.765Z"/>
  <w16cex:commentExtensible w16cex:durableId="0A9BCD2A" w16cex:dateUtc="2020-06-11T13:27:47.836Z"/>
  <w16cex:commentExtensible w16cex:durableId="15B9C569" w16cex:dateUtc="2020-06-11T13:28:43.819Z"/>
  <w16cex:commentExtensible w16cex:durableId="6A0064DB" w16cex:dateUtc="2020-06-11T13:29:28.832Z"/>
  <w16cex:commentExtensible w16cex:durableId="1A06B65B" w16cex:dateUtc="2020-06-11T13:30:21.64Z"/>
  <w16cex:commentExtensible w16cex:durableId="2CBBB0F7" w16cex:dateUtc="2020-06-11T13:30:48.31Z"/>
  <w16cex:commentExtensible w16cex:durableId="001D8C5F" w16cex:dateUtc="2020-06-11T15:35:34.156Z"/>
  <w16cex:commentExtensible w16cex:durableId="7E9FE010" w16cex:dateUtc="2020-06-11T15:36:42.386Z"/>
  <w16cex:commentExtensible w16cex:durableId="7F6C204C" w16cex:dateUtc="2020-06-11T15:37:28.8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62776F" w16cid:durableId="4E37CBA4"/>
  <w16cid:commentId w16cid:paraId="27E102D3" w16cid:durableId="51017D3D"/>
  <w16cid:commentId w16cid:paraId="533EC1EF" w16cid:durableId="0AEEA02D"/>
  <w16cid:commentId w16cid:paraId="4F38DE72" w16cid:durableId="4C880788"/>
  <w16cid:commentId w16cid:paraId="1C15FD0F" w16cid:durableId="2D03067E"/>
  <w16cid:commentId w16cid:paraId="51A05A3B" w16cid:durableId="0A9BCD2A"/>
  <w16cid:commentId w16cid:paraId="7000F1F0" w16cid:durableId="15B9C569"/>
  <w16cid:commentId w16cid:paraId="55DD9986" w16cid:durableId="6A0064DB"/>
  <w16cid:commentId w16cid:paraId="0F3F5642" w16cid:durableId="1A06B65B"/>
  <w16cid:commentId w16cid:paraId="368CD9A9" w16cid:durableId="2CBBB0F7"/>
  <w16cid:commentId w16cid:paraId="5CAB3A86" w16cid:durableId="001D8C5F"/>
  <w16cid:commentId w16cid:paraId="6D25FBD1" w16cid:durableId="7E9FE010"/>
  <w16cid:commentId w16cid:paraId="32A890F1" w16cid:durableId="7F6C2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9CAD" w14:textId="77777777" w:rsidR="00DA6610" w:rsidRDefault="00DA6610" w:rsidP="002B7283">
      <w:pPr>
        <w:spacing w:after="0" w:line="240" w:lineRule="auto"/>
      </w:pPr>
      <w:r>
        <w:separator/>
      </w:r>
    </w:p>
  </w:endnote>
  <w:endnote w:type="continuationSeparator" w:id="0">
    <w:p w14:paraId="7116E26E" w14:textId="77777777" w:rsidR="00DA6610" w:rsidRDefault="00DA6610" w:rsidP="002B7283">
      <w:pPr>
        <w:spacing w:after="0" w:line="240" w:lineRule="auto"/>
      </w:pPr>
      <w:r>
        <w:continuationSeparator/>
      </w:r>
    </w:p>
  </w:endnote>
  <w:endnote w:type="continuationNotice" w:id="1">
    <w:p w14:paraId="22E73ED1" w14:textId="77777777" w:rsidR="0026520F" w:rsidRDefault="00265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143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EE99713" w14:textId="12811E37" w:rsidR="00E359BB" w:rsidRDefault="00E359BB">
        <w:pPr>
          <w:pStyle w:val="Footer"/>
          <w:jc w:val="right"/>
        </w:pPr>
        <w:r w:rsidRPr="00E359BB">
          <w:rPr>
            <w:color w:val="2B579A"/>
            <w:sz w:val="20"/>
            <w:shd w:val="clear" w:color="auto" w:fill="E6E6E6"/>
          </w:rPr>
          <w:fldChar w:fldCharType="begin"/>
        </w:r>
        <w:r w:rsidRPr="00E359BB">
          <w:rPr>
            <w:sz w:val="20"/>
          </w:rPr>
          <w:instrText xml:space="preserve"> PAGE   \* MERGEFORMAT </w:instrText>
        </w:r>
        <w:r w:rsidRPr="00E359BB">
          <w:rPr>
            <w:color w:val="2B579A"/>
            <w:sz w:val="20"/>
            <w:shd w:val="clear" w:color="auto" w:fill="E6E6E6"/>
          </w:rPr>
          <w:fldChar w:fldCharType="separate"/>
        </w:r>
        <w:r w:rsidR="00653DD7">
          <w:rPr>
            <w:noProof/>
            <w:sz w:val="20"/>
          </w:rPr>
          <w:t>1</w:t>
        </w:r>
        <w:r w:rsidRPr="00E359BB">
          <w:rPr>
            <w:noProof/>
            <w:color w:val="2B579A"/>
            <w:sz w:val="20"/>
            <w:shd w:val="clear" w:color="auto" w:fill="E6E6E6"/>
          </w:rPr>
          <w:fldChar w:fldCharType="end"/>
        </w:r>
      </w:p>
    </w:sdtContent>
  </w:sdt>
  <w:p w14:paraId="1CDFBCD9" w14:textId="77777777" w:rsidR="00E359BB" w:rsidRDefault="00E3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B7D0" w14:textId="77777777" w:rsidR="00DA6610" w:rsidRDefault="00DA6610" w:rsidP="002B7283">
      <w:pPr>
        <w:spacing w:after="0" w:line="240" w:lineRule="auto"/>
      </w:pPr>
      <w:r>
        <w:separator/>
      </w:r>
    </w:p>
  </w:footnote>
  <w:footnote w:type="continuationSeparator" w:id="0">
    <w:p w14:paraId="78F59279" w14:textId="77777777" w:rsidR="00DA6610" w:rsidRDefault="00DA6610" w:rsidP="002B7283">
      <w:pPr>
        <w:spacing w:after="0" w:line="240" w:lineRule="auto"/>
      </w:pPr>
      <w:r>
        <w:continuationSeparator/>
      </w:r>
    </w:p>
  </w:footnote>
  <w:footnote w:type="continuationNotice" w:id="1">
    <w:p w14:paraId="5FE980CC" w14:textId="77777777" w:rsidR="0026520F" w:rsidRDefault="0026520F">
      <w:pPr>
        <w:spacing w:after="0" w:line="240" w:lineRule="auto"/>
      </w:pPr>
    </w:p>
  </w:footnote>
  <w:footnote w:id="2">
    <w:p w14:paraId="11FDFED2" w14:textId="473B8031" w:rsidR="6E43B34C" w:rsidRDefault="6E43B34C" w:rsidP="00653DD7">
      <w:pPr>
        <w:pStyle w:val="FootnoteText"/>
      </w:pPr>
      <w:r w:rsidRPr="6E43B34C">
        <w:rPr>
          <w:rStyle w:val="FootnoteReference"/>
        </w:rPr>
        <w:footnoteRef/>
      </w:r>
      <w:r>
        <w:t xml:space="preserve"> All State agencies receiving ESSER funds will be desk monitored.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EDD1" w14:textId="35132F56" w:rsidR="00F42BB4" w:rsidRDefault="00F42BB4">
    <w:pPr>
      <w:pStyle w:val="Header"/>
    </w:pPr>
    <w:r>
      <w:t>New Jersey Department of Education</w:t>
    </w:r>
  </w:p>
  <w:p w14:paraId="1C693B12" w14:textId="2381FBE9" w:rsidR="002B7283" w:rsidRPr="00F97EDD" w:rsidRDefault="00F97EDD">
    <w:pPr>
      <w:pStyle w:val="Header"/>
    </w:pPr>
    <w:r w:rsidRPr="00F97EDD">
      <w:t>Elementary &amp; Secondary School Emergency Relief (ESSER)</w:t>
    </w:r>
    <w:r w:rsidR="002B7283" w:rsidRPr="00F97EDD">
      <w:tab/>
    </w:r>
  </w:p>
  <w:p w14:paraId="1F5F531F" w14:textId="16417721" w:rsidR="00F42BB4" w:rsidRDefault="00FF0F20">
    <w:pPr>
      <w:pStyle w:val="Header"/>
    </w:pPr>
    <w:r>
      <w:t>Subrecipient Monitoring</w:t>
    </w:r>
    <w:r w:rsidR="00F42BB4">
      <w:t xml:space="preserve"> Plan</w:t>
    </w:r>
  </w:p>
  <w:p w14:paraId="3FFA2977" w14:textId="77777777" w:rsidR="002B7283" w:rsidRDefault="002B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9DE"/>
    <w:multiLevelType w:val="hybridMultilevel"/>
    <w:tmpl w:val="72C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0E3E"/>
    <w:multiLevelType w:val="hybridMultilevel"/>
    <w:tmpl w:val="29D4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E12"/>
    <w:multiLevelType w:val="hybridMultilevel"/>
    <w:tmpl w:val="073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9EB"/>
    <w:multiLevelType w:val="hybridMultilevel"/>
    <w:tmpl w:val="7E62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B47"/>
    <w:multiLevelType w:val="hybridMultilevel"/>
    <w:tmpl w:val="CAF46B8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265C460E"/>
    <w:multiLevelType w:val="hybridMultilevel"/>
    <w:tmpl w:val="8A50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416A6"/>
    <w:multiLevelType w:val="hybridMultilevel"/>
    <w:tmpl w:val="020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6AD5"/>
    <w:multiLevelType w:val="hybridMultilevel"/>
    <w:tmpl w:val="60BC832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0E87D4C"/>
    <w:multiLevelType w:val="hybridMultilevel"/>
    <w:tmpl w:val="3450522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32314272"/>
    <w:multiLevelType w:val="hybridMultilevel"/>
    <w:tmpl w:val="28C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7B1"/>
    <w:multiLevelType w:val="hybridMultilevel"/>
    <w:tmpl w:val="D09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160B"/>
    <w:multiLevelType w:val="hybridMultilevel"/>
    <w:tmpl w:val="C206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8CB"/>
    <w:multiLevelType w:val="hybridMultilevel"/>
    <w:tmpl w:val="FCF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14AD"/>
    <w:multiLevelType w:val="hybridMultilevel"/>
    <w:tmpl w:val="D3F2757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5089611C"/>
    <w:multiLevelType w:val="hybridMultilevel"/>
    <w:tmpl w:val="E9C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666FD"/>
    <w:multiLevelType w:val="hybridMultilevel"/>
    <w:tmpl w:val="AD8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073D"/>
    <w:multiLevelType w:val="hybridMultilevel"/>
    <w:tmpl w:val="BF4E984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5F533B0A"/>
    <w:multiLevelType w:val="hybridMultilevel"/>
    <w:tmpl w:val="A0566E4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668425AB"/>
    <w:multiLevelType w:val="hybridMultilevel"/>
    <w:tmpl w:val="D9F8A7A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68C64873"/>
    <w:multiLevelType w:val="hybridMultilevel"/>
    <w:tmpl w:val="33663AC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2C06F4"/>
    <w:multiLevelType w:val="hybridMultilevel"/>
    <w:tmpl w:val="9DB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211D8"/>
    <w:multiLevelType w:val="hybridMultilevel"/>
    <w:tmpl w:val="7592E35C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21"/>
  </w:num>
  <w:num w:numId="6">
    <w:abstractNumId w:val="18"/>
  </w:num>
  <w:num w:numId="7">
    <w:abstractNumId w:val="13"/>
  </w:num>
  <w:num w:numId="8">
    <w:abstractNumId w:val="1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  <w:num w:numId="19">
    <w:abstractNumId w:val="10"/>
  </w:num>
  <w:num w:numId="20">
    <w:abstractNumId w:val="2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3"/>
    <w:rsid w:val="000E410D"/>
    <w:rsid w:val="001117F9"/>
    <w:rsid w:val="00124A40"/>
    <w:rsid w:val="001E0486"/>
    <w:rsid w:val="001E18EF"/>
    <w:rsid w:val="001F4CB0"/>
    <w:rsid w:val="0026520F"/>
    <w:rsid w:val="002770CA"/>
    <w:rsid w:val="00285C85"/>
    <w:rsid w:val="00287167"/>
    <w:rsid w:val="002B7283"/>
    <w:rsid w:val="002D7ED2"/>
    <w:rsid w:val="00337ADC"/>
    <w:rsid w:val="003437F4"/>
    <w:rsid w:val="00440C07"/>
    <w:rsid w:val="00456720"/>
    <w:rsid w:val="004A6BFD"/>
    <w:rsid w:val="004C0A3B"/>
    <w:rsid w:val="004C3A70"/>
    <w:rsid w:val="004F497A"/>
    <w:rsid w:val="00527F8E"/>
    <w:rsid w:val="00537A81"/>
    <w:rsid w:val="00543D54"/>
    <w:rsid w:val="0056238E"/>
    <w:rsid w:val="0058588F"/>
    <w:rsid w:val="005A122F"/>
    <w:rsid w:val="005E5016"/>
    <w:rsid w:val="006256D9"/>
    <w:rsid w:val="00625759"/>
    <w:rsid w:val="00653DD7"/>
    <w:rsid w:val="00680D79"/>
    <w:rsid w:val="006B6CD0"/>
    <w:rsid w:val="006C5BE7"/>
    <w:rsid w:val="006D5788"/>
    <w:rsid w:val="007857D9"/>
    <w:rsid w:val="007D3635"/>
    <w:rsid w:val="007E3DF3"/>
    <w:rsid w:val="00804671"/>
    <w:rsid w:val="0083546C"/>
    <w:rsid w:val="008C0D60"/>
    <w:rsid w:val="009F4820"/>
    <w:rsid w:val="00A20631"/>
    <w:rsid w:val="00A25204"/>
    <w:rsid w:val="00A26644"/>
    <w:rsid w:val="00B23857"/>
    <w:rsid w:val="00BD045F"/>
    <w:rsid w:val="00BE0BE3"/>
    <w:rsid w:val="00C01DA4"/>
    <w:rsid w:val="00C46465"/>
    <w:rsid w:val="00C55B41"/>
    <w:rsid w:val="00CE261A"/>
    <w:rsid w:val="00D65A2A"/>
    <w:rsid w:val="00D667AB"/>
    <w:rsid w:val="00DA6610"/>
    <w:rsid w:val="00DB6EA4"/>
    <w:rsid w:val="00DC2D0D"/>
    <w:rsid w:val="00DE289F"/>
    <w:rsid w:val="00DE4941"/>
    <w:rsid w:val="00E053EC"/>
    <w:rsid w:val="00E359BB"/>
    <w:rsid w:val="00E45683"/>
    <w:rsid w:val="00F26966"/>
    <w:rsid w:val="00F41E76"/>
    <w:rsid w:val="00F42BB4"/>
    <w:rsid w:val="00F55FB4"/>
    <w:rsid w:val="00F813BC"/>
    <w:rsid w:val="00F93DBD"/>
    <w:rsid w:val="00F97EDD"/>
    <w:rsid w:val="00FB6D4B"/>
    <w:rsid w:val="00FF0F20"/>
    <w:rsid w:val="01595D3C"/>
    <w:rsid w:val="031806FF"/>
    <w:rsid w:val="03483A21"/>
    <w:rsid w:val="03BD2648"/>
    <w:rsid w:val="03EDF8EF"/>
    <w:rsid w:val="044D2E46"/>
    <w:rsid w:val="04DCEC89"/>
    <w:rsid w:val="0EAED76A"/>
    <w:rsid w:val="1235F972"/>
    <w:rsid w:val="141A32C4"/>
    <w:rsid w:val="162BA3D1"/>
    <w:rsid w:val="18286B13"/>
    <w:rsid w:val="18F26BC7"/>
    <w:rsid w:val="1CFD3945"/>
    <w:rsid w:val="1E7634D6"/>
    <w:rsid w:val="2047112F"/>
    <w:rsid w:val="23F6909A"/>
    <w:rsid w:val="255350C7"/>
    <w:rsid w:val="2B1C5CC5"/>
    <w:rsid w:val="2C3C5284"/>
    <w:rsid w:val="2DEC44B3"/>
    <w:rsid w:val="2ED83AFC"/>
    <w:rsid w:val="2F16145D"/>
    <w:rsid w:val="32656AD5"/>
    <w:rsid w:val="342E4D0B"/>
    <w:rsid w:val="36B624D7"/>
    <w:rsid w:val="37D4AE32"/>
    <w:rsid w:val="3E214A30"/>
    <w:rsid w:val="40D1B110"/>
    <w:rsid w:val="46A082D9"/>
    <w:rsid w:val="47AD3464"/>
    <w:rsid w:val="493B48A7"/>
    <w:rsid w:val="49FDA0AF"/>
    <w:rsid w:val="4A6F884C"/>
    <w:rsid w:val="5008D773"/>
    <w:rsid w:val="51022550"/>
    <w:rsid w:val="517B7A0D"/>
    <w:rsid w:val="51A0B79B"/>
    <w:rsid w:val="53DBF858"/>
    <w:rsid w:val="53DF16F0"/>
    <w:rsid w:val="552B35EC"/>
    <w:rsid w:val="55E43753"/>
    <w:rsid w:val="5998B0FA"/>
    <w:rsid w:val="5C0CE267"/>
    <w:rsid w:val="602890BD"/>
    <w:rsid w:val="64E74847"/>
    <w:rsid w:val="67E90265"/>
    <w:rsid w:val="68D7E1A5"/>
    <w:rsid w:val="68F5E268"/>
    <w:rsid w:val="6E43B34C"/>
    <w:rsid w:val="71B346EB"/>
    <w:rsid w:val="7744D6DB"/>
    <w:rsid w:val="7902F63B"/>
    <w:rsid w:val="79727A44"/>
    <w:rsid w:val="79BA39EC"/>
    <w:rsid w:val="7F97514C"/>
    <w:rsid w:val="7FB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24A2"/>
  <w15:chartTrackingRefBased/>
  <w15:docId w15:val="{22D23F61-D7F0-4A2D-839C-6117D3FB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83"/>
  </w:style>
  <w:style w:type="paragraph" w:styleId="Footer">
    <w:name w:val="footer"/>
    <w:basedOn w:val="Normal"/>
    <w:link w:val="FooterChar"/>
    <w:uiPriority w:val="99"/>
    <w:unhideWhenUsed/>
    <w:rsid w:val="002B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83"/>
  </w:style>
  <w:style w:type="paragraph" w:styleId="ListParagraph">
    <w:name w:val="List Paragraph"/>
    <w:basedOn w:val="Normal"/>
    <w:uiPriority w:val="34"/>
    <w:qFormat/>
    <w:rsid w:val="00DB6EA4"/>
    <w:pPr>
      <w:ind w:left="720"/>
      <w:contextualSpacing/>
    </w:pPr>
  </w:style>
  <w:style w:type="paragraph" w:styleId="BodyText2">
    <w:name w:val="Body Text 2"/>
    <w:basedOn w:val="Normal"/>
    <w:link w:val="BodyText2Char"/>
    <w:rsid w:val="00537A81"/>
    <w:pPr>
      <w:spacing w:after="0" w:line="240" w:lineRule="auto"/>
      <w:ind w:right="108"/>
      <w:jc w:val="both"/>
    </w:pPr>
    <w:rPr>
      <w:rFonts w:ascii="Arial" w:eastAsia="MS Mincho" w:hAnsi="Arial" w:cs="Times New Roman"/>
    </w:rPr>
  </w:style>
  <w:style w:type="character" w:customStyle="1" w:styleId="BodyText2Char">
    <w:name w:val="Body Text 2 Char"/>
    <w:basedOn w:val="DefaultParagraphFont"/>
    <w:link w:val="BodyText2"/>
    <w:rsid w:val="00537A81"/>
    <w:rPr>
      <w:rFonts w:ascii="Arial" w:eastAsia="MS Mincho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86"/>
    <w:rPr>
      <w:rFonts w:ascii="Segoe UI" w:hAnsi="Segoe UI" w:cs="Segoe UI"/>
      <w:sz w:val="18"/>
      <w:szCs w:val="18"/>
    </w:rPr>
  </w:style>
  <w:style w:type="paragraph" w:customStyle="1" w:styleId="psection-1">
    <w:name w:val="psection-1"/>
    <w:basedOn w:val="Normal"/>
    <w:rsid w:val="00FF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5DAC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AE2B0-E54C-4A59-8DC4-D4AC11721E8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765d9d9-734f-4e40-bf37-76520b71712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E8FCD5-A096-4E2E-8D31-C47414970390}"/>
</file>

<file path=customXml/itemProps3.xml><?xml version="1.0" encoding="utf-8"?>
<ds:datastoreItem xmlns:ds="http://schemas.openxmlformats.org/officeDocument/2006/customXml" ds:itemID="{ECDE72B8-3764-4D80-944A-663FD65B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Ehling, Kathleen</dc:creator>
  <cp:keywords/>
  <dc:description/>
  <cp:lastModifiedBy>Ehling, Kathleen</cp:lastModifiedBy>
  <cp:revision>3</cp:revision>
  <cp:lastPrinted>2019-11-06T21:08:00Z</cp:lastPrinted>
  <dcterms:created xsi:type="dcterms:W3CDTF">2020-06-11T17:32:00Z</dcterms:created>
  <dcterms:modified xsi:type="dcterms:W3CDTF">2020-06-11T17:34:00Z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108983100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