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85B0" w14:textId="74052C90" w:rsidR="00FC2CDB" w:rsidRPr="00677599" w:rsidRDefault="00FC2CDB" w:rsidP="00C94B8C">
      <w:pPr>
        <w:autoSpaceDE w:val="0"/>
        <w:autoSpaceDN w:val="0"/>
        <w:rPr>
          <w:rFonts w:ascii="Verdana" w:hAnsi="Verdana" w:cstheme="minorHAnsi"/>
          <w:b/>
          <w:bCs/>
          <w:u w:val="single"/>
        </w:rPr>
      </w:pPr>
      <w:r w:rsidRPr="00677599">
        <w:rPr>
          <w:rFonts w:ascii="Verdana" w:hAnsi="Verdana" w:cstheme="minorHAnsi"/>
          <w:b/>
          <w:bCs/>
          <w:u w:val="single"/>
        </w:rPr>
        <w:t>PURPOSE</w:t>
      </w:r>
    </w:p>
    <w:p w14:paraId="189349A5" w14:textId="77777777" w:rsidR="00FC2CDB" w:rsidRPr="00BD402E" w:rsidRDefault="00FC2CDB" w:rsidP="00C94B8C">
      <w:pPr>
        <w:autoSpaceDE w:val="0"/>
        <w:autoSpaceDN w:val="0"/>
        <w:rPr>
          <w:rFonts w:ascii="Verdana" w:hAnsi="Verdana" w:cstheme="minorHAnsi"/>
          <w:b/>
          <w:bCs/>
          <w:highlight w:val="yellow"/>
          <w:u w:val="single"/>
        </w:rPr>
      </w:pPr>
    </w:p>
    <w:p w14:paraId="146F2AA8" w14:textId="308C88C6" w:rsidR="00F60DF6" w:rsidRPr="0005659E" w:rsidRDefault="00677599" w:rsidP="0005659E">
      <w:pPr>
        <w:autoSpaceDE w:val="0"/>
        <w:autoSpaceDN w:val="0"/>
        <w:adjustRightInd w:val="0"/>
        <w:rPr>
          <w:rFonts w:ascii="TimesNewRomanPSMT" w:hAnsi="TimesNewRomanPSMT" w:cs="TimesNewRomanPSMT"/>
          <w:sz w:val="24"/>
          <w:szCs w:val="24"/>
        </w:rPr>
      </w:pPr>
      <w:r>
        <w:rPr>
          <w:rFonts w:ascii="Verdana" w:hAnsi="Verdana" w:cstheme="minorHAnsi"/>
        </w:rPr>
        <w:t xml:space="preserve">This initial report is submitted as required by Attachment T: Grant Conditions of the </w:t>
      </w:r>
      <w:r w:rsidR="00BD0C48">
        <w:rPr>
          <w:rFonts w:ascii="Verdana" w:hAnsi="Verdana" w:cstheme="minorHAnsi"/>
        </w:rPr>
        <w:t xml:space="preserve">Governor’s </w:t>
      </w:r>
      <w:r>
        <w:rPr>
          <w:rFonts w:ascii="Verdana" w:hAnsi="Verdana" w:cstheme="minorHAnsi"/>
        </w:rPr>
        <w:t>Emergency</w:t>
      </w:r>
      <w:r w:rsidR="00BD0C48">
        <w:rPr>
          <w:rFonts w:ascii="Verdana" w:hAnsi="Verdana" w:cstheme="minorHAnsi"/>
        </w:rPr>
        <w:t xml:space="preserve"> Education</w:t>
      </w:r>
      <w:r>
        <w:rPr>
          <w:rFonts w:ascii="Verdana" w:hAnsi="Verdana" w:cstheme="minorHAnsi"/>
        </w:rPr>
        <w:t xml:space="preserve"> Relief (</w:t>
      </w:r>
      <w:r w:rsidR="004764B5">
        <w:rPr>
          <w:rFonts w:ascii="Verdana" w:hAnsi="Verdana" w:cstheme="minorHAnsi"/>
        </w:rPr>
        <w:t>GE</w:t>
      </w:r>
      <w:r>
        <w:rPr>
          <w:rFonts w:ascii="Verdana" w:hAnsi="Verdana" w:cstheme="minorHAnsi"/>
        </w:rPr>
        <w:t xml:space="preserve">ER) fund grant award notification.  This initial report </w:t>
      </w:r>
      <w:r w:rsidR="00D805CA">
        <w:rPr>
          <w:rFonts w:ascii="Verdana" w:hAnsi="Verdana" w:cstheme="minorHAnsi"/>
        </w:rPr>
        <w:t xml:space="preserve">details </w:t>
      </w:r>
      <w:r w:rsidR="00F27D4F">
        <w:rPr>
          <w:rFonts w:ascii="Verdana" w:hAnsi="Verdana" w:cstheme="minorHAnsi"/>
        </w:rPr>
        <w:t xml:space="preserve">the state’s process for awarding funds to </w:t>
      </w:r>
      <w:r w:rsidR="000760D6">
        <w:rPr>
          <w:rFonts w:ascii="Verdana" w:hAnsi="Verdana" w:cstheme="minorHAnsi"/>
        </w:rPr>
        <w:t>L</w:t>
      </w:r>
      <w:r w:rsidR="00F27D4F">
        <w:rPr>
          <w:rFonts w:ascii="Verdana" w:hAnsi="Verdana" w:cstheme="minorHAnsi"/>
        </w:rPr>
        <w:t xml:space="preserve">ocal </w:t>
      </w:r>
      <w:r w:rsidR="000760D6">
        <w:rPr>
          <w:rFonts w:ascii="Verdana" w:hAnsi="Verdana" w:cstheme="minorHAnsi"/>
        </w:rPr>
        <w:t>E</w:t>
      </w:r>
      <w:r w:rsidR="00F27D4F">
        <w:rPr>
          <w:rFonts w:ascii="Verdana" w:hAnsi="Verdana" w:cstheme="minorHAnsi"/>
        </w:rPr>
        <w:t xml:space="preserve">ducation </w:t>
      </w:r>
      <w:r w:rsidR="000760D6">
        <w:rPr>
          <w:rFonts w:ascii="Verdana" w:hAnsi="Verdana" w:cstheme="minorHAnsi"/>
        </w:rPr>
        <w:t>A</w:t>
      </w:r>
      <w:r w:rsidR="00F27D4F">
        <w:rPr>
          <w:rFonts w:ascii="Verdana" w:hAnsi="Verdana" w:cstheme="minorHAnsi"/>
        </w:rPr>
        <w:t>gencies (LEA</w:t>
      </w:r>
      <w:r w:rsidR="000760D6">
        <w:rPr>
          <w:rFonts w:ascii="Verdana" w:hAnsi="Verdana" w:cstheme="minorHAnsi"/>
        </w:rPr>
        <w:t>s</w:t>
      </w:r>
      <w:r w:rsidR="00F27D4F">
        <w:rPr>
          <w:rFonts w:ascii="Verdana" w:hAnsi="Verdana" w:cstheme="minorHAnsi"/>
        </w:rPr>
        <w:t xml:space="preserve">), </w:t>
      </w:r>
      <w:r w:rsidR="0032689E">
        <w:rPr>
          <w:rFonts w:ascii="Verdana" w:hAnsi="Verdana" w:cstheme="minorHAnsi"/>
        </w:rPr>
        <w:t>i</w:t>
      </w:r>
      <w:r w:rsidR="00F27D4F">
        <w:rPr>
          <w:rFonts w:ascii="Verdana" w:hAnsi="Verdana" w:cstheme="minorHAnsi"/>
        </w:rPr>
        <w:t>nstitut</w:t>
      </w:r>
      <w:r w:rsidR="000760D6">
        <w:rPr>
          <w:rFonts w:ascii="Verdana" w:hAnsi="Verdana" w:cstheme="minorHAnsi"/>
        </w:rPr>
        <w:t>ion</w:t>
      </w:r>
      <w:r w:rsidR="00F27D4F">
        <w:rPr>
          <w:rFonts w:ascii="Verdana" w:hAnsi="Verdana" w:cstheme="minorHAnsi"/>
        </w:rPr>
        <w:t xml:space="preserve">s of </w:t>
      </w:r>
      <w:r w:rsidR="0032689E">
        <w:rPr>
          <w:rFonts w:ascii="Verdana" w:hAnsi="Verdana" w:cstheme="minorHAnsi"/>
        </w:rPr>
        <w:t>h</w:t>
      </w:r>
      <w:r w:rsidR="00F27D4F">
        <w:rPr>
          <w:rFonts w:ascii="Verdana" w:hAnsi="Verdana" w:cstheme="minorHAnsi"/>
        </w:rPr>
        <w:t xml:space="preserve">igher </w:t>
      </w:r>
      <w:r w:rsidR="0032689E">
        <w:rPr>
          <w:rFonts w:ascii="Verdana" w:hAnsi="Verdana" w:cstheme="minorHAnsi"/>
        </w:rPr>
        <w:t>e</w:t>
      </w:r>
      <w:r w:rsidR="00F27D4F">
        <w:rPr>
          <w:rFonts w:ascii="Verdana" w:hAnsi="Verdana" w:cstheme="minorHAnsi"/>
        </w:rPr>
        <w:t>duc</w:t>
      </w:r>
      <w:r w:rsidR="00F433EC">
        <w:rPr>
          <w:rFonts w:ascii="Verdana" w:hAnsi="Verdana" w:cstheme="minorHAnsi"/>
        </w:rPr>
        <w:t>a</w:t>
      </w:r>
      <w:r w:rsidR="00F27D4F">
        <w:rPr>
          <w:rFonts w:ascii="Verdana" w:hAnsi="Verdana" w:cstheme="minorHAnsi"/>
        </w:rPr>
        <w:t>tion (IHE</w:t>
      </w:r>
      <w:r w:rsidR="000760D6">
        <w:rPr>
          <w:rFonts w:ascii="Verdana" w:hAnsi="Verdana" w:cstheme="minorHAnsi"/>
        </w:rPr>
        <w:t>s</w:t>
      </w:r>
      <w:r w:rsidR="00F27D4F">
        <w:rPr>
          <w:rFonts w:ascii="Verdana" w:hAnsi="Verdana" w:cstheme="minorHAnsi"/>
        </w:rPr>
        <w:t xml:space="preserve">), </w:t>
      </w:r>
      <w:r w:rsidR="0024023A">
        <w:rPr>
          <w:rFonts w:ascii="Verdana" w:hAnsi="Verdana" w:cstheme="minorHAnsi"/>
        </w:rPr>
        <w:t>and other education</w:t>
      </w:r>
      <w:r w:rsidR="000F1D2B">
        <w:rPr>
          <w:rFonts w:ascii="Verdana" w:hAnsi="Verdana" w:cstheme="minorHAnsi"/>
        </w:rPr>
        <w:t xml:space="preserve"> related entities.  </w:t>
      </w:r>
      <w:r w:rsidR="00D46BA3">
        <w:rPr>
          <w:rFonts w:ascii="Verdana" w:hAnsi="Verdana" w:cstheme="minorHAnsi"/>
        </w:rPr>
        <w:t xml:space="preserve">It will also highlight the </w:t>
      </w:r>
      <w:r w:rsidR="00F60DF6" w:rsidRPr="0005659E">
        <w:rPr>
          <w:rFonts w:ascii="Verdana" w:hAnsi="Verdana" w:cstheme="minorHAnsi"/>
        </w:rPr>
        <w:t>criteria for</w:t>
      </w:r>
      <w:r w:rsidR="00D46BA3" w:rsidRPr="0005659E">
        <w:rPr>
          <w:rFonts w:ascii="Verdana" w:hAnsi="Verdana" w:cstheme="minorHAnsi"/>
        </w:rPr>
        <w:t xml:space="preserve"> </w:t>
      </w:r>
      <w:r w:rsidR="00F60DF6" w:rsidRPr="0005659E">
        <w:rPr>
          <w:rFonts w:ascii="Verdana" w:hAnsi="Verdana" w:cstheme="minorHAnsi"/>
        </w:rPr>
        <w:t>determining those entities that are “most significantly impacted by coronavirus”</w:t>
      </w:r>
      <w:r w:rsidR="004764B5">
        <w:rPr>
          <w:rFonts w:ascii="Verdana" w:hAnsi="Verdana" w:cstheme="minorHAnsi"/>
        </w:rPr>
        <w:t xml:space="preserve"> </w:t>
      </w:r>
      <w:r w:rsidR="00F60DF6" w:rsidRPr="0005659E">
        <w:rPr>
          <w:rFonts w:ascii="Verdana" w:hAnsi="Verdana" w:cstheme="minorHAnsi"/>
        </w:rPr>
        <w:t>and/or “essential for carrying out emergency educational services” and a description</w:t>
      </w:r>
      <w:r w:rsidR="0005659E" w:rsidRPr="0005659E">
        <w:rPr>
          <w:rFonts w:ascii="Verdana" w:hAnsi="Verdana" w:cstheme="minorHAnsi"/>
        </w:rPr>
        <w:t xml:space="preserve"> </w:t>
      </w:r>
      <w:r w:rsidR="00F60DF6" w:rsidRPr="0005659E">
        <w:rPr>
          <w:rFonts w:ascii="Verdana" w:hAnsi="Verdana" w:cstheme="minorHAnsi"/>
        </w:rPr>
        <w:t>of the process and deliberations involved in formulating those criteria.</w:t>
      </w:r>
    </w:p>
    <w:p w14:paraId="52251FF3" w14:textId="77777777" w:rsidR="00FC2CDB" w:rsidRDefault="00FC2CDB" w:rsidP="00C94B8C">
      <w:pPr>
        <w:autoSpaceDE w:val="0"/>
        <w:autoSpaceDN w:val="0"/>
        <w:rPr>
          <w:rFonts w:ascii="Verdana" w:hAnsi="Verdana" w:cstheme="minorHAnsi"/>
          <w:b/>
          <w:bCs/>
          <w:u w:val="single"/>
        </w:rPr>
      </w:pPr>
    </w:p>
    <w:p w14:paraId="5906546C" w14:textId="3E3353DD" w:rsidR="002E48CF" w:rsidRPr="00540CFA" w:rsidRDefault="002E48CF" w:rsidP="00C94B8C">
      <w:pPr>
        <w:autoSpaceDE w:val="0"/>
        <w:autoSpaceDN w:val="0"/>
        <w:rPr>
          <w:rFonts w:ascii="Verdana" w:hAnsi="Verdana" w:cstheme="minorHAnsi"/>
          <w:b/>
          <w:bCs/>
          <w:u w:val="single"/>
        </w:rPr>
      </w:pPr>
      <w:r w:rsidRPr="00540CFA">
        <w:rPr>
          <w:rFonts w:ascii="Verdana" w:hAnsi="Verdana" w:cstheme="minorHAnsi"/>
          <w:b/>
          <w:bCs/>
          <w:u w:val="single"/>
        </w:rPr>
        <w:t>INTRODUCTION</w:t>
      </w:r>
    </w:p>
    <w:p w14:paraId="4ABF65EA" w14:textId="77777777" w:rsidR="00012A92" w:rsidRPr="00540CFA" w:rsidRDefault="00012A92" w:rsidP="00012A92">
      <w:pPr>
        <w:autoSpaceDE w:val="0"/>
        <w:autoSpaceDN w:val="0"/>
        <w:rPr>
          <w:rFonts w:ascii="Verdana" w:hAnsi="Verdana" w:cstheme="minorHAnsi"/>
        </w:rPr>
      </w:pPr>
    </w:p>
    <w:p w14:paraId="62E1886D" w14:textId="55AE5CC8" w:rsidR="002E48CF" w:rsidRPr="00540CFA" w:rsidRDefault="00EA734B" w:rsidP="00012A92">
      <w:pPr>
        <w:autoSpaceDE w:val="0"/>
        <w:autoSpaceDN w:val="0"/>
        <w:rPr>
          <w:rFonts w:ascii="Verdana" w:hAnsi="Verdana" w:cstheme="minorHAnsi"/>
        </w:rPr>
      </w:pPr>
      <w:r>
        <w:rPr>
          <w:rFonts w:ascii="Verdana" w:hAnsi="Verdana" w:cstheme="minorHAnsi"/>
        </w:rPr>
        <w:t>The Michigan Department of Education (M</w:t>
      </w:r>
      <w:r w:rsidR="002E48CF" w:rsidRPr="00540CFA">
        <w:rPr>
          <w:rFonts w:ascii="Verdana" w:hAnsi="Verdana" w:cstheme="minorHAnsi"/>
        </w:rPr>
        <w:t>DE</w:t>
      </w:r>
      <w:r>
        <w:rPr>
          <w:rFonts w:ascii="Verdana" w:hAnsi="Verdana" w:cstheme="minorHAnsi"/>
        </w:rPr>
        <w:t>)</w:t>
      </w:r>
      <w:r w:rsidR="002E48CF" w:rsidRPr="00540CFA">
        <w:rPr>
          <w:rFonts w:ascii="Verdana" w:hAnsi="Verdana" w:cstheme="minorHAnsi"/>
        </w:rPr>
        <w:t xml:space="preserve"> </w:t>
      </w:r>
      <w:r w:rsidR="00182B36" w:rsidRPr="00540CFA">
        <w:rPr>
          <w:rFonts w:ascii="Verdana" w:hAnsi="Verdana" w:cstheme="minorHAnsi"/>
        </w:rPr>
        <w:t>received</w:t>
      </w:r>
      <w:r w:rsidR="002E48CF" w:rsidRPr="00540CFA">
        <w:rPr>
          <w:rFonts w:ascii="Verdana" w:hAnsi="Verdana" w:cstheme="minorHAnsi"/>
        </w:rPr>
        <w:t xml:space="preserve"> </w:t>
      </w:r>
      <w:r w:rsidR="0087735A" w:rsidRPr="00540CFA">
        <w:rPr>
          <w:rFonts w:ascii="Verdana" w:hAnsi="Verdana" w:cstheme="minorHAnsi"/>
        </w:rPr>
        <w:t>$</w:t>
      </w:r>
      <w:r w:rsidR="009A2C69">
        <w:rPr>
          <w:rFonts w:ascii="Verdana" w:hAnsi="Verdana" w:cstheme="minorHAnsi"/>
        </w:rPr>
        <w:t xml:space="preserve">89,432,673 </w:t>
      </w:r>
      <w:r w:rsidR="002E48CF" w:rsidRPr="00540CFA">
        <w:rPr>
          <w:rFonts w:ascii="Verdana" w:hAnsi="Verdana" w:cstheme="minorHAnsi"/>
        </w:rPr>
        <w:t>from the</w:t>
      </w:r>
      <w:r w:rsidR="003C5D08" w:rsidRPr="00540CFA">
        <w:rPr>
          <w:rFonts w:ascii="Verdana" w:hAnsi="Verdana" w:cstheme="minorHAnsi"/>
        </w:rPr>
        <w:t xml:space="preserve"> </w:t>
      </w:r>
      <w:r w:rsidR="009A2C69">
        <w:rPr>
          <w:rFonts w:ascii="Verdana" w:hAnsi="Verdana" w:cstheme="minorHAnsi"/>
        </w:rPr>
        <w:t>GEER</w:t>
      </w:r>
      <w:r w:rsidR="003C5D08" w:rsidRPr="00540CFA">
        <w:rPr>
          <w:rFonts w:ascii="Verdana" w:hAnsi="Verdana" w:cstheme="minorHAnsi"/>
        </w:rPr>
        <w:t xml:space="preserve"> Fund</w:t>
      </w:r>
      <w:r w:rsidR="00C46F0B" w:rsidRPr="00540CFA">
        <w:rPr>
          <w:rFonts w:ascii="Verdana" w:hAnsi="Verdana" w:cstheme="minorHAnsi"/>
        </w:rPr>
        <w:t xml:space="preserve"> (CFDA 84.425</w:t>
      </w:r>
      <w:r w:rsidR="009A2C69">
        <w:rPr>
          <w:rFonts w:ascii="Verdana" w:hAnsi="Verdana" w:cstheme="minorHAnsi"/>
        </w:rPr>
        <w:t>C</w:t>
      </w:r>
      <w:r w:rsidR="00E234C9">
        <w:rPr>
          <w:rFonts w:ascii="Verdana" w:hAnsi="Verdana" w:cstheme="minorHAnsi"/>
        </w:rPr>
        <w:t>)</w:t>
      </w:r>
      <w:r w:rsidR="00C46F0B" w:rsidRPr="00540CFA">
        <w:rPr>
          <w:rFonts w:ascii="Verdana" w:hAnsi="Verdana" w:cstheme="minorHAnsi"/>
        </w:rPr>
        <w:t xml:space="preserve"> part of the</w:t>
      </w:r>
      <w:r w:rsidR="002E48CF" w:rsidRPr="00540CFA">
        <w:rPr>
          <w:rFonts w:ascii="Verdana" w:hAnsi="Verdana" w:cstheme="minorHAnsi"/>
        </w:rPr>
        <w:t xml:space="preserve"> </w:t>
      </w:r>
      <w:r w:rsidR="00012A92" w:rsidRPr="00540CFA">
        <w:rPr>
          <w:rFonts w:ascii="Verdana" w:hAnsi="Verdana" w:cstheme="minorHAnsi"/>
        </w:rPr>
        <w:t>Education</w:t>
      </w:r>
      <w:r w:rsidR="00F21C8E" w:rsidRPr="00540CFA">
        <w:rPr>
          <w:rFonts w:ascii="Verdana" w:hAnsi="Verdana" w:cstheme="minorHAnsi"/>
        </w:rPr>
        <w:t xml:space="preserve"> </w:t>
      </w:r>
      <w:r w:rsidR="002465AD" w:rsidRPr="00540CFA">
        <w:rPr>
          <w:rFonts w:ascii="Verdana" w:hAnsi="Verdana" w:cstheme="minorHAnsi"/>
        </w:rPr>
        <w:t>Stabilization</w:t>
      </w:r>
      <w:r w:rsidR="00F21C8E" w:rsidRPr="00540CFA">
        <w:rPr>
          <w:rFonts w:ascii="Verdana" w:hAnsi="Verdana" w:cstheme="minorHAnsi"/>
        </w:rPr>
        <w:t xml:space="preserve"> Fund </w:t>
      </w:r>
      <w:r w:rsidR="00170495" w:rsidRPr="00540CFA">
        <w:rPr>
          <w:rFonts w:ascii="Verdana" w:hAnsi="Verdana" w:cstheme="minorHAnsi"/>
        </w:rPr>
        <w:t>program</w:t>
      </w:r>
      <w:r w:rsidR="00153372" w:rsidRPr="00540CFA">
        <w:rPr>
          <w:rFonts w:ascii="Verdana" w:hAnsi="Verdana" w:cstheme="minorHAnsi"/>
        </w:rPr>
        <w:t xml:space="preserve"> </w:t>
      </w:r>
      <w:r w:rsidR="00170495" w:rsidRPr="00540CFA">
        <w:rPr>
          <w:rFonts w:ascii="Verdana" w:hAnsi="Verdana" w:cstheme="minorHAnsi"/>
        </w:rPr>
        <w:t>authorized by the</w:t>
      </w:r>
      <w:r w:rsidR="009D0DAF" w:rsidRPr="00540CFA">
        <w:rPr>
          <w:rFonts w:ascii="Verdana" w:hAnsi="Verdana" w:cstheme="minorHAnsi"/>
        </w:rPr>
        <w:t xml:space="preserve"> Public Law 116-136</w:t>
      </w:r>
      <w:r w:rsidR="00182B36" w:rsidRPr="00540CFA">
        <w:rPr>
          <w:rFonts w:ascii="Verdana" w:hAnsi="Verdana" w:cstheme="minorHAnsi"/>
        </w:rPr>
        <w:t>, t</w:t>
      </w:r>
      <w:r w:rsidR="009D0DAF" w:rsidRPr="00540CFA">
        <w:rPr>
          <w:rFonts w:ascii="Verdana" w:hAnsi="Verdana" w:cstheme="minorHAnsi"/>
        </w:rPr>
        <w:t>he Coronavirus Aid, Relief, and Economic Security Act</w:t>
      </w:r>
      <w:r w:rsidR="002465AD" w:rsidRPr="00540CFA">
        <w:rPr>
          <w:rFonts w:ascii="Verdana" w:hAnsi="Verdana" w:cstheme="minorHAnsi"/>
        </w:rPr>
        <w:t xml:space="preserve"> (CARES Act). </w:t>
      </w:r>
      <w:r w:rsidR="002E48CF" w:rsidRPr="00540CFA">
        <w:rPr>
          <w:rFonts w:ascii="Verdana" w:hAnsi="Verdana" w:cstheme="minorHAnsi"/>
        </w:rPr>
        <w:t xml:space="preserve"> </w:t>
      </w:r>
      <w:r w:rsidR="003C4053" w:rsidRPr="00540CFA">
        <w:rPr>
          <w:rFonts w:ascii="Verdana" w:hAnsi="Verdana" w:cstheme="minorHAnsi"/>
        </w:rPr>
        <w:t xml:space="preserve">MDE was awarded the grant on </w:t>
      </w:r>
      <w:r w:rsidR="00BD485F">
        <w:rPr>
          <w:rFonts w:ascii="Verdana" w:hAnsi="Verdana" w:cstheme="minorHAnsi"/>
        </w:rPr>
        <w:t>May 19</w:t>
      </w:r>
      <w:r w:rsidR="003C4053" w:rsidRPr="00540CFA">
        <w:rPr>
          <w:rFonts w:ascii="Verdana" w:hAnsi="Verdana" w:cstheme="minorHAnsi"/>
        </w:rPr>
        <w:t xml:space="preserve">, </w:t>
      </w:r>
      <w:r w:rsidR="00FC2CDB" w:rsidRPr="00FC2CDB">
        <w:rPr>
          <w:rFonts w:ascii="Verdana" w:hAnsi="Verdana" w:cstheme="minorHAnsi"/>
        </w:rPr>
        <w:t>2020.</w:t>
      </w:r>
    </w:p>
    <w:p w14:paraId="41B639FF" w14:textId="389356B7" w:rsidR="00F46121" w:rsidRPr="00540CFA" w:rsidRDefault="00F46121" w:rsidP="00012A92">
      <w:pPr>
        <w:autoSpaceDE w:val="0"/>
        <w:autoSpaceDN w:val="0"/>
        <w:rPr>
          <w:rFonts w:ascii="Verdana" w:hAnsi="Verdana" w:cstheme="minorHAnsi"/>
        </w:rPr>
      </w:pPr>
    </w:p>
    <w:p w14:paraId="07727C4F" w14:textId="720DC462" w:rsidR="00933574" w:rsidRPr="00540CFA" w:rsidRDefault="00076C35" w:rsidP="00012A92">
      <w:pPr>
        <w:autoSpaceDE w:val="0"/>
        <w:autoSpaceDN w:val="0"/>
        <w:rPr>
          <w:rFonts w:ascii="Verdana" w:hAnsi="Verdana" w:cstheme="minorHAnsi"/>
          <w:b/>
          <w:bCs/>
          <w:u w:val="single"/>
        </w:rPr>
      </w:pPr>
      <w:r w:rsidRPr="00540CFA">
        <w:rPr>
          <w:rFonts w:ascii="Verdana" w:hAnsi="Verdana" w:cstheme="minorHAnsi"/>
          <w:b/>
          <w:bCs/>
          <w:u w:val="single"/>
        </w:rPr>
        <w:t>GRANT AWARD INFORMATION</w:t>
      </w:r>
    </w:p>
    <w:p w14:paraId="1533E7B4" w14:textId="034CA0DD" w:rsidR="00076C35" w:rsidRPr="00540CFA" w:rsidRDefault="00076C35" w:rsidP="00012A92">
      <w:pPr>
        <w:autoSpaceDE w:val="0"/>
        <w:autoSpaceDN w:val="0"/>
        <w:rPr>
          <w:rFonts w:ascii="Verdana" w:hAnsi="Verdana" w:cstheme="minorHAnsi"/>
        </w:rPr>
      </w:pPr>
    </w:p>
    <w:p w14:paraId="7F60C7CC" w14:textId="0B4FCBD6" w:rsidR="00A51E85" w:rsidRPr="00540CFA" w:rsidRDefault="00A51E85" w:rsidP="00012A92">
      <w:pPr>
        <w:autoSpaceDE w:val="0"/>
        <w:autoSpaceDN w:val="0"/>
        <w:rPr>
          <w:rFonts w:ascii="Verdana" w:hAnsi="Verdana" w:cstheme="minorHAnsi"/>
        </w:rPr>
      </w:pPr>
      <w:r w:rsidRPr="00540CFA">
        <w:rPr>
          <w:rFonts w:ascii="Verdana" w:hAnsi="Verdana" w:cstheme="minorHAnsi"/>
        </w:rPr>
        <w:t xml:space="preserve">Recipient Name:  </w:t>
      </w:r>
      <w:r w:rsidR="00FC2CDB">
        <w:rPr>
          <w:rFonts w:ascii="Verdana" w:hAnsi="Verdana" w:cstheme="minorHAnsi"/>
        </w:rPr>
        <w:tab/>
      </w:r>
      <w:r w:rsidR="00FC2CDB">
        <w:rPr>
          <w:rFonts w:ascii="Verdana" w:hAnsi="Verdana" w:cstheme="minorHAnsi"/>
        </w:rPr>
        <w:tab/>
      </w:r>
      <w:r w:rsidR="00526576" w:rsidRPr="00BD485F">
        <w:rPr>
          <w:rFonts w:ascii="Verdana" w:hAnsi="Verdana" w:cstheme="minorHAnsi"/>
        </w:rPr>
        <w:t>Department of Technology, Management &amp; Budget</w:t>
      </w:r>
    </w:p>
    <w:p w14:paraId="2DC3E1CD" w14:textId="0F4B7B4E" w:rsidR="00076C35" w:rsidRPr="00540CFA" w:rsidRDefault="00D24587" w:rsidP="00012A92">
      <w:pPr>
        <w:autoSpaceDE w:val="0"/>
        <w:autoSpaceDN w:val="0"/>
        <w:rPr>
          <w:rFonts w:ascii="Verdana" w:hAnsi="Verdana" w:cstheme="minorHAnsi"/>
        </w:rPr>
      </w:pPr>
      <w:r w:rsidRPr="00540CFA">
        <w:rPr>
          <w:rFonts w:ascii="Verdana" w:hAnsi="Verdana" w:cstheme="minorHAnsi"/>
        </w:rPr>
        <w:t xml:space="preserve">Award Number:  </w:t>
      </w:r>
      <w:r w:rsidR="00FC2CDB">
        <w:rPr>
          <w:rFonts w:ascii="Verdana" w:hAnsi="Verdana" w:cstheme="minorHAnsi"/>
        </w:rPr>
        <w:tab/>
      </w:r>
      <w:r w:rsidR="00FC2CDB">
        <w:rPr>
          <w:rFonts w:ascii="Verdana" w:hAnsi="Verdana" w:cstheme="minorHAnsi"/>
        </w:rPr>
        <w:tab/>
      </w:r>
      <w:r w:rsidR="006943E3" w:rsidRPr="00BD485F">
        <w:rPr>
          <w:rFonts w:ascii="Verdana" w:hAnsi="Verdana" w:cstheme="minorHAnsi"/>
        </w:rPr>
        <w:t>S425C200014</w:t>
      </w:r>
    </w:p>
    <w:p w14:paraId="4985650B" w14:textId="696AA20C" w:rsidR="00C64901" w:rsidRPr="00540CFA" w:rsidRDefault="00BB38F1" w:rsidP="002C6593">
      <w:pPr>
        <w:tabs>
          <w:tab w:val="left" w:pos="2880"/>
        </w:tabs>
        <w:autoSpaceDE w:val="0"/>
        <w:autoSpaceDN w:val="0"/>
        <w:ind w:left="3600" w:hanging="3600"/>
        <w:rPr>
          <w:rFonts w:ascii="Verdana" w:hAnsi="Verdana" w:cstheme="minorHAnsi"/>
        </w:rPr>
      </w:pPr>
      <w:r w:rsidRPr="00540CFA">
        <w:rPr>
          <w:rFonts w:ascii="Verdana" w:hAnsi="Verdana" w:cstheme="minorHAnsi"/>
        </w:rPr>
        <w:t xml:space="preserve">Project Description:  </w:t>
      </w:r>
      <w:r w:rsidR="00FC2CDB">
        <w:rPr>
          <w:rFonts w:ascii="Verdana" w:hAnsi="Verdana" w:cstheme="minorHAnsi"/>
        </w:rPr>
        <w:tab/>
      </w:r>
      <w:r w:rsidRPr="00540CFA">
        <w:rPr>
          <w:rFonts w:ascii="Verdana" w:hAnsi="Verdana" w:cstheme="minorHAnsi"/>
        </w:rPr>
        <w:t>84.425</w:t>
      </w:r>
      <w:r w:rsidR="006943E3">
        <w:rPr>
          <w:rFonts w:ascii="Verdana" w:hAnsi="Verdana" w:cstheme="minorHAnsi"/>
        </w:rPr>
        <w:t>C</w:t>
      </w:r>
      <w:r w:rsidRPr="00540CFA">
        <w:rPr>
          <w:rFonts w:ascii="Verdana" w:hAnsi="Verdana" w:cstheme="minorHAnsi"/>
        </w:rPr>
        <w:t xml:space="preserve">, </w:t>
      </w:r>
      <w:r w:rsidR="006943E3">
        <w:rPr>
          <w:rFonts w:ascii="Verdana" w:hAnsi="Verdana" w:cstheme="minorHAnsi"/>
        </w:rPr>
        <w:t>Governor’s</w:t>
      </w:r>
      <w:r w:rsidRPr="00540CFA">
        <w:rPr>
          <w:rFonts w:ascii="Verdana" w:hAnsi="Verdana" w:cstheme="minorHAnsi"/>
        </w:rPr>
        <w:t xml:space="preserve"> Emergency</w:t>
      </w:r>
      <w:r w:rsidR="001B00D0">
        <w:rPr>
          <w:rFonts w:ascii="Verdana" w:hAnsi="Verdana" w:cstheme="minorHAnsi"/>
        </w:rPr>
        <w:t xml:space="preserve"> Education</w:t>
      </w:r>
      <w:r w:rsidRPr="00540CFA">
        <w:rPr>
          <w:rFonts w:ascii="Verdana" w:hAnsi="Verdana" w:cstheme="minorHAnsi"/>
        </w:rPr>
        <w:t xml:space="preserve"> Relief Fund </w:t>
      </w:r>
    </w:p>
    <w:p w14:paraId="47BFEE54" w14:textId="5DC61967" w:rsidR="009D45DE" w:rsidRPr="00540CFA" w:rsidRDefault="009D45DE" w:rsidP="00012A92">
      <w:pPr>
        <w:autoSpaceDE w:val="0"/>
        <w:autoSpaceDN w:val="0"/>
        <w:rPr>
          <w:rFonts w:ascii="Verdana" w:hAnsi="Verdana" w:cstheme="minorHAnsi"/>
        </w:rPr>
      </w:pPr>
      <w:r w:rsidRPr="00540CFA">
        <w:rPr>
          <w:rFonts w:ascii="Verdana" w:hAnsi="Verdana" w:cstheme="minorHAnsi"/>
        </w:rPr>
        <w:t xml:space="preserve">Award Period:  </w:t>
      </w:r>
      <w:r w:rsidR="007C4334" w:rsidRPr="00540CFA">
        <w:rPr>
          <w:rFonts w:ascii="Verdana" w:hAnsi="Verdana" w:cstheme="minorHAnsi"/>
        </w:rPr>
        <w:tab/>
      </w:r>
      <w:r w:rsidR="007C4334" w:rsidRPr="00540CFA">
        <w:rPr>
          <w:rFonts w:ascii="Verdana" w:hAnsi="Verdana" w:cstheme="minorHAnsi"/>
        </w:rPr>
        <w:tab/>
      </w:r>
      <w:r w:rsidR="00D974CF">
        <w:rPr>
          <w:rFonts w:ascii="Verdana" w:hAnsi="Verdana" w:cstheme="minorHAnsi"/>
        </w:rPr>
        <w:t>5</w:t>
      </w:r>
      <w:r w:rsidRPr="00540CFA">
        <w:rPr>
          <w:rFonts w:ascii="Verdana" w:hAnsi="Verdana" w:cstheme="minorHAnsi"/>
        </w:rPr>
        <w:t>/</w:t>
      </w:r>
      <w:r w:rsidR="00D974CF">
        <w:rPr>
          <w:rFonts w:ascii="Verdana" w:hAnsi="Verdana" w:cstheme="minorHAnsi"/>
        </w:rPr>
        <w:t>1</w:t>
      </w:r>
      <w:r w:rsidRPr="00540CFA">
        <w:rPr>
          <w:rFonts w:ascii="Verdana" w:hAnsi="Verdana" w:cstheme="minorHAnsi"/>
        </w:rPr>
        <w:t xml:space="preserve">9/2020 </w:t>
      </w:r>
      <w:r w:rsidR="003A59C7" w:rsidRPr="00540CFA">
        <w:rPr>
          <w:rFonts w:ascii="Verdana" w:hAnsi="Verdana" w:cstheme="minorHAnsi"/>
        </w:rPr>
        <w:t>–</w:t>
      </w:r>
      <w:r w:rsidRPr="00540CFA">
        <w:rPr>
          <w:rFonts w:ascii="Verdana" w:hAnsi="Verdana" w:cstheme="minorHAnsi"/>
        </w:rPr>
        <w:t xml:space="preserve"> </w:t>
      </w:r>
      <w:r w:rsidR="003A59C7" w:rsidRPr="00540CFA">
        <w:rPr>
          <w:rFonts w:ascii="Verdana" w:hAnsi="Verdana" w:cstheme="minorHAnsi"/>
        </w:rPr>
        <w:t>9/30/2021</w:t>
      </w:r>
    </w:p>
    <w:p w14:paraId="35200E6E" w14:textId="33A14891" w:rsidR="00F46121" w:rsidRPr="00540CFA" w:rsidRDefault="001A67B7" w:rsidP="00012A92">
      <w:pPr>
        <w:autoSpaceDE w:val="0"/>
        <w:autoSpaceDN w:val="0"/>
        <w:rPr>
          <w:rFonts w:ascii="Verdana" w:hAnsi="Verdana" w:cstheme="minorHAnsi"/>
        </w:rPr>
      </w:pPr>
      <w:r w:rsidRPr="00540CFA">
        <w:rPr>
          <w:rFonts w:ascii="Verdana" w:hAnsi="Verdana" w:cstheme="minorHAnsi"/>
        </w:rPr>
        <w:t>Current Award</w:t>
      </w:r>
      <w:r w:rsidR="00F46121" w:rsidRPr="00540CFA">
        <w:rPr>
          <w:rFonts w:ascii="Verdana" w:hAnsi="Verdana" w:cstheme="minorHAnsi"/>
        </w:rPr>
        <w:t>:</w:t>
      </w:r>
      <w:r w:rsidR="00AC3A03" w:rsidRPr="00540CFA">
        <w:rPr>
          <w:rFonts w:ascii="Verdana" w:hAnsi="Verdana" w:cstheme="minorHAnsi"/>
        </w:rPr>
        <w:tab/>
      </w:r>
      <w:r w:rsidR="00AC3A03" w:rsidRPr="00540CFA">
        <w:rPr>
          <w:rFonts w:ascii="Verdana" w:hAnsi="Verdana" w:cstheme="minorHAnsi"/>
        </w:rPr>
        <w:tab/>
      </w:r>
      <w:r w:rsidR="00F46121" w:rsidRPr="00540CFA">
        <w:rPr>
          <w:rFonts w:ascii="Verdana" w:hAnsi="Verdana" w:cstheme="minorHAnsi"/>
        </w:rPr>
        <w:t>$</w:t>
      </w:r>
      <w:r w:rsidR="00EF3CED">
        <w:rPr>
          <w:rFonts w:ascii="Verdana" w:hAnsi="Verdana" w:cstheme="minorHAnsi"/>
        </w:rPr>
        <w:t>89,432,673</w:t>
      </w:r>
    </w:p>
    <w:p w14:paraId="230A8E67" w14:textId="06CCB5C9" w:rsidR="0048085F" w:rsidRPr="00540CFA" w:rsidRDefault="0048085F" w:rsidP="00A558B4">
      <w:pPr>
        <w:rPr>
          <w:rFonts w:ascii="Verdana" w:hAnsi="Verdana" w:cstheme="minorHAnsi"/>
        </w:rPr>
      </w:pPr>
    </w:p>
    <w:p w14:paraId="7CAD8D5E" w14:textId="24AC962C" w:rsidR="001B7089" w:rsidRDefault="00D01B87" w:rsidP="001B7089">
      <w:pPr>
        <w:spacing w:after="240"/>
        <w:contextualSpacing/>
        <w:rPr>
          <w:b/>
          <w:bCs/>
        </w:rPr>
      </w:pPr>
      <w:r>
        <w:rPr>
          <w:rFonts w:ascii="Verdana" w:hAnsi="Verdana" w:cstheme="minorHAnsi"/>
          <w:b/>
          <w:bCs/>
          <w:u w:val="single"/>
        </w:rPr>
        <w:t>OVER</w:t>
      </w:r>
      <w:r w:rsidR="001B7089" w:rsidRPr="001B7089">
        <w:rPr>
          <w:rFonts w:ascii="Verdana" w:hAnsi="Verdana" w:cstheme="minorHAnsi"/>
          <w:b/>
          <w:bCs/>
          <w:u w:val="single"/>
        </w:rPr>
        <w:t>VIEW</w:t>
      </w:r>
    </w:p>
    <w:p w14:paraId="74EE7FDE" w14:textId="77777777" w:rsidR="00CA0ABB" w:rsidRDefault="00CA0ABB" w:rsidP="001B7089">
      <w:pPr>
        <w:contextualSpacing/>
        <w:rPr>
          <w:rFonts w:ascii="Verdana" w:hAnsi="Verdana" w:cstheme="minorHAnsi"/>
        </w:rPr>
      </w:pPr>
    </w:p>
    <w:p w14:paraId="29153C05" w14:textId="5EFEED9D" w:rsidR="001B7089" w:rsidRPr="00BC2ABC" w:rsidRDefault="00BC2ABC" w:rsidP="001B7089">
      <w:pPr>
        <w:contextualSpacing/>
        <w:rPr>
          <w:rFonts w:ascii="Verdana" w:hAnsi="Verdana" w:cstheme="minorHAnsi"/>
        </w:rPr>
      </w:pPr>
      <w:r w:rsidRPr="00BC2ABC">
        <w:rPr>
          <w:rFonts w:ascii="Verdana" w:hAnsi="Verdana" w:cstheme="minorHAnsi"/>
        </w:rPr>
        <w:t>The GEER</w:t>
      </w:r>
      <w:r w:rsidR="001B7089" w:rsidRPr="00BC2ABC">
        <w:rPr>
          <w:rFonts w:ascii="Verdana" w:hAnsi="Verdana" w:cstheme="minorHAnsi"/>
        </w:rPr>
        <w:t xml:space="preserve"> funds are to be used for emergency support through grants </w:t>
      </w:r>
      <w:r w:rsidRPr="00BC2ABC">
        <w:rPr>
          <w:rFonts w:ascii="Verdana" w:hAnsi="Verdana" w:cstheme="minorHAnsi"/>
        </w:rPr>
        <w:t xml:space="preserve">to </w:t>
      </w:r>
      <w:r w:rsidR="001B7089" w:rsidRPr="00BC2ABC">
        <w:rPr>
          <w:rFonts w:ascii="Verdana" w:hAnsi="Verdana" w:cstheme="minorHAnsi"/>
        </w:rPr>
        <w:t>the following:</w:t>
      </w:r>
    </w:p>
    <w:p w14:paraId="2EAC62CF" w14:textId="468530BB" w:rsidR="001B7089" w:rsidRPr="00BC2ABC" w:rsidRDefault="00BC2ABC" w:rsidP="001B7089">
      <w:pPr>
        <w:pStyle w:val="ListParagraph"/>
        <w:numPr>
          <w:ilvl w:val="0"/>
          <w:numId w:val="6"/>
        </w:numPr>
        <w:spacing w:line="259" w:lineRule="auto"/>
        <w:rPr>
          <w:rFonts w:ascii="Verdana" w:hAnsi="Verdana" w:cstheme="minorHAnsi"/>
        </w:rPr>
      </w:pPr>
      <w:r w:rsidRPr="00BC2ABC">
        <w:rPr>
          <w:rFonts w:ascii="Verdana" w:hAnsi="Verdana" w:cstheme="minorHAnsi"/>
        </w:rPr>
        <w:t>LEAs</w:t>
      </w:r>
      <w:r w:rsidR="001B7089" w:rsidRPr="00BC2ABC">
        <w:rPr>
          <w:rFonts w:ascii="Verdana" w:hAnsi="Verdana" w:cstheme="minorHAnsi"/>
        </w:rPr>
        <w:t xml:space="preserve"> determined by </w:t>
      </w:r>
      <w:r w:rsidR="00BD35BF">
        <w:rPr>
          <w:rFonts w:ascii="Verdana" w:hAnsi="Verdana" w:cstheme="minorHAnsi"/>
        </w:rPr>
        <w:t xml:space="preserve">the </w:t>
      </w:r>
      <w:r w:rsidR="001B7089" w:rsidRPr="00BC2ABC">
        <w:rPr>
          <w:rFonts w:ascii="Verdana" w:hAnsi="Verdana" w:cstheme="minorHAnsi"/>
        </w:rPr>
        <w:t>MDE to have been most significantly impacted by coronavirus.</w:t>
      </w:r>
    </w:p>
    <w:p w14:paraId="2657749F" w14:textId="666F66F5" w:rsidR="001B7089" w:rsidRPr="00BC2ABC" w:rsidRDefault="00FE19CC" w:rsidP="001B7089">
      <w:pPr>
        <w:pStyle w:val="ListParagraph"/>
        <w:numPr>
          <w:ilvl w:val="0"/>
          <w:numId w:val="6"/>
        </w:numPr>
        <w:spacing w:line="259" w:lineRule="auto"/>
        <w:rPr>
          <w:rFonts w:ascii="Verdana" w:hAnsi="Verdana" w:cstheme="minorHAnsi"/>
        </w:rPr>
      </w:pPr>
      <w:r>
        <w:rPr>
          <w:rFonts w:ascii="Verdana" w:hAnsi="Verdana" w:cstheme="minorHAnsi"/>
        </w:rPr>
        <w:t>IHE</w:t>
      </w:r>
      <w:r w:rsidR="000760D6">
        <w:rPr>
          <w:rFonts w:ascii="Verdana" w:hAnsi="Verdana" w:cstheme="minorHAnsi"/>
        </w:rPr>
        <w:t>s</w:t>
      </w:r>
      <w:r w:rsidR="001B7089" w:rsidRPr="00BC2ABC">
        <w:rPr>
          <w:rFonts w:ascii="Verdana" w:hAnsi="Verdana" w:cstheme="minorHAnsi"/>
        </w:rPr>
        <w:t xml:space="preserve"> that the Governor determines have been most significantly impacted by coronavirus. </w:t>
      </w:r>
      <w:r w:rsidR="000760D6">
        <w:rPr>
          <w:rFonts w:ascii="Verdana" w:hAnsi="Verdana" w:cstheme="minorHAnsi"/>
        </w:rPr>
        <w:t xml:space="preserve"> </w:t>
      </w:r>
      <w:r w:rsidR="001B7089" w:rsidRPr="00BC2ABC">
        <w:rPr>
          <w:rFonts w:ascii="Verdana" w:hAnsi="Verdana" w:cstheme="minorHAnsi"/>
        </w:rPr>
        <w:t xml:space="preserve">These institutions include public and private universities and community colleges. </w:t>
      </w:r>
      <w:r w:rsidR="000760D6">
        <w:rPr>
          <w:rFonts w:ascii="Verdana" w:hAnsi="Verdana" w:cstheme="minorHAnsi"/>
        </w:rPr>
        <w:t xml:space="preserve"> </w:t>
      </w:r>
      <w:r w:rsidR="001B7089" w:rsidRPr="00BC2ABC">
        <w:rPr>
          <w:rFonts w:ascii="Verdana" w:hAnsi="Verdana" w:cstheme="minorHAnsi"/>
        </w:rPr>
        <w:t xml:space="preserve">Funding is planned to be used for the </w:t>
      </w:r>
      <w:r w:rsidR="001B7089" w:rsidRPr="00B80ED0">
        <w:rPr>
          <w:rFonts w:ascii="Verdana" w:hAnsi="Verdana" w:cstheme="minorHAnsi"/>
          <w:i/>
          <w:iCs/>
        </w:rPr>
        <w:t xml:space="preserve">Futures for </w:t>
      </w:r>
      <w:proofErr w:type="spellStart"/>
      <w:r w:rsidR="001B7089" w:rsidRPr="00B80ED0">
        <w:rPr>
          <w:rFonts w:ascii="Verdana" w:hAnsi="Verdana" w:cstheme="minorHAnsi"/>
          <w:i/>
          <w:iCs/>
        </w:rPr>
        <w:t>Frontliners</w:t>
      </w:r>
      <w:proofErr w:type="spellEnd"/>
      <w:r w:rsidR="001B7089" w:rsidRPr="00BC2ABC">
        <w:rPr>
          <w:rFonts w:ascii="Verdana" w:hAnsi="Verdana" w:cstheme="minorHAnsi"/>
        </w:rPr>
        <w:t xml:space="preserve"> program. </w:t>
      </w:r>
    </w:p>
    <w:p w14:paraId="0421ADF0" w14:textId="77777777" w:rsidR="001B7089" w:rsidRPr="00BC2ABC" w:rsidRDefault="001B7089" w:rsidP="001B7089">
      <w:pPr>
        <w:pStyle w:val="ListParagraph"/>
        <w:numPr>
          <w:ilvl w:val="0"/>
          <w:numId w:val="6"/>
        </w:numPr>
        <w:spacing w:line="259" w:lineRule="auto"/>
        <w:rPr>
          <w:rFonts w:ascii="Verdana" w:hAnsi="Verdana" w:cstheme="minorHAnsi"/>
        </w:rPr>
      </w:pPr>
      <w:r w:rsidRPr="00BC2ABC">
        <w:rPr>
          <w:rFonts w:ascii="Verdana" w:hAnsi="Verdana" w:cstheme="minorHAnsi"/>
        </w:rPr>
        <w:t>Other education related entities within the State that the Governor deems essential for carrying out emergency educational services.</w:t>
      </w:r>
    </w:p>
    <w:p w14:paraId="1B1A902E" w14:textId="77777777" w:rsidR="001B7089" w:rsidRDefault="001B7089" w:rsidP="001B7089"/>
    <w:p w14:paraId="0087D0DB" w14:textId="1CCBD638" w:rsidR="001B7089" w:rsidRPr="000760D6" w:rsidRDefault="000B1EF8" w:rsidP="00B80ED0">
      <w:pPr>
        <w:spacing w:line="259" w:lineRule="auto"/>
        <w:rPr>
          <w:rFonts w:ascii="Verdana" w:hAnsi="Verdana" w:cstheme="minorHAnsi"/>
          <w:b/>
          <w:bCs/>
          <w:u w:val="single"/>
        </w:rPr>
      </w:pPr>
      <w:r w:rsidRPr="000760D6">
        <w:rPr>
          <w:rFonts w:ascii="Verdana" w:hAnsi="Verdana" w:cstheme="minorHAnsi"/>
          <w:b/>
          <w:bCs/>
          <w:u w:val="single"/>
        </w:rPr>
        <w:t>G</w:t>
      </w:r>
      <w:r w:rsidR="000760D6">
        <w:rPr>
          <w:rFonts w:ascii="Verdana" w:hAnsi="Verdana" w:cstheme="minorHAnsi"/>
          <w:b/>
          <w:bCs/>
          <w:u w:val="single"/>
        </w:rPr>
        <w:t xml:space="preserve">RANTS TO </w:t>
      </w:r>
      <w:r w:rsidRPr="000760D6">
        <w:rPr>
          <w:rFonts w:ascii="Verdana" w:hAnsi="Verdana" w:cstheme="minorHAnsi"/>
          <w:b/>
          <w:bCs/>
          <w:u w:val="single"/>
        </w:rPr>
        <w:t>LEAs</w:t>
      </w:r>
    </w:p>
    <w:p w14:paraId="792DB526" w14:textId="77777777" w:rsidR="00CA0ABB" w:rsidRDefault="00CA0ABB" w:rsidP="006E143A">
      <w:pPr>
        <w:spacing w:line="259" w:lineRule="auto"/>
        <w:rPr>
          <w:rFonts w:ascii="Verdana" w:hAnsi="Verdana" w:cstheme="minorHAnsi"/>
        </w:rPr>
      </w:pPr>
    </w:p>
    <w:p w14:paraId="1A291BB9" w14:textId="7CAC4DB3" w:rsidR="001B7089" w:rsidRPr="006E143A" w:rsidRDefault="001B7089" w:rsidP="006E143A">
      <w:pPr>
        <w:spacing w:line="259" w:lineRule="auto"/>
        <w:rPr>
          <w:rFonts w:ascii="Verdana" w:hAnsi="Verdana" w:cstheme="minorHAnsi"/>
        </w:rPr>
      </w:pPr>
      <w:r w:rsidRPr="006E143A">
        <w:rPr>
          <w:rFonts w:ascii="Verdana" w:hAnsi="Verdana" w:cstheme="minorHAnsi"/>
        </w:rPr>
        <w:t xml:space="preserve">GEER funds </w:t>
      </w:r>
      <w:r w:rsidR="00F32A80" w:rsidRPr="006E143A">
        <w:rPr>
          <w:rFonts w:ascii="Verdana" w:hAnsi="Verdana" w:cstheme="minorHAnsi"/>
        </w:rPr>
        <w:t>will</w:t>
      </w:r>
      <w:r w:rsidRPr="006E143A">
        <w:rPr>
          <w:rFonts w:ascii="Verdana" w:hAnsi="Verdana" w:cstheme="minorHAnsi"/>
        </w:rPr>
        <w:t xml:space="preserve"> target districts that are determined to be most significantly impacted by COVID-19. </w:t>
      </w:r>
      <w:r w:rsidR="000760D6">
        <w:rPr>
          <w:rFonts w:ascii="Verdana" w:hAnsi="Verdana" w:cstheme="minorHAnsi"/>
        </w:rPr>
        <w:t xml:space="preserve"> </w:t>
      </w:r>
      <w:r w:rsidRPr="006E143A">
        <w:rPr>
          <w:rFonts w:ascii="Verdana" w:hAnsi="Verdana" w:cstheme="minorHAnsi"/>
        </w:rPr>
        <w:t>To ensure these districts are targeted, the framework distributes $60 million to school districts based on the number of students in high-need student groups.</w:t>
      </w:r>
      <w:r w:rsidR="000760D6">
        <w:rPr>
          <w:rFonts w:ascii="Verdana" w:hAnsi="Verdana" w:cstheme="minorHAnsi"/>
        </w:rPr>
        <w:t xml:space="preserve"> </w:t>
      </w:r>
      <w:r w:rsidRPr="006E143A">
        <w:rPr>
          <w:rFonts w:ascii="Verdana" w:hAnsi="Verdana" w:cstheme="minorHAnsi"/>
        </w:rPr>
        <w:t xml:space="preserve"> Districts will receive funding ($87 per pupil) based on their </w:t>
      </w:r>
      <w:r w:rsidRPr="006E143A">
        <w:rPr>
          <w:rFonts w:ascii="Verdana" w:hAnsi="Verdana" w:cstheme="minorHAnsi"/>
        </w:rPr>
        <w:lastRenderedPageBreak/>
        <w:t xml:space="preserve">numbers of </w:t>
      </w:r>
      <w:proofErr w:type="gramStart"/>
      <w:r w:rsidRPr="006E143A">
        <w:rPr>
          <w:rFonts w:ascii="Verdana" w:hAnsi="Verdana" w:cstheme="minorHAnsi"/>
        </w:rPr>
        <w:t>economically disadvantaged</w:t>
      </w:r>
      <w:proofErr w:type="gramEnd"/>
      <w:r w:rsidRPr="006E143A">
        <w:rPr>
          <w:rFonts w:ascii="Verdana" w:hAnsi="Verdana" w:cstheme="minorHAnsi"/>
        </w:rPr>
        <w:t xml:space="preserve"> students, special education students, and English language learners. </w:t>
      </w:r>
      <w:r w:rsidR="000760D6">
        <w:rPr>
          <w:rFonts w:ascii="Verdana" w:hAnsi="Verdana" w:cstheme="minorHAnsi"/>
        </w:rPr>
        <w:t xml:space="preserve"> </w:t>
      </w:r>
      <w:r w:rsidRPr="006E143A">
        <w:rPr>
          <w:rFonts w:ascii="Verdana" w:hAnsi="Verdana" w:cstheme="minorHAnsi"/>
        </w:rPr>
        <w:t xml:space="preserve">To be eligible for funding, the school district’s concentration of </w:t>
      </w:r>
      <w:proofErr w:type="gramStart"/>
      <w:r w:rsidRPr="006E143A">
        <w:rPr>
          <w:rFonts w:ascii="Verdana" w:hAnsi="Verdana" w:cstheme="minorHAnsi"/>
        </w:rPr>
        <w:t>economically disadvantaged</w:t>
      </w:r>
      <w:proofErr w:type="gramEnd"/>
      <w:r w:rsidRPr="006E143A">
        <w:rPr>
          <w:rFonts w:ascii="Verdana" w:hAnsi="Verdana" w:cstheme="minorHAnsi"/>
        </w:rPr>
        <w:t xml:space="preserve"> pupils, compared to total district enrollment, must exceed 50%. </w:t>
      </w:r>
    </w:p>
    <w:p w14:paraId="36194AD2" w14:textId="77777777" w:rsidR="001B7089" w:rsidRPr="006E143A" w:rsidRDefault="001B7089" w:rsidP="006E143A">
      <w:pPr>
        <w:spacing w:line="259" w:lineRule="auto"/>
        <w:rPr>
          <w:rFonts w:ascii="Verdana" w:hAnsi="Verdana" w:cstheme="minorHAnsi"/>
        </w:rPr>
      </w:pPr>
    </w:p>
    <w:p w14:paraId="33E25A8C" w14:textId="7CEDE50F" w:rsidR="000760D6" w:rsidRDefault="001B7089" w:rsidP="006E143A">
      <w:pPr>
        <w:spacing w:line="259" w:lineRule="auto"/>
        <w:rPr>
          <w:rFonts w:ascii="Verdana" w:hAnsi="Verdana" w:cstheme="minorHAnsi"/>
        </w:rPr>
      </w:pPr>
      <w:r w:rsidRPr="000760D6">
        <w:rPr>
          <w:rFonts w:ascii="Verdana" w:hAnsi="Verdana" w:cstheme="minorHAnsi"/>
          <w:b/>
          <w:bCs/>
          <w:u w:val="single"/>
        </w:rPr>
        <w:t>U</w:t>
      </w:r>
      <w:r w:rsidR="00DF299B">
        <w:rPr>
          <w:rFonts w:ascii="Verdana" w:hAnsi="Verdana" w:cstheme="minorHAnsi"/>
          <w:b/>
          <w:bCs/>
          <w:u w:val="single"/>
        </w:rPr>
        <w:t>SE OF FUNDS</w:t>
      </w:r>
      <w:r w:rsidR="006E143A">
        <w:rPr>
          <w:rFonts w:ascii="Verdana" w:hAnsi="Verdana" w:cstheme="minorHAnsi"/>
        </w:rPr>
        <w:t xml:space="preserve">  </w:t>
      </w:r>
    </w:p>
    <w:p w14:paraId="24E1EFD2" w14:textId="77777777" w:rsidR="00CA0ABB" w:rsidRDefault="00CA0ABB" w:rsidP="006E143A">
      <w:pPr>
        <w:spacing w:line="259" w:lineRule="auto"/>
        <w:rPr>
          <w:rFonts w:ascii="Verdana" w:hAnsi="Verdana" w:cstheme="minorHAnsi"/>
        </w:rPr>
      </w:pPr>
    </w:p>
    <w:p w14:paraId="66D52A30" w14:textId="698B6D03" w:rsidR="001B7089" w:rsidRDefault="001B7089" w:rsidP="006E143A">
      <w:pPr>
        <w:spacing w:line="259" w:lineRule="auto"/>
        <w:rPr>
          <w:rFonts w:ascii="Verdana" w:hAnsi="Verdana" w:cstheme="minorHAnsi"/>
        </w:rPr>
      </w:pPr>
      <w:r w:rsidRPr="006E143A">
        <w:rPr>
          <w:rFonts w:ascii="Verdana" w:hAnsi="Verdana" w:cstheme="minorHAnsi"/>
        </w:rPr>
        <w:t>Recipient districts will be required to use GEER funds for any of the following policy goals:</w:t>
      </w:r>
    </w:p>
    <w:p w14:paraId="1AC066FB" w14:textId="77777777"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Connectivity: Devices, internet access, access to remote services, or other similar purposes.</w:t>
      </w:r>
    </w:p>
    <w:p w14:paraId="623B621B" w14:textId="77777777"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Student Mental Health: Funding would enhance access to remote and in-person student mental health services.</w:t>
      </w:r>
    </w:p>
    <w:p w14:paraId="1B2F851F" w14:textId="77777777"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Addressing Learning Loss: Funding could be used by districts to offer supplementary content and intervention services to mitigate the impacts of learning loss.</w:t>
      </w:r>
    </w:p>
    <w:p w14:paraId="0912AB8A" w14:textId="0DB88CD9"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 xml:space="preserve">Out-of-School-Time Learning: Funds could be used to support out-of-school-time learning. </w:t>
      </w:r>
      <w:r w:rsidR="000760D6">
        <w:rPr>
          <w:rFonts w:ascii="Verdana" w:hAnsi="Verdana" w:cstheme="minorHAnsi"/>
        </w:rPr>
        <w:t xml:space="preserve"> </w:t>
      </w:r>
      <w:r w:rsidRPr="00B80ED0">
        <w:rPr>
          <w:rFonts w:ascii="Verdana" w:hAnsi="Verdana" w:cstheme="minorHAnsi"/>
        </w:rPr>
        <w:t>These expenditures would ensure students have safe spaces to participate in remote education.</w:t>
      </w:r>
    </w:p>
    <w:p w14:paraId="2C4B863B" w14:textId="77777777"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 xml:space="preserve">Remote Learning Materials and Training (digital and non-digital): Funds could address both digital and non-digital content where remote learning continues as an instructional delivery model. </w:t>
      </w:r>
    </w:p>
    <w:p w14:paraId="686948A4" w14:textId="77777777"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 xml:space="preserve">Teacher Training and Curriculum: Funding could be used to provide additional professional development and curriculum modifications that allow districts to effectively facilitate distance learning while expanding their knowledge of the science of teaching. </w:t>
      </w:r>
    </w:p>
    <w:p w14:paraId="2A14B929" w14:textId="0A7D0FD9" w:rsidR="001B7089" w:rsidRPr="00B80ED0" w:rsidRDefault="001B7089" w:rsidP="00B80ED0">
      <w:pPr>
        <w:pStyle w:val="ListParagraph"/>
        <w:numPr>
          <w:ilvl w:val="0"/>
          <w:numId w:val="6"/>
        </w:numPr>
        <w:spacing w:line="259" w:lineRule="auto"/>
        <w:rPr>
          <w:rFonts w:ascii="Verdana" w:hAnsi="Verdana" w:cstheme="minorHAnsi"/>
        </w:rPr>
      </w:pPr>
      <w:r w:rsidRPr="00B80ED0">
        <w:rPr>
          <w:rFonts w:ascii="Verdana" w:hAnsi="Verdana" w:cstheme="minorHAnsi"/>
        </w:rPr>
        <w:t>Other health, safety, and wellness needs identified, required, or recommended in the MI Return to School Roadmap.</w:t>
      </w:r>
    </w:p>
    <w:p w14:paraId="78101DDA" w14:textId="77777777" w:rsidR="001B7089" w:rsidRPr="000760D6" w:rsidRDefault="001B7089" w:rsidP="001B7089">
      <w:pPr>
        <w:pStyle w:val="ListParagraph"/>
        <w:contextualSpacing w:val="0"/>
        <w:rPr>
          <w:rFonts w:ascii="Verdana" w:hAnsi="Verdana"/>
        </w:rPr>
      </w:pPr>
    </w:p>
    <w:p w14:paraId="0DB22F90" w14:textId="431A8AD0" w:rsidR="001B7089" w:rsidRPr="000760D6" w:rsidRDefault="00204F69" w:rsidP="001B7089">
      <w:pPr>
        <w:spacing w:after="240"/>
        <w:contextualSpacing/>
        <w:rPr>
          <w:rFonts w:ascii="Verdana" w:hAnsi="Verdana" w:cstheme="minorHAnsi"/>
          <w:b/>
          <w:bCs/>
          <w:u w:val="single"/>
        </w:rPr>
      </w:pPr>
      <w:r w:rsidRPr="000760D6">
        <w:rPr>
          <w:rFonts w:ascii="Verdana" w:hAnsi="Verdana" w:cstheme="minorHAnsi"/>
          <w:b/>
          <w:bCs/>
          <w:u w:val="single"/>
        </w:rPr>
        <w:t>G</w:t>
      </w:r>
      <w:r w:rsidR="000760D6">
        <w:rPr>
          <w:rFonts w:ascii="Verdana" w:hAnsi="Verdana" w:cstheme="minorHAnsi"/>
          <w:b/>
          <w:bCs/>
          <w:u w:val="single"/>
        </w:rPr>
        <w:t>RANTS TO</w:t>
      </w:r>
      <w:r w:rsidRPr="000760D6">
        <w:rPr>
          <w:rFonts w:ascii="Verdana" w:hAnsi="Verdana" w:cstheme="minorHAnsi"/>
          <w:b/>
          <w:bCs/>
          <w:u w:val="single"/>
        </w:rPr>
        <w:t xml:space="preserve"> IHEs</w:t>
      </w:r>
    </w:p>
    <w:p w14:paraId="20D36450" w14:textId="77777777" w:rsidR="00CA0ABB" w:rsidRDefault="00CA0ABB" w:rsidP="00142775">
      <w:pPr>
        <w:contextualSpacing/>
        <w:rPr>
          <w:rFonts w:ascii="Verdana" w:hAnsi="Verdana" w:cstheme="minorHAnsi"/>
        </w:rPr>
      </w:pPr>
    </w:p>
    <w:p w14:paraId="6CF65B37" w14:textId="64F50B16" w:rsidR="001B7089" w:rsidRDefault="001B7089" w:rsidP="00142775">
      <w:pPr>
        <w:contextualSpacing/>
        <w:rPr>
          <w:rFonts w:ascii="Verdana" w:hAnsi="Verdana" w:cstheme="minorHAnsi"/>
        </w:rPr>
      </w:pPr>
      <w:r w:rsidRPr="00481E9C">
        <w:rPr>
          <w:rFonts w:ascii="Verdana" w:hAnsi="Verdana" w:cstheme="minorHAnsi"/>
        </w:rPr>
        <w:t xml:space="preserve">GEER funds will be used for the </w:t>
      </w:r>
      <w:r w:rsidRPr="008C559D">
        <w:rPr>
          <w:rFonts w:ascii="Verdana" w:hAnsi="Verdana" w:cstheme="minorHAnsi"/>
          <w:i/>
          <w:iCs/>
        </w:rPr>
        <w:t xml:space="preserve">Future for </w:t>
      </w:r>
      <w:proofErr w:type="spellStart"/>
      <w:r w:rsidRPr="008C559D">
        <w:rPr>
          <w:rFonts w:ascii="Verdana" w:hAnsi="Verdana" w:cstheme="minorHAnsi"/>
          <w:i/>
          <w:iCs/>
        </w:rPr>
        <w:t>Frontliners</w:t>
      </w:r>
      <w:proofErr w:type="spellEnd"/>
      <w:r w:rsidRPr="00481E9C">
        <w:rPr>
          <w:rFonts w:ascii="Verdana" w:hAnsi="Verdana" w:cstheme="minorHAnsi"/>
        </w:rPr>
        <w:t xml:space="preserve"> Program, which provides scholarship opportunities for workers on the “frontline” during the COVID-19 pandemic.  Eligible workers will receive up to two years of last-dollar tuition assistance at a community college</w:t>
      </w:r>
      <w:r w:rsidR="007A5A79">
        <w:rPr>
          <w:rFonts w:ascii="Verdana" w:hAnsi="Verdana" w:cstheme="minorHAnsi"/>
        </w:rPr>
        <w:t>.</w:t>
      </w:r>
      <w:r w:rsidR="00142775">
        <w:rPr>
          <w:rFonts w:ascii="Verdana" w:hAnsi="Verdana" w:cstheme="minorHAnsi"/>
        </w:rPr>
        <w:t xml:space="preserve"> </w:t>
      </w:r>
      <w:r w:rsidR="007A5A79">
        <w:rPr>
          <w:rFonts w:ascii="Verdana" w:hAnsi="Verdana"/>
        </w:rPr>
        <w:t>Those who have not already earned a high school diploma or equivalent may enroll in the state’s adult education programs to complete GED preparation classes along with career and technical education.</w:t>
      </w:r>
      <w:r w:rsidRPr="00481E9C">
        <w:rPr>
          <w:rFonts w:ascii="Verdana" w:hAnsi="Verdana" w:cstheme="minorHAnsi"/>
        </w:rPr>
        <w:t xml:space="preserve"> $24 million is allocated for these purposes</w:t>
      </w:r>
      <w:r w:rsidR="00142775">
        <w:rPr>
          <w:rFonts w:ascii="Verdana" w:hAnsi="Verdana" w:cstheme="minorHAnsi"/>
        </w:rPr>
        <w:t>:</w:t>
      </w:r>
    </w:p>
    <w:p w14:paraId="0C374F48" w14:textId="77777777" w:rsidR="00C44784" w:rsidRPr="00481E9C" w:rsidRDefault="00C44784" w:rsidP="00142775">
      <w:pPr>
        <w:contextualSpacing/>
        <w:rPr>
          <w:rFonts w:ascii="Verdana" w:hAnsi="Verdana" w:cstheme="minorHAnsi"/>
        </w:rPr>
      </w:pPr>
    </w:p>
    <w:p w14:paraId="169626C2" w14:textId="77777777" w:rsidR="00C44784" w:rsidRDefault="001B7089" w:rsidP="00C44784">
      <w:pPr>
        <w:spacing w:line="259" w:lineRule="auto"/>
        <w:rPr>
          <w:rFonts w:ascii="Verdana" w:hAnsi="Verdana" w:cstheme="minorHAnsi"/>
        </w:rPr>
      </w:pPr>
      <w:r w:rsidRPr="00295112">
        <w:rPr>
          <w:rFonts w:ascii="Verdana" w:hAnsi="Verdana" w:cstheme="minorHAnsi"/>
        </w:rPr>
        <w:t>To be eligible, a student must</w:t>
      </w:r>
      <w:r w:rsidR="00C44784">
        <w:rPr>
          <w:rFonts w:ascii="Verdana" w:hAnsi="Verdana" w:cstheme="minorHAnsi"/>
        </w:rPr>
        <w:t>:</w:t>
      </w:r>
    </w:p>
    <w:p w14:paraId="56CECD15" w14:textId="1B46D17C" w:rsidR="00C44784" w:rsidRDefault="00C44784" w:rsidP="00C44784">
      <w:pPr>
        <w:pStyle w:val="ListParagraph"/>
        <w:numPr>
          <w:ilvl w:val="0"/>
          <w:numId w:val="11"/>
        </w:numPr>
        <w:spacing w:line="259" w:lineRule="auto"/>
        <w:rPr>
          <w:rFonts w:ascii="Verdana" w:hAnsi="Verdana" w:cstheme="minorHAnsi"/>
        </w:rPr>
      </w:pPr>
      <w:r>
        <w:rPr>
          <w:rFonts w:ascii="Verdana" w:hAnsi="Verdana" w:cstheme="minorHAnsi"/>
        </w:rPr>
        <w:t>B</w:t>
      </w:r>
      <w:r w:rsidR="001B7089" w:rsidRPr="00295112">
        <w:rPr>
          <w:rFonts w:ascii="Verdana" w:hAnsi="Verdana" w:cstheme="minorHAnsi"/>
        </w:rPr>
        <w:t xml:space="preserve">e </w:t>
      </w:r>
      <w:r w:rsidR="00B062C7">
        <w:rPr>
          <w:rFonts w:ascii="Verdana" w:hAnsi="Verdana" w:cstheme="minorHAnsi"/>
        </w:rPr>
        <w:t xml:space="preserve">at least </w:t>
      </w:r>
      <w:r w:rsidR="001B7089" w:rsidRPr="00295112">
        <w:rPr>
          <w:rFonts w:ascii="Verdana" w:hAnsi="Verdana" w:cstheme="minorHAnsi"/>
        </w:rPr>
        <w:t>18 years old</w:t>
      </w:r>
    </w:p>
    <w:p w14:paraId="4BC38FB2" w14:textId="7EE4E0E3" w:rsidR="00C44784" w:rsidRDefault="00C44784" w:rsidP="00C44784">
      <w:pPr>
        <w:pStyle w:val="ListParagraph"/>
        <w:numPr>
          <w:ilvl w:val="0"/>
          <w:numId w:val="11"/>
        </w:numPr>
        <w:spacing w:line="259" w:lineRule="auto"/>
        <w:rPr>
          <w:rFonts w:ascii="Verdana" w:hAnsi="Verdana" w:cstheme="minorHAnsi"/>
        </w:rPr>
      </w:pPr>
      <w:r>
        <w:rPr>
          <w:rFonts w:ascii="Verdana" w:hAnsi="Verdana" w:cstheme="minorHAnsi"/>
        </w:rPr>
        <w:t>N</w:t>
      </w:r>
      <w:r w:rsidR="001B7089" w:rsidRPr="00295112">
        <w:rPr>
          <w:rFonts w:ascii="Verdana" w:hAnsi="Verdana" w:cstheme="minorHAnsi"/>
        </w:rPr>
        <w:t xml:space="preserve">ot previously earned a college degree (BA or AA) </w:t>
      </w:r>
    </w:p>
    <w:p w14:paraId="2F824076" w14:textId="2DB94A65" w:rsidR="00C44784" w:rsidRDefault="00C44784" w:rsidP="00C44784">
      <w:pPr>
        <w:pStyle w:val="ListParagraph"/>
        <w:numPr>
          <w:ilvl w:val="0"/>
          <w:numId w:val="11"/>
        </w:numPr>
        <w:spacing w:line="259" w:lineRule="auto"/>
        <w:rPr>
          <w:rFonts w:ascii="Verdana" w:hAnsi="Verdana" w:cstheme="minorHAnsi"/>
        </w:rPr>
      </w:pPr>
      <w:r>
        <w:rPr>
          <w:rFonts w:ascii="Verdana" w:hAnsi="Verdana" w:cstheme="minorHAnsi"/>
        </w:rPr>
        <w:t>S</w:t>
      </w:r>
      <w:r w:rsidR="001B7089" w:rsidRPr="00295112">
        <w:rPr>
          <w:rFonts w:ascii="Verdana" w:hAnsi="Verdana" w:cstheme="minorHAnsi"/>
        </w:rPr>
        <w:t>ubmit a FAFSA</w:t>
      </w:r>
    </w:p>
    <w:p w14:paraId="421639C7" w14:textId="3867C714" w:rsidR="001B7089" w:rsidRPr="00295112" w:rsidRDefault="00C44784" w:rsidP="00295112">
      <w:pPr>
        <w:pStyle w:val="ListParagraph"/>
        <w:numPr>
          <w:ilvl w:val="0"/>
          <w:numId w:val="11"/>
        </w:numPr>
        <w:spacing w:line="259" w:lineRule="auto"/>
        <w:rPr>
          <w:rFonts w:ascii="Verdana" w:hAnsi="Verdana" w:cstheme="minorHAnsi"/>
        </w:rPr>
      </w:pPr>
      <w:r>
        <w:rPr>
          <w:rFonts w:ascii="Verdana" w:hAnsi="Verdana" w:cstheme="minorHAnsi"/>
        </w:rPr>
        <w:lastRenderedPageBreak/>
        <w:t>H</w:t>
      </w:r>
      <w:r w:rsidR="001B7089" w:rsidRPr="00295112">
        <w:rPr>
          <w:rFonts w:ascii="Verdana" w:hAnsi="Verdana" w:cstheme="minorHAnsi"/>
        </w:rPr>
        <w:t xml:space="preserve">ave worked in an essential industry at least half time for at least 11 of the 13 weeks during the second quarter (April 1 – June 30) of 2020.  Essential industries may include, but are not limited to, healthcare, public safety, transit, bank tellers, grocery workers, and food service.  </w:t>
      </w:r>
    </w:p>
    <w:p w14:paraId="58857F11" w14:textId="77777777" w:rsidR="00C44784" w:rsidRDefault="00C44784" w:rsidP="00C44784">
      <w:pPr>
        <w:rPr>
          <w:rFonts w:ascii="Verdana" w:hAnsi="Verdana" w:cstheme="minorHAnsi"/>
        </w:rPr>
      </w:pPr>
    </w:p>
    <w:p w14:paraId="69B3573D" w14:textId="5D8BD55F" w:rsidR="001B7089" w:rsidRPr="00295112" w:rsidRDefault="001B7089" w:rsidP="00295112">
      <w:pPr>
        <w:rPr>
          <w:rFonts w:ascii="Verdana" w:hAnsi="Verdana" w:cstheme="minorHAnsi"/>
        </w:rPr>
      </w:pPr>
      <w:r w:rsidRPr="00295112">
        <w:rPr>
          <w:rFonts w:ascii="Verdana" w:hAnsi="Verdana" w:cstheme="minorHAnsi"/>
        </w:rPr>
        <w:t>To maintain eligibility, students will be expected to enroll at least part-time, complete a degree or certificate within four years, and must maintain a 2.0 GPA for courses taken.</w:t>
      </w:r>
    </w:p>
    <w:p w14:paraId="2026B819" w14:textId="77777777" w:rsidR="001B7089" w:rsidRPr="00481E9C" w:rsidRDefault="001B7089" w:rsidP="001B7089">
      <w:pPr>
        <w:spacing w:after="240"/>
        <w:contextualSpacing/>
        <w:rPr>
          <w:rFonts w:ascii="Verdana" w:hAnsi="Verdana" w:cstheme="minorHAnsi"/>
        </w:rPr>
      </w:pPr>
    </w:p>
    <w:p w14:paraId="7E3D567F" w14:textId="43EBFEDF" w:rsidR="001B7089" w:rsidRPr="00481E9C" w:rsidRDefault="00A836F1" w:rsidP="001B7089">
      <w:pPr>
        <w:spacing w:after="240"/>
        <w:contextualSpacing/>
        <w:rPr>
          <w:rFonts w:ascii="Verdana" w:hAnsi="Verdana" w:cstheme="minorHAnsi"/>
        </w:rPr>
      </w:pPr>
      <w:r w:rsidRPr="00142775">
        <w:rPr>
          <w:rFonts w:ascii="Verdana" w:hAnsi="Verdana" w:cstheme="minorHAnsi"/>
          <w:b/>
          <w:bCs/>
          <w:u w:val="single"/>
        </w:rPr>
        <w:t>G</w:t>
      </w:r>
      <w:r w:rsidR="00DF299B">
        <w:rPr>
          <w:rFonts w:ascii="Verdana" w:hAnsi="Verdana" w:cstheme="minorHAnsi"/>
          <w:b/>
          <w:bCs/>
          <w:u w:val="single"/>
        </w:rPr>
        <w:t xml:space="preserve">RANTS TO OTHER EDUCATION </w:t>
      </w:r>
      <w:r w:rsidRPr="00142775">
        <w:rPr>
          <w:rFonts w:ascii="Verdana" w:hAnsi="Verdana" w:cstheme="minorHAnsi"/>
          <w:b/>
          <w:bCs/>
          <w:u w:val="single"/>
        </w:rPr>
        <w:t>R</w:t>
      </w:r>
      <w:r w:rsidR="00DF299B">
        <w:rPr>
          <w:rFonts w:ascii="Verdana" w:hAnsi="Verdana" w:cstheme="minorHAnsi"/>
          <w:b/>
          <w:bCs/>
          <w:u w:val="single"/>
        </w:rPr>
        <w:t>ELATED ENTITIES</w:t>
      </w:r>
      <w:r>
        <w:rPr>
          <w:rFonts w:ascii="Verdana" w:hAnsi="Verdana" w:cstheme="minorHAnsi"/>
        </w:rPr>
        <w:t xml:space="preserve">  </w:t>
      </w:r>
    </w:p>
    <w:p w14:paraId="0FF2D4B7" w14:textId="77777777" w:rsidR="00CA0ABB" w:rsidRDefault="00CA0ABB" w:rsidP="001B7089">
      <w:pPr>
        <w:contextualSpacing/>
        <w:rPr>
          <w:rFonts w:ascii="Verdana" w:hAnsi="Verdana" w:cstheme="minorHAnsi"/>
        </w:rPr>
      </w:pPr>
    </w:p>
    <w:p w14:paraId="122C3CC0" w14:textId="68BC0403" w:rsidR="001B7089" w:rsidRPr="00481E9C" w:rsidRDefault="001B7089" w:rsidP="001B7089">
      <w:pPr>
        <w:contextualSpacing/>
        <w:rPr>
          <w:rFonts w:ascii="Verdana" w:hAnsi="Verdana" w:cstheme="minorHAnsi"/>
        </w:rPr>
      </w:pPr>
      <w:r w:rsidRPr="00481E9C">
        <w:rPr>
          <w:rFonts w:ascii="Verdana" w:hAnsi="Verdana" w:cstheme="minorHAnsi"/>
        </w:rPr>
        <w:t>The remaining $5.4 million will be distributed to “other education related entities.” This funding would be distributed as follows:</w:t>
      </w:r>
    </w:p>
    <w:p w14:paraId="462359E8" w14:textId="77777777" w:rsidR="001B7089" w:rsidRPr="00481E9C" w:rsidRDefault="001B7089" w:rsidP="001B7089">
      <w:pPr>
        <w:pStyle w:val="ListParagraph"/>
        <w:numPr>
          <w:ilvl w:val="0"/>
          <w:numId w:val="10"/>
        </w:numPr>
        <w:spacing w:line="259" w:lineRule="auto"/>
        <w:rPr>
          <w:rFonts w:ascii="Verdana" w:hAnsi="Verdana" w:cstheme="minorHAnsi"/>
        </w:rPr>
      </w:pPr>
      <w:r w:rsidRPr="00481E9C">
        <w:rPr>
          <w:rFonts w:ascii="Verdana" w:hAnsi="Verdana" w:cstheme="minorHAnsi"/>
        </w:rPr>
        <w:t xml:space="preserve">$1.5 million for statewide mental health and social-emotional learning supports. </w:t>
      </w:r>
    </w:p>
    <w:p w14:paraId="553CF00C" w14:textId="7E1DF81B" w:rsidR="001B7089" w:rsidRPr="00481E9C" w:rsidRDefault="001B7089" w:rsidP="001B7089">
      <w:pPr>
        <w:pStyle w:val="ListParagraph"/>
        <w:numPr>
          <w:ilvl w:val="0"/>
          <w:numId w:val="10"/>
        </w:numPr>
        <w:spacing w:line="259" w:lineRule="auto"/>
        <w:rPr>
          <w:rFonts w:ascii="Verdana" w:hAnsi="Verdana" w:cstheme="minorHAnsi"/>
        </w:rPr>
      </w:pPr>
      <w:r w:rsidRPr="00481E9C">
        <w:rPr>
          <w:rFonts w:ascii="Verdana" w:hAnsi="Verdana" w:cstheme="minorHAnsi"/>
        </w:rPr>
        <w:t xml:space="preserve">$1.4 million to fund a partnership between Michigan State University, University of Michigan, and the Michigan Virtual University for the implementation of teacher professional learning practices and standards developed by the Governor’s Education Advisory Council (GEAC). </w:t>
      </w:r>
      <w:r w:rsidR="00142775">
        <w:rPr>
          <w:rFonts w:ascii="Verdana" w:hAnsi="Verdana" w:cstheme="minorHAnsi"/>
        </w:rPr>
        <w:t xml:space="preserve"> </w:t>
      </w:r>
      <w:r w:rsidRPr="00481E9C">
        <w:rPr>
          <w:rFonts w:ascii="Verdana" w:hAnsi="Verdana" w:cstheme="minorHAnsi"/>
        </w:rPr>
        <w:t>Funding would train teachers on how to implement these standards through digital communication tools and online instructional strategies.</w:t>
      </w:r>
    </w:p>
    <w:p w14:paraId="1DD1E33D" w14:textId="5EC40DAE" w:rsidR="001B7089" w:rsidRPr="00481E9C" w:rsidRDefault="001B7089" w:rsidP="001B7089">
      <w:pPr>
        <w:pStyle w:val="ListParagraph"/>
        <w:numPr>
          <w:ilvl w:val="0"/>
          <w:numId w:val="10"/>
        </w:numPr>
        <w:spacing w:line="259" w:lineRule="auto"/>
        <w:rPr>
          <w:rFonts w:ascii="Verdana" w:hAnsi="Verdana" w:cstheme="minorHAnsi"/>
        </w:rPr>
      </w:pPr>
      <w:r w:rsidRPr="00481E9C">
        <w:rPr>
          <w:rFonts w:ascii="Verdana" w:hAnsi="Verdana" w:cstheme="minorHAnsi"/>
        </w:rPr>
        <w:t xml:space="preserve">$1.5 million to support educational programming on public television. Programs should reach children where other virtual programming is challenging. </w:t>
      </w:r>
      <w:r w:rsidR="00142775">
        <w:rPr>
          <w:rFonts w:ascii="Verdana" w:hAnsi="Verdana" w:cstheme="minorHAnsi"/>
        </w:rPr>
        <w:t xml:space="preserve"> </w:t>
      </w:r>
      <w:r w:rsidRPr="00481E9C">
        <w:rPr>
          <w:rFonts w:ascii="Verdana" w:hAnsi="Verdana" w:cstheme="minorHAnsi"/>
        </w:rPr>
        <w:t>Programming should be coupled with supports for educators on how to use it in conjunction with broader virtual/remote education plans.</w:t>
      </w:r>
    </w:p>
    <w:p w14:paraId="18075DB3" w14:textId="224DBF61" w:rsidR="001B7089" w:rsidRPr="00481E9C" w:rsidRDefault="001B7089" w:rsidP="001B7089">
      <w:pPr>
        <w:pStyle w:val="ListParagraph"/>
        <w:numPr>
          <w:ilvl w:val="0"/>
          <w:numId w:val="10"/>
        </w:numPr>
        <w:spacing w:line="259" w:lineRule="auto"/>
        <w:rPr>
          <w:rFonts w:ascii="Verdana" w:hAnsi="Verdana" w:cstheme="minorHAnsi"/>
        </w:rPr>
      </w:pPr>
      <w:r w:rsidRPr="00481E9C">
        <w:rPr>
          <w:rFonts w:ascii="Verdana" w:hAnsi="Verdana" w:cstheme="minorHAnsi"/>
        </w:rPr>
        <w:t>$1.0 million to support Early On.</w:t>
      </w:r>
      <w:r w:rsidR="00142775">
        <w:rPr>
          <w:rFonts w:ascii="Verdana" w:hAnsi="Verdana" w:cstheme="minorHAnsi"/>
        </w:rPr>
        <w:t xml:space="preserve"> </w:t>
      </w:r>
      <w:r w:rsidRPr="00481E9C">
        <w:rPr>
          <w:rFonts w:ascii="Verdana" w:hAnsi="Verdana" w:cstheme="minorHAnsi"/>
        </w:rPr>
        <w:t xml:space="preserve"> This funding should allow the existing program to reach more infants and toddlers through remote early intervention.</w:t>
      </w:r>
    </w:p>
    <w:p w14:paraId="19AC89D5" w14:textId="419AFCD2" w:rsidR="00F3348C" w:rsidRPr="00481E9C" w:rsidRDefault="00F3348C">
      <w:pPr>
        <w:spacing w:after="160" w:line="259" w:lineRule="auto"/>
        <w:rPr>
          <w:rFonts w:ascii="Verdana" w:hAnsi="Verdana" w:cstheme="minorHAnsi"/>
        </w:rPr>
      </w:pPr>
    </w:p>
    <w:sectPr w:rsidR="00F3348C" w:rsidRPr="00481E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9AED" w14:textId="77777777" w:rsidR="00606633" w:rsidRDefault="00606633" w:rsidP="002B7363">
      <w:r>
        <w:separator/>
      </w:r>
    </w:p>
  </w:endnote>
  <w:endnote w:type="continuationSeparator" w:id="0">
    <w:p w14:paraId="1EB28117" w14:textId="77777777" w:rsidR="00606633" w:rsidRDefault="00606633" w:rsidP="002B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E2F0" w14:textId="77777777" w:rsidR="001B7089" w:rsidRDefault="001B7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846036"/>
      <w:docPartObj>
        <w:docPartGallery w:val="Page Numbers (Bottom of Page)"/>
        <w:docPartUnique/>
      </w:docPartObj>
    </w:sdtPr>
    <w:sdtEndPr>
      <w:rPr>
        <w:noProof/>
      </w:rPr>
    </w:sdtEndPr>
    <w:sdtContent>
      <w:p w14:paraId="0A7AD107" w14:textId="50EB179B" w:rsidR="00C72A86" w:rsidRDefault="00C72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EA3D6" w14:textId="5F92633C" w:rsidR="00C72A86" w:rsidRDefault="004E7012">
    <w:pPr>
      <w:pStyle w:val="Footer"/>
    </w:pPr>
    <w:r>
      <w:t>August 12</w:t>
    </w:r>
    <w:r w:rsidR="00A86D7D">
      <w:t xml:space="preserve">, </w:t>
    </w:r>
    <w:r w:rsidR="00C72A86">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B4BF" w14:textId="77777777" w:rsidR="001B7089" w:rsidRDefault="001B7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5A62" w14:textId="77777777" w:rsidR="00606633" w:rsidRDefault="00606633" w:rsidP="002B7363">
      <w:r>
        <w:separator/>
      </w:r>
    </w:p>
  </w:footnote>
  <w:footnote w:type="continuationSeparator" w:id="0">
    <w:p w14:paraId="6B18B867" w14:textId="77777777" w:rsidR="00606633" w:rsidRDefault="00606633" w:rsidP="002B7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20D6" w14:textId="77777777" w:rsidR="001B7089" w:rsidRDefault="001B7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0E45" w14:textId="3E135E36" w:rsidR="00AF6219" w:rsidRPr="0099114C" w:rsidRDefault="0074269F" w:rsidP="00AF6219">
    <w:pPr>
      <w:pStyle w:val="Header"/>
      <w:jc w:val="center"/>
      <w:rPr>
        <w:rFonts w:ascii="Verdana" w:hAnsi="Verdana"/>
        <w:sz w:val="28"/>
        <w:szCs w:val="28"/>
      </w:rPr>
    </w:pPr>
    <w:r>
      <w:rPr>
        <w:rFonts w:ascii="Verdana" w:hAnsi="Verdana"/>
        <w:sz w:val="28"/>
        <w:szCs w:val="28"/>
      </w:rPr>
      <w:t xml:space="preserve">STATE OF </w:t>
    </w:r>
    <w:r w:rsidR="00AF6219" w:rsidRPr="0099114C">
      <w:rPr>
        <w:rFonts w:ascii="Verdana" w:hAnsi="Verdana"/>
        <w:sz w:val="28"/>
        <w:szCs w:val="28"/>
      </w:rPr>
      <w:t xml:space="preserve">MICHIGAN </w:t>
    </w:r>
  </w:p>
  <w:p w14:paraId="6D32EAE1" w14:textId="0DA90CA5" w:rsidR="00C72A86" w:rsidRPr="00677599" w:rsidRDefault="00677599" w:rsidP="00AF6219">
    <w:pPr>
      <w:pStyle w:val="Header"/>
      <w:jc w:val="center"/>
      <w:rPr>
        <w:rFonts w:ascii="Verdana" w:hAnsi="Verdana"/>
        <w:sz w:val="24"/>
        <w:szCs w:val="24"/>
      </w:rPr>
    </w:pPr>
    <w:r w:rsidRPr="00677599">
      <w:rPr>
        <w:rFonts w:ascii="Verdana" w:hAnsi="Verdana"/>
        <w:sz w:val="24"/>
        <w:szCs w:val="24"/>
      </w:rPr>
      <w:t>INITIAL REPORT</w:t>
    </w:r>
  </w:p>
  <w:p w14:paraId="2956D4CF" w14:textId="08F01747" w:rsidR="00677599" w:rsidRPr="00677599" w:rsidRDefault="005E1223" w:rsidP="00AF6219">
    <w:pPr>
      <w:pStyle w:val="Header"/>
      <w:jc w:val="center"/>
      <w:rPr>
        <w:rFonts w:ascii="Verdana" w:hAnsi="Verdana"/>
        <w:sz w:val="24"/>
        <w:szCs w:val="24"/>
      </w:rPr>
    </w:pPr>
    <w:r>
      <w:rPr>
        <w:rFonts w:ascii="Verdana" w:hAnsi="Verdana"/>
        <w:sz w:val="24"/>
        <w:szCs w:val="24"/>
      </w:rPr>
      <w:t>GOVERNOR</w:t>
    </w:r>
    <w:r w:rsidR="00BD0C48">
      <w:rPr>
        <w:rFonts w:ascii="Verdana" w:hAnsi="Verdana"/>
        <w:sz w:val="24"/>
        <w:szCs w:val="24"/>
      </w:rPr>
      <w:t>’S</w:t>
    </w:r>
    <w:r>
      <w:rPr>
        <w:rFonts w:ascii="Verdana" w:hAnsi="Verdana"/>
        <w:sz w:val="24"/>
        <w:szCs w:val="24"/>
      </w:rPr>
      <w:t xml:space="preserve"> </w:t>
    </w:r>
    <w:r w:rsidR="00677599" w:rsidRPr="00677599">
      <w:rPr>
        <w:rFonts w:ascii="Verdana" w:hAnsi="Verdana"/>
        <w:sz w:val="24"/>
        <w:szCs w:val="24"/>
      </w:rPr>
      <w:t xml:space="preserve">EMERGENCY </w:t>
    </w:r>
    <w:r w:rsidR="00064D57">
      <w:rPr>
        <w:rFonts w:ascii="Verdana" w:hAnsi="Verdana"/>
        <w:sz w:val="24"/>
        <w:szCs w:val="24"/>
      </w:rPr>
      <w:t xml:space="preserve">EDUCATION </w:t>
    </w:r>
    <w:r w:rsidR="00677599" w:rsidRPr="00677599">
      <w:rPr>
        <w:rFonts w:ascii="Verdana" w:hAnsi="Verdana"/>
        <w:sz w:val="24"/>
        <w:szCs w:val="24"/>
      </w:rPr>
      <w:t>RELIEF FUND</w:t>
    </w:r>
  </w:p>
  <w:p w14:paraId="5E83B86E" w14:textId="77777777" w:rsidR="00677599" w:rsidRPr="0099114C" w:rsidRDefault="00677599" w:rsidP="00AF6219">
    <w:pPr>
      <w:pStyle w:val="Header"/>
      <w:jc w:val="center"/>
      <w:rPr>
        <w:rFonts w:ascii="Verdana" w:hAnsi="Verdan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15E45" w14:textId="77777777" w:rsidR="001B7089" w:rsidRDefault="001B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437"/>
    <w:multiLevelType w:val="hybridMultilevel"/>
    <w:tmpl w:val="12B2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91D34"/>
    <w:multiLevelType w:val="hybridMultilevel"/>
    <w:tmpl w:val="04C8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7181"/>
    <w:multiLevelType w:val="hybridMultilevel"/>
    <w:tmpl w:val="7EB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B2D4B"/>
    <w:multiLevelType w:val="hybridMultilevel"/>
    <w:tmpl w:val="B84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A5F7B"/>
    <w:multiLevelType w:val="hybridMultilevel"/>
    <w:tmpl w:val="85081520"/>
    <w:lvl w:ilvl="0" w:tplc="04090001">
      <w:start w:val="1"/>
      <w:numFmt w:val="bullet"/>
      <w:lvlText w:val=""/>
      <w:lvlJc w:val="left"/>
      <w:pPr>
        <w:ind w:left="720" w:hanging="360"/>
      </w:pPr>
      <w:rPr>
        <w:rFonts w:ascii="Symbol" w:hAnsi="Symbol" w:hint="default"/>
      </w:rPr>
    </w:lvl>
    <w:lvl w:ilvl="1" w:tplc="EBFEEC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96A2D"/>
    <w:multiLevelType w:val="hybridMultilevel"/>
    <w:tmpl w:val="C598C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A1268"/>
    <w:multiLevelType w:val="hybridMultilevel"/>
    <w:tmpl w:val="A56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939A4"/>
    <w:multiLevelType w:val="hybridMultilevel"/>
    <w:tmpl w:val="D140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C4150"/>
    <w:multiLevelType w:val="hybridMultilevel"/>
    <w:tmpl w:val="A6D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A57A5"/>
    <w:multiLevelType w:val="hybridMultilevel"/>
    <w:tmpl w:val="8484439A"/>
    <w:lvl w:ilvl="0" w:tplc="53B23B8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FC7D8A"/>
    <w:multiLevelType w:val="hybridMultilevel"/>
    <w:tmpl w:val="E91A3CB8"/>
    <w:lvl w:ilvl="0" w:tplc="8A6E41A6">
      <w:numFmt w:val="bullet"/>
      <w:lvlText w:val="-"/>
      <w:lvlJc w:val="left"/>
      <w:pPr>
        <w:ind w:left="435" w:hanging="360"/>
      </w:pPr>
      <w:rPr>
        <w:rFonts w:ascii="Verdana" w:eastAsiaTheme="minorHAnsi" w:hAnsi="Verdana"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0"/>
  </w:num>
  <w:num w:numId="6">
    <w:abstractNumId w:val="6"/>
  </w:num>
  <w:num w:numId="7">
    <w:abstractNumId w:val="7"/>
  </w:num>
  <w:num w:numId="8">
    <w:abstractNumId w:val="4"/>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63"/>
    <w:rsid w:val="0000177F"/>
    <w:rsid w:val="000045C0"/>
    <w:rsid w:val="00012A92"/>
    <w:rsid w:val="000210AD"/>
    <w:rsid w:val="0004688D"/>
    <w:rsid w:val="0005659E"/>
    <w:rsid w:val="0005679B"/>
    <w:rsid w:val="00056B49"/>
    <w:rsid w:val="00064D57"/>
    <w:rsid w:val="000704E1"/>
    <w:rsid w:val="000760D6"/>
    <w:rsid w:val="00076C35"/>
    <w:rsid w:val="000A2970"/>
    <w:rsid w:val="000A5937"/>
    <w:rsid w:val="000A5D72"/>
    <w:rsid w:val="000A7313"/>
    <w:rsid w:val="000B0B90"/>
    <w:rsid w:val="000B1EF8"/>
    <w:rsid w:val="000B71B5"/>
    <w:rsid w:val="000C06B8"/>
    <w:rsid w:val="000D089C"/>
    <w:rsid w:val="000D5DAC"/>
    <w:rsid w:val="000E07BD"/>
    <w:rsid w:val="000E7C38"/>
    <w:rsid w:val="000F01C1"/>
    <w:rsid w:val="000F1D2B"/>
    <w:rsid w:val="00104331"/>
    <w:rsid w:val="00104411"/>
    <w:rsid w:val="00111BE1"/>
    <w:rsid w:val="00114204"/>
    <w:rsid w:val="00120F46"/>
    <w:rsid w:val="001228ED"/>
    <w:rsid w:val="00130A7C"/>
    <w:rsid w:val="00134500"/>
    <w:rsid w:val="00142775"/>
    <w:rsid w:val="001467E9"/>
    <w:rsid w:val="00151542"/>
    <w:rsid w:val="001521BB"/>
    <w:rsid w:val="00153372"/>
    <w:rsid w:val="00154DAB"/>
    <w:rsid w:val="00170301"/>
    <w:rsid w:val="00170495"/>
    <w:rsid w:val="00170736"/>
    <w:rsid w:val="00182B36"/>
    <w:rsid w:val="001924BB"/>
    <w:rsid w:val="00196F91"/>
    <w:rsid w:val="001A559A"/>
    <w:rsid w:val="001A67B7"/>
    <w:rsid w:val="001A790E"/>
    <w:rsid w:val="001B00D0"/>
    <w:rsid w:val="001B34B9"/>
    <w:rsid w:val="001B5944"/>
    <w:rsid w:val="001B7089"/>
    <w:rsid w:val="001C72A3"/>
    <w:rsid w:val="001D21F3"/>
    <w:rsid w:val="001E68C3"/>
    <w:rsid w:val="001F0FCE"/>
    <w:rsid w:val="001F2ED8"/>
    <w:rsid w:val="00202953"/>
    <w:rsid w:val="002035D2"/>
    <w:rsid w:val="002041AD"/>
    <w:rsid w:val="00204F69"/>
    <w:rsid w:val="00215CEA"/>
    <w:rsid w:val="00221746"/>
    <w:rsid w:val="00221D22"/>
    <w:rsid w:val="00234F1F"/>
    <w:rsid w:val="0024023A"/>
    <w:rsid w:val="00241A8E"/>
    <w:rsid w:val="002423BD"/>
    <w:rsid w:val="002465AD"/>
    <w:rsid w:val="00262907"/>
    <w:rsid w:val="00263A2E"/>
    <w:rsid w:val="0026618C"/>
    <w:rsid w:val="00273045"/>
    <w:rsid w:val="00284930"/>
    <w:rsid w:val="00295112"/>
    <w:rsid w:val="002A5E31"/>
    <w:rsid w:val="002B51A8"/>
    <w:rsid w:val="002B7363"/>
    <w:rsid w:val="002C55AC"/>
    <w:rsid w:val="002C6593"/>
    <w:rsid w:val="002C6EB0"/>
    <w:rsid w:val="002D0CAC"/>
    <w:rsid w:val="002D37D6"/>
    <w:rsid w:val="002D6942"/>
    <w:rsid w:val="002E10DF"/>
    <w:rsid w:val="002E1260"/>
    <w:rsid w:val="002E48CF"/>
    <w:rsid w:val="002E622E"/>
    <w:rsid w:val="002F2260"/>
    <w:rsid w:val="002F65E7"/>
    <w:rsid w:val="00304BC9"/>
    <w:rsid w:val="00310804"/>
    <w:rsid w:val="00314574"/>
    <w:rsid w:val="00314B9C"/>
    <w:rsid w:val="00314E16"/>
    <w:rsid w:val="0032689E"/>
    <w:rsid w:val="00340288"/>
    <w:rsid w:val="00342668"/>
    <w:rsid w:val="00346257"/>
    <w:rsid w:val="003472A6"/>
    <w:rsid w:val="003479E3"/>
    <w:rsid w:val="00353E66"/>
    <w:rsid w:val="0036283C"/>
    <w:rsid w:val="00377EF9"/>
    <w:rsid w:val="00394705"/>
    <w:rsid w:val="003A144E"/>
    <w:rsid w:val="003A2732"/>
    <w:rsid w:val="003A59C7"/>
    <w:rsid w:val="003B785C"/>
    <w:rsid w:val="003C1A87"/>
    <w:rsid w:val="003C3786"/>
    <w:rsid w:val="003C4053"/>
    <w:rsid w:val="003C5642"/>
    <w:rsid w:val="003C58C4"/>
    <w:rsid w:val="003C5D08"/>
    <w:rsid w:val="003C6729"/>
    <w:rsid w:val="003C738D"/>
    <w:rsid w:val="003D1A95"/>
    <w:rsid w:val="003D66F0"/>
    <w:rsid w:val="003E35D3"/>
    <w:rsid w:val="003F215F"/>
    <w:rsid w:val="003F2B89"/>
    <w:rsid w:val="003F369C"/>
    <w:rsid w:val="003F671E"/>
    <w:rsid w:val="003F7DE6"/>
    <w:rsid w:val="00402BDE"/>
    <w:rsid w:val="00425065"/>
    <w:rsid w:val="00436D75"/>
    <w:rsid w:val="00437FA2"/>
    <w:rsid w:val="00443963"/>
    <w:rsid w:val="00450048"/>
    <w:rsid w:val="00461C52"/>
    <w:rsid w:val="004764B5"/>
    <w:rsid w:val="0048085F"/>
    <w:rsid w:val="00481E9C"/>
    <w:rsid w:val="00490B99"/>
    <w:rsid w:val="00493815"/>
    <w:rsid w:val="004C42C4"/>
    <w:rsid w:val="004C5F99"/>
    <w:rsid w:val="004E5DED"/>
    <w:rsid w:val="004E7012"/>
    <w:rsid w:val="004E75EF"/>
    <w:rsid w:val="00502CEE"/>
    <w:rsid w:val="00506F29"/>
    <w:rsid w:val="00510454"/>
    <w:rsid w:val="00510A02"/>
    <w:rsid w:val="0051127E"/>
    <w:rsid w:val="005131E1"/>
    <w:rsid w:val="005142EE"/>
    <w:rsid w:val="00526576"/>
    <w:rsid w:val="00535507"/>
    <w:rsid w:val="00540CFA"/>
    <w:rsid w:val="005611A2"/>
    <w:rsid w:val="00570659"/>
    <w:rsid w:val="00580F7B"/>
    <w:rsid w:val="00595F1A"/>
    <w:rsid w:val="00597E8A"/>
    <w:rsid w:val="005A0056"/>
    <w:rsid w:val="005D416D"/>
    <w:rsid w:val="005D7F3A"/>
    <w:rsid w:val="005E1223"/>
    <w:rsid w:val="005E3DC4"/>
    <w:rsid w:val="005F173B"/>
    <w:rsid w:val="0060309F"/>
    <w:rsid w:val="00603D00"/>
    <w:rsid w:val="00606633"/>
    <w:rsid w:val="006076D1"/>
    <w:rsid w:val="006104BB"/>
    <w:rsid w:val="00611E5D"/>
    <w:rsid w:val="006257FA"/>
    <w:rsid w:val="006259B1"/>
    <w:rsid w:val="00626632"/>
    <w:rsid w:val="00626E3A"/>
    <w:rsid w:val="00644EC4"/>
    <w:rsid w:val="00645837"/>
    <w:rsid w:val="00647009"/>
    <w:rsid w:val="006648D1"/>
    <w:rsid w:val="006773FE"/>
    <w:rsid w:val="0067755B"/>
    <w:rsid w:val="00677599"/>
    <w:rsid w:val="0068533D"/>
    <w:rsid w:val="006911C2"/>
    <w:rsid w:val="006943E3"/>
    <w:rsid w:val="006976A3"/>
    <w:rsid w:val="006A6AED"/>
    <w:rsid w:val="006B0811"/>
    <w:rsid w:val="006B11CC"/>
    <w:rsid w:val="006B1572"/>
    <w:rsid w:val="006D2719"/>
    <w:rsid w:val="006D59B7"/>
    <w:rsid w:val="006D7BD4"/>
    <w:rsid w:val="006E143A"/>
    <w:rsid w:val="006F2A29"/>
    <w:rsid w:val="006F7969"/>
    <w:rsid w:val="0070596F"/>
    <w:rsid w:val="00705E3E"/>
    <w:rsid w:val="0070660D"/>
    <w:rsid w:val="00711C29"/>
    <w:rsid w:val="00713498"/>
    <w:rsid w:val="00723E73"/>
    <w:rsid w:val="00735B45"/>
    <w:rsid w:val="007374D9"/>
    <w:rsid w:val="00740F25"/>
    <w:rsid w:val="0074269F"/>
    <w:rsid w:val="007555A2"/>
    <w:rsid w:val="00757FEF"/>
    <w:rsid w:val="007704BD"/>
    <w:rsid w:val="00771B38"/>
    <w:rsid w:val="0077751E"/>
    <w:rsid w:val="00781D28"/>
    <w:rsid w:val="00793AB2"/>
    <w:rsid w:val="007A3655"/>
    <w:rsid w:val="007A3C03"/>
    <w:rsid w:val="007A5A79"/>
    <w:rsid w:val="007A6F78"/>
    <w:rsid w:val="007B4CF3"/>
    <w:rsid w:val="007C1485"/>
    <w:rsid w:val="007C4334"/>
    <w:rsid w:val="007C6BCE"/>
    <w:rsid w:val="007C7A4F"/>
    <w:rsid w:val="007D1AFA"/>
    <w:rsid w:val="007D23C5"/>
    <w:rsid w:val="007D363A"/>
    <w:rsid w:val="007D3657"/>
    <w:rsid w:val="007E3B5E"/>
    <w:rsid w:val="007E7EB9"/>
    <w:rsid w:val="007F70E2"/>
    <w:rsid w:val="00803AC5"/>
    <w:rsid w:val="0081366F"/>
    <w:rsid w:val="008157E6"/>
    <w:rsid w:val="0081725A"/>
    <w:rsid w:val="0083009E"/>
    <w:rsid w:val="008502BE"/>
    <w:rsid w:val="00852DCB"/>
    <w:rsid w:val="00862A83"/>
    <w:rsid w:val="008727EE"/>
    <w:rsid w:val="008769C9"/>
    <w:rsid w:val="0087735A"/>
    <w:rsid w:val="008774CC"/>
    <w:rsid w:val="008842C9"/>
    <w:rsid w:val="00892230"/>
    <w:rsid w:val="008A0C53"/>
    <w:rsid w:val="008A55C7"/>
    <w:rsid w:val="008B146B"/>
    <w:rsid w:val="008B7656"/>
    <w:rsid w:val="008C28DB"/>
    <w:rsid w:val="008C4882"/>
    <w:rsid w:val="008C4970"/>
    <w:rsid w:val="008C559D"/>
    <w:rsid w:val="008C6BB5"/>
    <w:rsid w:val="008D187A"/>
    <w:rsid w:val="008D5CBE"/>
    <w:rsid w:val="008D696F"/>
    <w:rsid w:val="008E22F0"/>
    <w:rsid w:val="008E628A"/>
    <w:rsid w:val="00911AB7"/>
    <w:rsid w:val="009178C8"/>
    <w:rsid w:val="009217F7"/>
    <w:rsid w:val="00933574"/>
    <w:rsid w:val="00935C38"/>
    <w:rsid w:val="00937562"/>
    <w:rsid w:val="00940D89"/>
    <w:rsid w:val="009462FD"/>
    <w:rsid w:val="00946A6E"/>
    <w:rsid w:val="009504BD"/>
    <w:rsid w:val="009800BE"/>
    <w:rsid w:val="00980A92"/>
    <w:rsid w:val="0099114C"/>
    <w:rsid w:val="009949AA"/>
    <w:rsid w:val="00994CEF"/>
    <w:rsid w:val="009966C1"/>
    <w:rsid w:val="009A2C69"/>
    <w:rsid w:val="009C6D45"/>
    <w:rsid w:val="009C6FE7"/>
    <w:rsid w:val="009D0DAF"/>
    <w:rsid w:val="009D45DE"/>
    <w:rsid w:val="009D54B4"/>
    <w:rsid w:val="009D6837"/>
    <w:rsid w:val="009E0B00"/>
    <w:rsid w:val="009E3892"/>
    <w:rsid w:val="009E411B"/>
    <w:rsid w:val="009F0346"/>
    <w:rsid w:val="009F2CB9"/>
    <w:rsid w:val="00A030D1"/>
    <w:rsid w:val="00A03DF9"/>
    <w:rsid w:val="00A071DC"/>
    <w:rsid w:val="00A1378A"/>
    <w:rsid w:val="00A13C6F"/>
    <w:rsid w:val="00A15594"/>
    <w:rsid w:val="00A162D4"/>
    <w:rsid w:val="00A25020"/>
    <w:rsid w:val="00A32974"/>
    <w:rsid w:val="00A37343"/>
    <w:rsid w:val="00A50F7D"/>
    <w:rsid w:val="00A51E85"/>
    <w:rsid w:val="00A54E8B"/>
    <w:rsid w:val="00A558B4"/>
    <w:rsid w:val="00A568AD"/>
    <w:rsid w:val="00A836F1"/>
    <w:rsid w:val="00A86D7D"/>
    <w:rsid w:val="00A970C3"/>
    <w:rsid w:val="00AA0A51"/>
    <w:rsid w:val="00AA1FB6"/>
    <w:rsid w:val="00AA35C7"/>
    <w:rsid w:val="00AC1F19"/>
    <w:rsid w:val="00AC3A03"/>
    <w:rsid w:val="00AD2F9C"/>
    <w:rsid w:val="00AD32E8"/>
    <w:rsid w:val="00AF36E8"/>
    <w:rsid w:val="00AF6219"/>
    <w:rsid w:val="00B00FD4"/>
    <w:rsid w:val="00B03990"/>
    <w:rsid w:val="00B062C7"/>
    <w:rsid w:val="00B07820"/>
    <w:rsid w:val="00B14353"/>
    <w:rsid w:val="00B144D0"/>
    <w:rsid w:val="00B204FC"/>
    <w:rsid w:val="00B229AD"/>
    <w:rsid w:val="00B301FA"/>
    <w:rsid w:val="00B34F56"/>
    <w:rsid w:val="00B3692B"/>
    <w:rsid w:val="00B4243B"/>
    <w:rsid w:val="00B54FD1"/>
    <w:rsid w:val="00B71143"/>
    <w:rsid w:val="00B71C2F"/>
    <w:rsid w:val="00B807D0"/>
    <w:rsid w:val="00B80ED0"/>
    <w:rsid w:val="00B82782"/>
    <w:rsid w:val="00B83B96"/>
    <w:rsid w:val="00B96DEA"/>
    <w:rsid w:val="00B97F82"/>
    <w:rsid w:val="00BA2D06"/>
    <w:rsid w:val="00BA545C"/>
    <w:rsid w:val="00BA5B6C"/>
    <w:rsid w:val="00BB25FA"/>
    <w:rsid w:val="00BB2D76"/>
    <w:rsid w:val="00BB38F1"/>
    <w:rsid w:val="00BB474A"/>
    <w:rsid w:val="00BC0D48"/>
    <w:rsid w:val="00BC231A"/>
    <w:rsid w:val="00BC2ABC"/>
    <w:rsid w:val="00BC3D19"/>
    <w:rsid w:val="00BD0C48"/>
    <w:rsid w:val="00BD35BF"/>
    <w:rsid w:val="00BD402E"/>
    <w:rsid w:val="00BD485F"/>
    <w:rsid w:val="00BE503C"/>
    <w:rsid w:val="00BE6890"/>
    <w:rsid w:val="00BF1622"/>
    <w:rsid w:val="00BF6808"/>
    <w:rsid w:val="00C04B13"/>
    <w:rsid w:val="00C13B44"/>
    <w:rsid w:val="00C163EE"/>
    <w:rsid w:val="00C23279"/>
    <w:rsid w:val="00C315FD"/>
    <w:rsid w:val="00C34C8C"/>
    <w:rsid w:val="00C35200"/>
    <w:rsid w:val="00C355FF"/>
    <w:rsid w:val="00C35CDB"/>
    <w:rsid w:val="00C44784"/>
    <w:rsid w:val="00C46F0B"/>
    <w:rsid w:val="00C479E5"/>
    <w:rsid w:val="00C548A9"/>
    <w:rsid w:val="00C64901"/>
    <w:rsid w:val="00C666CA"/>
    <w:rsid w:val="00C72A86"/>
    <w:rsid w:val="00C83B8E"/>
    <w:rsid w:val="00C90B15"/>
    <w:rsid w:val="00C91E04"/>
    <w:rsid w:val="00C94B8C"/>
    <w:rsid w:val="00CA0ABB"/>
    <w:rsid w:val="00CA5B13"/>
    <w:rsid w:val="00CA6BF3"/>
    <w:rsid w:val="00CA6ECE"/>
    <w:rsid w:val="00CA7875"/>
    <w:rsid w:val="00CB0345"/>
    <w:rsid w:val="00CB09B1"/>
    <w:rsid w:val="00CB3780"/>
    <w:rsid w:val="00CB4BF6"/>
    <w:rsid w:val="00CC0121"/>
    <w:rsid w:val="00CD6883"/>
    <w:rsid w:val="00CD6B89"/>
    <w:rsid w:val="00CD7E87"/>
    <w:rsid w:val="00CF0E73"/>
    <w:rsid w:val="00CF7597"/>
    <w:rsid w:val="00CF78FA"/>
    <w:rsid w:val="00D00DB9"/>
    <w:rsid w:val="00D01B87"/>
    <w:rsid w:val="00D02946"/>
    <w:rsid w:val="00D1135C"/>
    <w:rsid w:val="00D16B70"/>
    <w:rsid w:val="00D17158"/>
    <w:rsid w:val="00D24587"/>
    <w:rsid w:val="00D2706F"/>
    <w:rsid w:val="00D31AA5"/>
    <w:rsid w:val="00D326AE"/>
    <w:rsid w:val="00D3768F"/>
    <w:rsid w:val="00D43146"/>
    <w:rsid w:val="00D46BA3"/>
    <w:rsid w:val="00D46BE7"/>
    <w:rsid w:val="00D51950"/>
    <w:rsid w:val="00D64E7C"/>
    <w:rsid w:val="00D805CA"/>
    <w:rsid w:val="00D974CF"/>
    <w:rsid w:val="00DA095D"/>
    <w:rsid w:val="00DA7E8F"/>
    <w:rsid w:val="00DB1076"/>
    <w:rsid w:val="00DB6747"/>
    <w:rsid w:val="00DC4B0D"/>
    <w:rsid w:val="00DD473D"/>
    <w:rsid w:val="00DD6397"/>
    <w:rsid w:val="00DE5F78"/>
    <w:rsid w:val="00DF1429"/>
    <w:rsid w:val="00DF299B"/>
    <w:rsid w:val="00DF2B7D"/>
    <w:rsid w:val="00DF648E"/>
    <w:rsid w:val="00E00A36"/>
    <w:rsid w:val="00E02487"/>
    <w:rsid w:val="00E13F3B"/>
    <w:rsid w:val="00E14F23"/>
    <w:rsid w:val="00E16B05"/>
    <w:rsid w:val="00E234C9"/>
    <w:rsid w:val="00E353FA"/>
    <w:rsid w:val="00E42559"/>
    <w:rsid w:val="00E46AD8"/>
    <w:rsid w:val="00E47212"/>
    <w:rsid w:val="00E509BF"/>
    <w:rsid w:val="00E50FDB"/>
    <w:rsid w:val="00E52A70"/>
    <w:rsid w:val="00E56F16"/>
    <w:rsid w:val="00E72106"/>
    <w:rsid w:val="00E74C18"/>
    <w:rsid w:val="00E75734"/>
    <w:rsid w:val="00E80E8E"/>
    <w:rsid w:val="00E82228"/>
    <w:rsid w:val="00E8301C"/>
    <w:rsid w:val="00E86217"/>
    <w:rsid w:val="00E86A7B"/>
    <w:rsid w:val="00E94CE7"/>
    <w:rsid w:val="00EA5084"/>
    <w:rsid w:val="00EA52A2"/>
    <w:rsid w:val="00EA734B"/>
    <w:rsid w:val="00EA7B12"/>
    <w:rsid w:val="00ED09B8"/>
    <w:rsid w:val="00EE6387"/>
    <w:rsid w:val="00EF22EB"/>
    <w:rsid w:val="00EF3CED"/>
    <w:rsid w:val="00F066C3"/>
    <w:rsid w:val="00F07041"/>
    <w:rsid w:val="00F1419A"/>
    <w:rsid w:val="00F210ED"/>
    <w:rsid w:val="00F21C8E"/>
    <w:rsid w:val="00F27D4F"/>
    <w:rsid w:val="00F32A80"/>
    <w:rsid w:val="00F3348C"/>
    <w:rsid w:val="00F365F5"/>
    <w:rsid w:val="00F36FC2"/>
    <w:rsid w:val="00F3769B"/>
    <w:rsid w:val="00F37DF2"/>
    <w:rsid w:val="00F433EC"/>
    <w:rsid w:val="00F46121"/>
    <w:rsid w:val="00F57470"/>
    <w:rsid w:val="00F60DF6"/>
    <w:rsid w:val="00F72F21"/>
    <w:rsid w:val="00F76E44"/>
    <w:rsid w:val="00F84311"/>
    <w:rsid w:val="00FA60E0"/>
    <w:rsid w:val="00FB0E29"/>
    <w:rsid w:val="00FB7230"/>
    <w:rsid w:val="00FC2CDB"/>
    <w:rsid w:val="00FE19CC"/>
    <w:rsid w:val="00FE53EF"/>
    <w:rsid w:val="00FE5DD0"/>
    <w:rsid w:val="00FE6311"/>
    <w:rsid w:val="00FE6A24"/>
    <w:rsid w:val="00FF56D0"/>
    <w:rsid w:val="00FF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3A363"/>
  <w15:chartTrackingRefBased/>
  <w15:docId w15:val="{28009668-BA30-47E1-AC9C-E234DCA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63"/>
    <w:pPr>
      <w:ind w:left="720"/>
      <w:contextualSpacing/>
    </w:pPr>
  </w:style>
  <w:style w:type="table" w:styleId="TableGrid">
    <w:name w:val="Table Grid"/>
    <w:basedOn w:val="TableNormal"/>
    <w:uiPriority w:val="39"/>
    <w:rsid w:val="0034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479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F6219"/>
    <w:pPr>
      <w:tabs>
        <w:tab w:val="center" w:pos="4680"/>
        <w:tab w:val="right" w:pos="9360"/>
      </w:tabs>
    </w:pPr>
  </w:style>
  <w:style w:type="character" w:customStyle="1" w:styleId="HeaderChar">
    <w:name w:val="Header Char"/>
    <w:basedOn w:val="DefaultParagraphFont"/>
    <w:link w:val="Header"/>
    <w:uiPriority w:val="99"/>
    <w:rsid w:val="00AF6219"/>
    <w:rPr>
      <w:rFonts w:ascii="Calibri" w:hAnsi="Calibri" w:cs="Calibri"/>
    </w:rPr>
  </w:style>
  <w:style w:type="paragraph" w:styleId="Footer">
    <w:name w:val="footer"/>
    <w:basedOn w:val="Normal"/>
    <w:link w:val="FooterChar"/>
    <w:uiPriority w:val="99"/>
    <w:unhideWhenUsed/>
    <w:rsid w:val="00AF6219"/>
    <w:pPr>
      <w:tabs>
        <w:tab w:val="center" w:pos="4680"/>
        <w:tab w:val="right" w:pos="9360"/>
      </w:tabs>
    </w:pPr>
  </w:style>
  <w:style w:type="character" w:customStyle="1" w:styleId="FooterChar">
    <w:name w:val="Footer Char"/>
    <w:basedOn w:val="DefaultParagraphFont"/>
    <w:link w:val="Footer"/>
    <w:uiPriority w:val="99"/>
    <w:rsid w:val="00AF6219"/>
    <w:rPr>
      <w:rFonts w:ascii="Calibri" w:hAnsi="Calibri" w:cs="Calibri"/>
    </w:rPr>
  </w:style>
  <w:style w:type="paragraph" w:customStyle="1" w:styleId="Default">
    <w:name w:val="Default"/>
    <w:rsid w:val="0048085F"/>
    <w:pPr>
      <w:autoSpaceDE w:val="0"/>
      <w:autoSpaceDN w:val="0"/>
      <w:adjustRightInd w:val="0"/>
      <w:spacing w:after="0" w:line="240" w:lineRule="auto"/>
    </w:pPr>
    <w:rPr>
      <w:rFonts w:ascii="Verdana" w:eastAsia="Times New Roman" w:hAnsi="Verdana" w:cs="Verdana"/>
      <w:color w:val="000000"/>
      <w:sz w:val="24"/>
      <w:szCs w:val="24"/>
    </w:rPr>
  </w:style>
  <w:style w:type="character" w:styleId="Strong">
    <w:name w:val="Strong"/>
    <w:basedOn w:val="DefaultParagraphFont"/>
    <w:uiPriority w:val="22"/>
    <w:qFormat/>
    <w:rsid w:val="00F066C3"/>
    <w:rPr>
      <w:b/>
      <w:bCs/>
    </w:rPr>
  </w:style>
  <w:style w:type="paragraph" w:styleId="BalloonText">
    <w:name w:val="Balloon Text"/>
    <w:basedOn w:val="Normal"/>
    <w:link w:val="BalloonTextChar"/>
    <w:uiPriority w:val="99"/>
    <w:semiHidden/>
    <w:unhideWhenUsed/>
    <w:rsid w:val="00A37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43"/>
    <w:rPr>
      <w:rFonts w:ascii="Segoe UI" w:hAnsi="Segoe UI" w:cs="Segoe UI"/>
      <w:sz w:val="18"/>
      <w:szCs w:val="18"/>
    </w:rPr>
  </w:style>
  <w:style w:type="character" w:styleId="CommentReference">
    <w:name w:val="annotation reference"/>
    <w:basedOn w:val="DefaultParagraphFont"/>
    <w:uiPriority w:val="99"/>
    <w:semiHidden/>
    <w:unhideWhenUsed/>
    <w:rsid w:val="00295112"/>
    <w:rPr>
      <w:sz w:val="16"/>
      <w:szCs w:val="16"/>
    </w:rPr>
  </w:style>
  <w:style w:type="paragraph" w:styleId="CommentText">
    <w:name w:val="annotation text"/>
    <w:basedOn w:val="Normal"/>
    <w:link w:val="CommentTextChar"/>
    <w:uiPriority w:val="99"/>
    <w:semiHidden/>
    <w:unhideWhenUsed/>
    <w:rsid w:val="00295112"/>
    <w:rPr>
      <w:sz w:val="20"/>
      <w:szCs w:val="20"/>
    </w:rPr>
  </w:style>
  <w:style w:type="character" w:customStyle="1" w:styleId="CommentTextChar">
    <w:name w:val="Comment Text Char"/>
    <w:basedOn w:val="DefaultParagraphFont"/>
    <w:link w:val="CommentText"/>
    <w:uiPriority w:val="99"/>
    <w:semiHidden/>
    <w:rsid w:val="002951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5112"/>
    <w:rPr>
      <w:b/>
      <w:bCs/>
    </w:rPr>
  </w:style>
  <w:style w:type="character" w:customStyle="1" w:styleId="CommentSubjectChar">
    <w:name w:val="Comment Subject Char"/>
    <w:basedOn w:val="CommentTextChar"/>
    <w:link w:val="CommentSubject"/>
    <w:uiPriority w:val="99"/>
    <w:semiHidden/>
    <w:rsid w:val="0029511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8843">
      <w:bodyDiv w:val="1"/>
      <w:marLeft w:val="0"/>
      <w:marRight w:val="0"/>
      <w:marTop w:val="0"/>
      <w:marBottom w:val="0"/>
      <w:divBdr>
        <w:top w:val="none" w:sz="0" w:space="0" w:color="auto"/>
        <w:left w:val="none" w:sz="0" w:space="0" w:color="auto"/>
        <w:bottom w:val="none" w:sz="0" w:space="0" w:color="auto"/>
        <w:right w:val="none" w:sz="0" w:space="0" w:color="auto"/>
      </w:divBdr>
    </w:div>
    <w:div w:id="11731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3CB80-0D47-4D2B-B59C-BF220E843554}"/>
</file>

<file path=customXml/itemProps2.xml><?xml version="1.0" encoding="utf-8"?>
<ds:datastoreItem xmlns:ds="http://schemas.openxmlformats.org/officeDocument/2006/customXml" ds:itemID="{3EBBC1CA-60E9-4C1A-BBC1-11BD1D3E2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53102-BD39-4582-B24F-F350CD646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Louis (MDE)</dc:creator>
  <cp:keywords/>
  <dc:description/>
  <cp:lastModifiedBy>Burgess, Louis (MDE)</cp:lastModifiedBy>
  <cp:revision>2</cp:revision>
  <dcterms:created xsi:type="dcterms:W3CDTF">2020-08-11T14:33:00Z</dcterms:created>
  <dcterms:modified xsi:type="dcterms:W3CDTF">2020-08-11T14:33:00Z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burgessl@michigan.gov</vt:lpwstr>
  </property>
  <property fmtid="{D5CDD505-2E9C-101B-9397-08002B2CF9AE}" pid="5" name="MSIP_Label_2f46dfe0-534f-4c95-815c-5b1af86b9823_SetDate">
    <vt:lpwstr>2020-06-03T17:18:15.7216814Z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dca2c8e4-cd71-49d6-9c9c-120b2a96a67f</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y fmtid="{D5CDD505-2E9C-101B-9397-08002B2CF9AE}" pid="11" name="ContentTypeId">
    <vt:lpwstr>0x010100A1403F4D3A472C479D350933EB160F21</vt:lpwstr>
  </property>
  <property fmtid="{D5CDD505-2E9C-101B-9397-08002B2CF9AE}" pid="12" name="Order">
    <vt:r8>108978600</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