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14D3" w14:textId="477644F3" w:rsidR="005A2EEF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bookmarkStart w:id="0" w:name="_GoBack"/>
      <w:bookmarkEnd w:id="0"/>
      <w:r w:rsidRPr="006A29B1">
        <w:rPr>
          <w:rFonts w:ascii="Arial" w:eastAsia="Times New Roman" w:hAnsi="Arial" w:cs="Arial"/>
        </w:rPr>
        <w:t>June 2</w:t>
      </w:r>
      <w:r w:rsidR="00273086" w:rsidRPr="006A29B1">
        <w:rPr>
          <w:rFonts w:ascii="Arial" w:eastAsia="Times New Roman" w:hAnsi="Arial" w:cs="Arial"/>
        </w:rPr>
        <w:t>3</w:t>
      </w:r>
      <w:r w:rsidRPr="006A29B1">
        <w:rPr>
          <w:rFonts w:ascii="Arial" w:eastAsia="Times New Roman" w:hAnsi="Arial" w:cs="Arial"/>
        </w:rPr>
        <w:t>, 2020</w:t>
      </w:r>
    </w:p>
    <w:p w14:paraId="1F3FEAC8" w14:textId="77777777" w:rsidR="006A29B1" w:rsidRPr="006A29B1" w:rsidRDefault="006A29B1" w:rsidP="005A2EEF">
      <w:pPr>
        <w:spacing w:after="0" w:line="240" w:lineRule="exact"/>
        <w:rPr>
          <w:rFonts w:ascii="Arial" w:eastAsia="Times New Roman" w:hAnsi="Arial" w:cs="Arial"/>
        </w:rPr>
      </w:pPr>
    </w:p>
    <w:p w14:paraId="4EDBA7B2" w14:textId="5BBD29C9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</w:p>
    <w:p w14:paraId="02F8E0DC" w14:textId="2DE79728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Frank T. Brogan</w:t>
      </w:r>
    </w:p>
    <w:p w14:paraId="289EAD3A" w14:textId="20B1A68E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Assistant Secretary</w:t>
      </w:r>
    </w:p>
    <w:p w14:paraId="5A4F4BD5" w14:textId="172DBA2C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Office of Elementary and Secondary Education</w:t>
      </w:r>
    </w:p>
    <w:p w14:paraId="504BF703" w14:textId="00128476" w:rsidR="005A2EEF" w:rsidRPr="006A29B1" w:rsidRDefault="005A2EEF" w:rsidP="00273086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U.S. Department of Education</w:t>
      </w:r>
    </w:p>
    <w:p w14:paraId="617064BA" w14:textId="430CFD98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400 Maryland Avenue SW</w:t>
      </w:r>
    </w:p>
    <w:p w14:paraId="68506E17" w14:textId="0846D5AB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Washington, DC 20202-6132</w:t>
      </w:r>
    </w:p>
    <w:p w14:paraId="207FB44D" w14:textId="5E34A3C5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</w:p>
    <w:p w14:paraId="247BA671" w14:textId="6EFD3078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 xml:space="preserve">Dear </w:t>
      </w:r>
      <w:r w:rsidR="00064916">
        <w:rPr>
          <w:rFonts w:ascii="Arial" w:eastAsia="Times New Roman" w:hAnsi="Arial" w:cs="Arial"/>
        </w:rPr>
        <w:t>Assistant Secretary</w:t>
      </w:r>
      <w:r w:rsidRPr="006A29B1">
        <w:rPr>
          <w:rFonts w:ascii="Arial" w:eastAsia="Times New Roman" w:hAnsi="Arial" w:cs="Arial"/>
        </w:rPr>
        <w:t xml:space="preserve"> Brogan:</w:t>
      </w:r>
    </w:p>
    <w:p w14:paraId="73ADBFE2" w14:textId="6BA727D3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</w:p>
    <w:p w14:paraId="06AFCB0F" w14:textId="65AE1C08" w:rsidR="005A2EEF" w:rsidRPr="006A29B1" w:rsidRDefault="005A2EEF" w:rsidP="006A29B1">
      <w:pPr>
        <w:spacing w:after="0" w:line="240" w:lineRule="exact"/>
        <w:jc w:val="both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The Coronavirus Aid, Relief, and Economic Security (CARES) ACT was signed by President Trump on March 27, 2020, providing</w:t>
      </w:r>
      <w:r w:rsidR="00273086" w:rsidRPr="006A29B1">
        <w:rPr>
          <w:rFonts w:ascii="Arial" w:eastAsia="Times New Roman" w:hAnsi="Arial" w:cs="Arial"/>
        </w:rPr>
        <w:t xml:space="preserve"> states and school districts with immediate relief due to the national pandemic.</w:t>
      </w:r>
      <w:r w:rsidRPr="006A29B1">
        <w:rPr>
          <w:rFonts w:ascii="Arial" w:eastAsia="Times New Roman" w:hAnsi="Arial" w:cs="Arial"/>
        </w:rPr>
        <w:t xml:space="preserve"> North Dakota’s state ESSER application was approved on April 23, 2020.</w:t>
      </w:r>
    </w:p>
    <w:p w14:paraId="6C4EBB9A" w14:textId="237FE0FB" w:rsidR="005A2EEF" w:rsidRPr="006A29B1" w:rsidRDefault="005A2EEF" w:rsidP="006A29B1">
      <w:pPr>
        <w:spacing w:after="0" w:line="240" w:lineRule="exact"/>
        <w:jc w:val="both"/>
        <w:rPr>
          <w:rFonts w:ascii="Arial" w:eastAsia="Times New Roman" w:hAnsi="Arial" w:cs="Arial"/>
        </w:rPr>
      </w:pPr>
    </w:p>
    <w:p w14:paraId="7BE6D585" w14:textId="54631692" w:rsidR="005A2EEF" w:rsidRPr="006A29B1" w:rsidRDefault="005A2EEF" w:rsidP="006A29B1">
      <w:pPr>
        <w:spacing w:after="0" w:line="240" w:lineRule="exact"/>
        <w:jc w:val="both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The North Dakota Department of Public Instruction is providing the following information</w:t>
      </w:r>
      <w:r w:rsidR="00F27185">
        <w:rPr>
          <w:rFonts w:ascii="Arial" w:eastAsia="Times New Roman" w:hAnsi="Arial" w:cs="Arial"/>
        </w:rPr>
        <w:t>,</w:t>
      </w:r>
      <w:r w:rsidRPr="006A29B1">
        <w:rPr>
          <w:rFonts w:ascii="Arial" w:eastAsia="Times New Roman" w:hAnsi="Arial" w:cs="Arial"/>
        </w:rPr>
        <w:t xml:space="preserve"> </w:t>
      </w:r>
      <w:r w:rsidR="006A29B1">
        <w:rPr>
          <w:rFonts w:ascii="Arial" w:eastAsia="Times New Roman" w:hAnsi="Arial" w:cs="Arial"/>
        </w:rPr>
        <w:t>within the required 60-day timeframe</w:t>
      </w:r>
      <w:r w:rsidR="00F27185">
        <w:rPr>
          <w:rFonts w:ascii="Arial" w:eastAsia="Times New Roman" w:hAnsi="Arial" w:cs="Arial"/>
        </w:rPr>
        <w:t>,</w:t>
      </w:r>
      <w:r w:rsidR="006A29B1">
        <w:rPr>
          <w:rFonts w:ascii="Arial" w:eastAsia="Times New Roman" w:hAnsi="Arial" w:cs="Arial"/>
        </w:rPr>
        <w:t xml:space="preserve"> </w:t>
      </w:r>
      <w:r w:rsidRPr="006A29B1">
        <w:rPr>
          <w:rFonts w:ascii="Arial" w:eastAsia="Times New Roman" w:hAnsi="Arial" w:cs="Arial"/>
        </w:rPr>
        <w:t>pertaining to our ESSER funds under the CARES Act:</w:t>
      </w:r>
    </w:p>
    <w:p w14:paraId="4D02776E" w14:textId="72AC9764" w:rsidR="00273086" w:rsidRPr="006A29B1" w:rsidRDefault="00273086" w:rsidP="006A29B1">
      <w:pPr>
        <w:spacing w:after="0" w:line="240" w:lineRule="exact"/>
        <w:jc w:val="both"/>
        <w:rPr>
          <w:rFonts w:ascii="Arial" w:eastAsia="Times New Roman" w:hAnsi="Arial" w:cs="Arial"/>
        </w:rPr>
      </w:pPr>
    </w:p>
    <w:p w14:paraId="6238CEC3" w14:textId="692D409D" w:rsidR="00273086" w:rsidRPr="006A29B1" w:rsidRDefault="00273086" w:rsidP="006A29B1">
      <w:pPr>
        <w:tabs>
          <w:tab w:val="left" w:pos="360"/>
        </w:tabs>
        <w:spacing w:after="0" w:line="240" w:lineRule="exact"/>
        <w:jc w:val="both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ab/>
      </w:r>
      <w:r w:rsidRPr="006A29B1">
        <w:rPr>
          <w:rFonts w:ascii="Arial" w:eastAsia="Times New Roman" w:hAnsi="Arial" w:cs="Arial"/>
          <w:u w:val="single"/>
        </w:rPr>
        <w:t>Section A - Budget</w:t>
      </w:r>
    </w:p>
    <w:p w14:paraId="1CBD64A5" w14:textId="28CACEC2" w:rsidR="005A2EEF" w:rsidRPr="006A29B1" w:rsidRDefault="005A2EEF" w:rsidP="006A29B1">
      <w:pPr>
        <w:spacing w:after="0" w:line="240" w:lineRule="exact"/>
        <w:jc w:val="both"/>
        <w:rPr>
          <w:rFonts w:ascii="Arial" w:eastAsia="Times New Roman" w:hAnsi="Arial" w:cs="Arial"/>
        </w:rPr>
      </w:pPr>
    </w:p>
    <w:p w14:paraId="076AA087" w14:textId="011339C9" w:rsidR="005A2EEF" w:rsidRPr="006A29B1" w:rsidRDefault="006A29B1" w:rsidP="006A29B1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5A2EEF" w:rsidRPr="006A29B1">
        <w:rPr>
          <w:rFonts w:ascii="Arial" w:eastAsia="Times New Roman" w:hAnsi="Arial" w:cs="Arial"/>
        </w:rPr>
        <w:t>he SEA must submit to the Department, within 60 days of receiving ESSER funds, an initial report detailing a budget for the SEA</w:t>
      </w:r>
      <w:r w:rsidR="00B162F0" w:rsidRPr="006A29B1">
        <w:rPr>
          <w:rFonts w:ascii="Arial" w:eastAsia="Times New Roman" w:hAnsi="Arial" w:cs="Arial"/>
        </w:rPr>
        <w:t>’</w:t>
      </w:r>
      <w:r w:rsidR="005A2EEF" w:rsidRPr="006A29B1">
        <w:rPr>
          <w:rFonts w:ascii="Arial" w:eastAsia="Times New Roman" w:hAnsi="Arial" w:cs="Arial"/>
        </w:rPr>
        <w:t>s reservation of funds that includes information about the up to ½ of 1 percent of the SEA’s total grant for administrative costs and the uses of funds for emergency needs to address issues related to COVID-19.</w:t>
      </w:r>
    </w:p>
    <w:p w14:paraId="685F79D3" w14:textId="116DB19E" w:rsidR="00273086" w:rsidRPr="006A29B1" w:rsidRDefault="00273086" w:rsidP="006A29B1">
      <w:pPr>
        <w:spacing w:after="0" w:line="240" w:lineRule="exact"/>
        <w:jc w:val="both"/>
        <w:rPr>
          <w:rFonts w:ascii="Arial" w:eastAsia="Times New Roman" w:hAnsi="Arial" w:cs="Arial"/>
        </w:rPr>
      </w:pPr>
    </w:p>
    <w:p w14:paraId="4B676950" w14:textId="35416C9D" w:rsidR="006A29B1" w:rsidRPr="006A29B1" w:rsidRDefault="006A29B1" w:rsidP="006A29B1">
      <w:pPr>
        <w:tabs>
          <w:tab w:val="left" w:pos="360"/>
        </w:tabs>
        <w:spacing w:after="0" w:line="240" w:lineRule="exact"/>
        <w:jc w:val="both"/>
        <w:rPr>
          <w:rFonts w:ascii="Arial" w:eastAsia="Times New Roman" w:hAnsi="Arial" w:cs="Arial"/>
          <w:u w:val="single"/>
        </w:rPr>
      </w:pPr>
      <w:r w:rsidRPr="006A29B1">
        <w:rPr>
          <w:rFonts w:ascii="Arial" w:eastAsia="Times New Roman" w:hAnsi="Arial" w:cs="Arial"/>
        </w:rPr>
        <w:tab/>
      </w:r>
      <w:r w:rsidRPr="006A29B1">
        <w:rPr>
          <w:rFonts w:ascii="Arial" w:eastAsia="Times New Roman" w:hAnsi="Arial" w:cs="Arial"/>
          <w:u w:val="single"/>
        </w:rPr>
        <w:t>Section C – Budget Narrative</w:t>
      </w:r>
    </w:p>
    <w:p w14:paraId="593FEF63" w14:textId="77777777" w:rsidR="006A29B1" w:rsidRPr="006A29B1" w:rsidRDefault="006A29B1" w:rsidP="006A29B1">
      <w:pPr>
        <w:tabs>
          <w:tab w:val="left" w:pos="288"/>
        </w:tabs>
        <w:spacing w:after="0" w:line="240" w:lineRule="exact"/>
        <w:jc w:val="both"/>
        <w:rPr>
          <w:rFonts w:ascii="Arial" w:eastAsia="Times New Roman" w:hAnsi="Arial" w:cs="Arial"/>
          <w:u w:val="single"/>
        </w:rPr>
      </w:pPr>
    </w:p>
    <w:p w14:paraId="04CF9431" w14:textId="77777777" w:rsidR="006A29B1" w:rsidRPr="006A29B1" w:rsidRDefault="006A29B1" w:rsidP="006A29B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exact"/>
        <w:jc w:val="both"/>
        <w:rPr>
          <w:rFonts w:ascii="Arial" w:eastAsia="Times New Roman" w:hAnsi="Arial" w:cs="Arial"/>
          <w:u w:val="single"/>
        </w:rPr>
      </w:pPr>
      <w:r w:rsidRPr="006A29B1">
        <w:rPr>
          <w:rFonts w:ascii="Arial" w:eastAsia="Times New Roman" w:hAnsi="Arial" w:cs="Arial"/>
        </w:rPr>
        <w:t>The SEA must submit a budget narrative for each budget category in section A, providing a detailed description of allowable, reasonable, and necessary costs.</w:t>
      </w:r>
    </w:p>
    <w:p w14:paraId="4254A550" w14:textId="77777777" w:rsidR="006A29B1" w:rsidRDefault="00273086" w:rsidP="006A29B1">
      <w:pPr>
        <w:tabs>
          <w:tab w:val="left" w:pos="288"/>
        </w:tabs>
        <w:spacing w:after="0" w:line="240" w:lineRule="exact"/>
        <w:jc w:val="both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ab/>
      </w:r>
    </w:p>
    <w:p w14:paraId="3843ABC7" w14:textId="2E9C1666" w:rsidR="00273086" w:rsidRPr="006A29B1" w:rsidRDefault="006A29B1" w:rsidP="006A29B1">
      <w:pPr>
        <w:tabs>
          <w:tab w:val="left" w:pos="360"/>
        </w:tabs>
        <w:spacing w:after="0" w:line="240" w:lineRule="exact"/>
        <w:jc w:val="both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ab/>
      </w:r>
      <w:r w:rsidR="00273086" w:rsidRPr="006A29B1">
        <w:rPr>
          <w:rFonts w:ascii="Arial" w:eastAsia="Times New Roman" w:hAnsi="Arial" w:cs="Arial"/>
          <w:u w:val="single"/>
        </w:rPr>
        <w:t>Internal Control Plan</w:t>
      </w:r>
    </w:p>
    <w:p w14:paraId="45D1CD4D" w14:textId="2C7AF88D" w:rsidR="005A2EEF" w:rsidRPr="006A29B1" w:rsidRDefault="005A2EEF" w:rsidP="006A29B1">
      <w:pPr>
        <w:spacing w:after="0" w:line="240" w:lineRule="exact"/>
        <w:ind w:left="360"/>
        <w:jc w:val="both"/>
        <w:rPr>
          <w:rFonts w:ascii="Arial" w:eastAsia="Times New Roman" w:hAnsi="Arial" w:cs="Arial"/>
        </w:rPr>
      </w:pPr>
    </w:p>
    <w:p w14:paraId="049DF7CB" w14:textId="26F7E6F4" w:rsidR="005A2EEF" w:rsidRPr="006A29B1" w:rsidRDefault="005A2EEF" w:rsidP="006A29B1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The SEA must submit to the Department, within 60 days of receiving ESSER funds, an internal control plan</w:t>
      </w:r>
      <w:r w:rsidR="00273086" w:rsidRPr="006A29B1">
        <w:rPr>
          <w:rFonts w:ascii="Arial" w:eastAsia="Times New Roman" w:hAnsi="Arial" w:cs="Arial"/>
        </w:rPr>
        <w:t xml:space="preserve"> and subrecipient monitoring plan outlining the </w:t>
      </w:r>
      <w:r w:rsidR="006A29B1">
        <w:rPr>
          <w:rFonts w:ascii="Arial" w:eastAsia="Times New Roman" w:hAnsi="Arial" w:cs="Arial"/>
        </w:rPr>
        <w:t>D</w:t>
      </w:r>
      <w:r w:rsidR="00273086" w:rsidRPr="006A29B1">
        <w:rPr>
          <w:rFonts w:ascii="Arial" w:eastAsia="Times New Roman" w:hAnsi="Arial" w:cs="Arial"/>
        </w:rPr>
        <w:t>epartment’s risk assessment process and monitoring protocols with regard to the ESSER funding.</w:t>
      </w:r>
    </w:p>
    <w:p w14:paraId="4464823B" w14:textId="14773F5B" w:rsidR="00273086" w:rsidRPr="006A29B1" w:rsidRDefault="00273086" w:rsidP="006A29B1">
      <w:pPr>
        <w:spacing w:after="0" w:line="240" w:lineRule="exact"/>
        <w:jc w:val="both"/>
        <w:rPr>
          <w:rFonts w:ascii="Arial" w:eastAsia="Times New Roman" w:hAnsi="Arial" w:cs="Arial"/>
        </w:rPr>
      </w:pPr>
    </w:p>
    <w:p w14:paraId="2145D91A" w14:textId="782A7FF0" w:rsidR="005A2EEF" w:rsidRPr="006A29B1" w:rsidRDefault="005A2EEF" w:rsidP="006A29B1">
      <w:pPr>
        <w:tabs>
          <w:tab w:val="left" w:pos="288"/>
        </w:tabs>
        <w:spacing w:after="0" w:line="240" w:lineRule="exact"/>
        <w:jc w:val="both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 xml:space="preserve">The contact person to answer questions regarding the state’s ESSER funding is Laurie Matzke, Assistant Superintendent. Laurie can be reached at </w:t>
      </w:r>
      <w:hyperlink r:id="rId11" w:history="1">
        <w:r w:rsidRPr="006A29B1">
          <w:rPr>
            <w:rStyle w:val="Hyperlink"/>
            <w:rFonts w:ascii="Arial" w:eastAsia="Times New Roman" w:hAnsi="Arial" w:cs="Arial"/>
          </w:rPr>
          <w:t>lmatzke@nd.gov</w:t>
        </w:r>
      </w:hyperlink>
      <w:r w:rsidRPr="006A29B1">
        <w:rPr>
          <w:rFonts w:ascii="Arial" w:eastAsia="Times New Roman" w:hAnsi="Arial" w:cs="Arial"/>
        </w:rPr>
        <w:t xml:space="preserve"> or (701) 328-2284.</w:t>
      </w:r>
    </w:p>
    <w:p w14:paraId="7ECDFBD4" w14:textId="3F42E156" w:rsidR="005A2EEF" w:rsidRPr="006A29B1" w:rsidRDefault="005A2EEF" w:rsidP="006A29B1">
      <w:pPr>
        <w:spacing w:after="0" w:line="240" w:lineRule="exact"/>
        <w:jc w:val="both"/>
        <w:rPr>
          <w:rFonts w:ascii="Arial" w:eastAsia="Times New Roman" w:hAnsi="Arial" w:cs="Arial"/>
        </w:rPr>
      </w:pPr>
    </w:p>
    <w:p w14:paraId="712C0BE4" w14:textId="4D6D4356" w:rsidR="005A55F3" w:rsidRPr="006A29B1" w:rsidRDefault="005A2EEF" w:rsidP="005A55F3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Sincerely,</w:t>
      </w:r>
    </w:p>
    <w:p w14:paraId="09A4B072" w14:textId="67CF160E" w:rsidR="005A55F3" w:rsidRPr="006A29B1" w:rsidRDefault="005A55F3" w:rsidP="005A55F3">
      <w:pPr>
        <w:spacing w:after="0" w:line="240" w:lineRule="auto"/>
        <w:rPr>
          <w:rFonts w:ascii="Arial" w:eastAsia="Times New Roman" w:hAnsi="Arial" w:cs="Arial"/>
          <w:noProof/>
        </w:rPr>
      </w:pPr>
      <w:r w:rsidRPr="006A29B1">
        <w:rPr>
          <w:rFonts w:ascii="Arial" w:eastAsia="Times New Roman" w:hAnsi="Arial" w:cs="Arial"/>
          <w:noProof/>
        </w:rPr>
        <w:drawing>
          <wp:inline distT="0" distB="0" distL="0" distR="0" wp14:anchorId="0E8DF6C6" wp14:editId="2D2A7460">
            <wp:extent cx="1485900" cy="487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0F1A0" w14:textId="30AA27A0" w:rsidR="005A2EEF" w:rsidRPr="006A29B1" w:rsidRDefault="005A2EEF" w:rsidP="005A55F3">
      <w:pPr>
        <w:spacing w:after="0" w:line="160" w:lineRule="exact"/>
        <w:rPr>
          <w:rFonts w:ascii="Arial" w:eastAsia="Times New Roman" w:hAnsi="Arial" w:cs="Arial"/>
        </w:rPr>
      </w:pPr>
    </w:p>
    <w:p w14:paraId="39172381" w14:textId="60766F2B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Kirsten Baesler</w:t>
      </w:r>
    </w:p>
    <w:p w14:paraId="3A93AA39" w14:textId="7B558E41" w:rsidR="005A2EEF" w:rsidRPr="006A29B1" w:rsidRDefault="005A2EEF" w:rsidP="005A2EEF">
      <w:pPr>
        <w:spacing w:after="0" w:line="240" w:lineRule="exact"/>
        <w:rPr>
          <w:rFonts w:ascii="Arial" w:eastAsia="Times New Roman" w:hAnsi="Arial" w:cs="Arial"/>
        </w:rPr>
      </w:pPr>
      <w:r w:rsidRPr="006A29B1">
        <w:rPr>
          <w:rFonts w:ascii="Arial" w:eastAsia="Times New Roman" w:hAnsi="Arial" w:cs="Arial"/>
        </w:rPr>
        <w:t>State Superintendent</w:t>
      </w:r>
    </w:p>
    <w:sectPr w:rsidR="005A2EEF" w:rsidRPr="006A29B1" w:rsidSect="006A29B1">
      <w:headerReference w:type="first" r:id="rId13"/>
      <w:pgSz w:w="12240" w:h="15840" w:code="1"/>
      <w:pgMar w:top="21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C2F4" w14:textId="77777777" w:rsidR="007F157F" w:rsidRDefault="007F157F" w:rsidP="007F157F">
      <w:pPr>
        <w:spacing w:after="0" w:line="240" w:lineRule="auto"/>
      </w:pPr>
      <w:r>
        <w:separator/>
      </w:r>
    </w:p>
  </w:endnote>
  <w:endnote w:type="continuationSeparator" w:id="0">
    <w:p w14:paraId="60C6C2F5" w14:textId="77777777" w:rsidR="007F157F" w:rsidRDefault="007F157F" w:rsidP="007F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6C2F2" w14:textId="77777777" w:rsidR="007F157F" w:rsidRDefault="007F157F" w:rsidP="007F157F">
      <w:pPr>
        <w:spacing w:after="0" w:line="240" w:lineRule="auto"/>
      </w:pPr>
      <w:r>
        <w:separator/>
      </w:r>
    </w:p>
  </w:footnote>
  <w:footnote w:type="continuationSeparator" w:id="0">
    <w:p w14:paraId="60C6C2F3" w14:textId="77777777" w:rsidR="007F157F" w:rsidRDefault="007F157F" w:rsidP="007F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C60F" w14:textId="698AE91C" w:rsidR="0021189F" w:rsidRPr="006A29B1" w:rsidRDefault="006A29B1" w:rsidP="006A29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1DCF5C" wp14:editId="05D57F97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940425" cy="1225550"/>
          <wp:effectExtent l="0" t="0" r="3175" b="0"/>
          <wp:wrapTight wrapText="bothSides">
            <wp:wrapPolygon edited="0">
              <wp:start x="0" y="0"/>
              <wp:lineTo x="0" y="21152"/>
              <wp:lineTo x="21542" y="21152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44A5"/>
    <w:multiLevelType w:val="hybridMultilevel"/>
    <w:tmpl w:val="4092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A16E5"/>
    <w:multiLevelType w:val="hybridMultilevel"/>
    <w:tmpl w:val="A68A8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TUxM7ewMDQ3MTZU0lEKTi0uzszPAykwrAUAR1ga8SwAAAA="/>
  </w:docVars>
  <w:rsids>
    <w:rsidRoot w:val="007F157F"/>
    <w:rsid w:val="00064916"/>
    <w:rsid w:val="001156BC"/>
    <w:rsid w:val="001212F4"/>
    <w:rsid w:val="001428C8"/>
    <w:rsid w:val="0021189F"/>
    <w:rsid w:val="00273086"/>
    <w:rsid w:val="00273671"/>
    <w:rsid w:val="002A009B"/>
    <w:rsid w:val="00306158"/>
    <w:rsid w:val="003237DC"/>
    <w:rsid w:val="00346C5F"/>
    <w:rsid w:val="00373F78"/>
    <w:rsid w:val="0042697B"/>
    <w:rsid w:val="00465FEA"/>
    <w:rsid w:val="00582876"/>
    <w:rsid w:val="005A2EEF"/>
    <w:rsid w:val="005A55F3"/>
    <w:rsid w:val="00661654"/>
    <w:rsid w:val="006A29B1"/>
    <w:rsid w:val="00714F75"/>
    <w:rsid w:val="007727EF"/>
    <w:rsid w:val="007E2D32"/>
    <w:rsid w:val="007F157F"/>
    <w:rsid w:val="00A76D09"/>
    <w:rsid w:val="00AD3A52"/>
    <w:rsid w:val="00AE66DB"/>
    <w:rsid w:val="00B162F0"/>
    <w:rsid w:val="00B80375"/>
    <w:rsid w:val="00F27185"/>
    <w:rsid w:val="00F2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0C6C2EE"/>
  <w15:chartTrackingRefBased/>
  <w15:docId w15:val="{68A2BCBD-0EA5-4B33-AC24-68056705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7F"/>
  </w:style>
  <w:style w:type="paragraph" w:styleId="Footer">
    <w:name w:val="footer"/>
    <w:basedOn w:val="Normal"/>
    <w:link w:val="FooterChar"/>
    <w:uiPriority w:val="99"/>
    <w:unhideWhenUsed/>
    <w:rsid w:val="007F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7F"/>
  </w:style>
  <w:style w:type="paragraph" w:styleId="BalloonText">
    <w:name w:val="Balloon Text"/>
    <w:basedOn w:val="Normal"/>
    <w:link w:val="BalloonTextChar"/>
    <w:uiPriority w:val="99"/>
    <w:semiHidden/>
    <w:unhideWhenUsed/>
    <w:rsid w:val="00B8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2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E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6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matzke@nd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Description xmlns="ccf8fd94-ebaf-4182-b984-e7516a9e6490" xsi:nil="true"/>
    <State_x002f_Tribe xmlns="ccf8fd94-ebaf-4182-b984-e7516a9e6490">Alabama (AL)</State_x002f_Tribe>
    <Program_x002f_CFDA xmlns="ccf8fd94-ebaf-4182-b984-e7516a9e64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03F4D3A472C479D350933EB160F21" ma:contentTypeVersion="13" ma:contentTypeDescription="Create a new document." ma:contentTypeScope="" ma:versionID="1f6030a94287b2e3b5f4a6f06d50c518">
  <xsd:schema xmlns:xsd="http://www.w3.org/2001/XMLSchema" xmlns:xs="http://www.w3.org/2001/XMLSchema" xmlns:p="http://schemas.microsoft.com/office/2006/metadata/properties" xmlns:ns2="ccf8fd94-ebaf-4182-b984-e7516a9e6490" xmlns:ns3="6b2782b6-bc7e-46b4-a043-63eeaac9e02f" targetNamespace="http://schemas.microsoft.com/office/2006/metadata/properties" ma:root="true" ma:fieldsID="8306e96fb99c87204de7f9e0db7da130" ns2:_="" ns3:_="">
    <xsd:import namespace="ccf8fd94-ebaf-4182-b984-e7516a9e6490"/>
    <xsd:import namespace="6b2782b6-bc7e-46b4-a043-63eeaac9e02f"/>
    <xsd:element name="properties">
      <xsd:complexType>
        <xsd:sequence>
          <xsd:element name="documentManagement">
            <xsd:complexType>
              <xsd:all>
                <xsd:element ref="ns2:Folder_x0020_Description" minOccurs="0"/>
                <xsd:element ref="ns2:State_x002f_Tribe" minOccurs="0"/>
                <xsd:element ref="ns2:Program_x002f_CFD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fd94-ebaf-4182-b984-e7516a9e6490" elementFormDefault="qualified">
    <xsd:import namespace="http://schemas.microsoft.com/office/2006/documentManagement/types"/>
    <xsd:import namespace="http://schemas.microsoft.com/office/infopath/2007/PartnerControls"/>
    <xsd:element name="Folder_x0020_Description" ma:index="2" nillable="true" ma:displayName="Folder Description" ma:description="The description, rationale or explanation of folder and the contents." ma:format="Dropdown" ma:internalName="Folder_x0020_Description">
      <xsd:simpleType>
        <xsd:restriction base="dms:Note">
          <xsd:maxLength value="255"/>
        </xsd:restriction>
      </xsd:simpleType>
    </xsd:element>
    <xsd:element name="State_x002f_Tribe" ma:index="3" nillable="true" ma:displayName="State/Tribe" ma:default="Alabama (AL)" ma:description="Please choose the State/Territory." ma:format="Dropdown" ma:internalName="State_x002f_Tribe">
      <xsd:simpleType>
        <xsd:restriction base="dms:Choice">
          <xsd:enumeration value="Alabama (AL)"/>
          <xsd:enumeration value="Alaska (AK)"/>
          <xsd:enumeration value="Arizona (AZ)"/>
          <xsd:enumeration value="Arkansas (AR)"/>
          <xsd:enumeration value="California (CA"/>
          <xsd:enumeration value="Colorado (CO)"/>
          <xsd:enumeration value="Connecticut (CT)"/>
          <xsd:enumeration value="Delaware (DE)"/>
          <xsd:enumeration value="District of Columbia (DC)"/>
          <xsd:enumeration value="Florida (FL)"/>
          <xsd:enumeration value="Georgia (GA)"/>
          <xsd:enumeration value="Hawaii (HI)"/>
          <xsd:enumeration value="Idaho (ID)"/>
          <xsd:enumeration value="Illinois (IL)"/>
          <xsd:enumeration value="Indiana (IN)"/>
          <xsd:enumeration value="Iowa (IA)"/>
          <xsd:enumeration value="Kansas (KS)"/>
          <xsd:enumeration value="Kentucky (KY)"/>
          <xsd:enumeration value="Louisiana (LA)"/>
          <xsd:enumeration value="Maine (ME)"/>
          <xsd:enumeration value="Maryland (MD)"/>
          <xsd:enumeration value="Massachusetts (MA)"/>
          <xsd:enumeration value="Michigan (MI)"/>
          <xsd:enumeration value="Minnesota (MN)"/>
          <xsd:enumeration value="Mississippi (MS)"/>
          <xsd:enumeration value="Missouri (MO)"/>
          <xsd:enumeration value="Montana (MT)"/>
          <xsd:enumeration value="Nebraska (NE)"/>
          <xsd:enumeration value="Nevada (NV)"/>
          <xsd:enumeration value="New Hampshire (NH)"/>
          <xsd:enumeration value="New Jersey (NJ)"/>
          <xsd:enumeration value="New Mexico (NM)"/>
          <xsd:enumeration value="New York (NY)"/>
          <xsd:enumeration value="North Carolina (NC)"/>
          <xsd:enumeration value="North Dakota (ND)"/>
          <xsd:enumeration value="Ohio (OH)"/>
          <xsd:enumeration value="Oklahoma (OK)"/>
          <xsd:enumeration value="Oregon (OR)"/>
          <xsd:enumeration value="Pennsylvania (PA)"/>
          <xsd:enumeration value="Rhode Island (RI)"/>
          <xsd:enumeration value="South Carolina (SC)"/>
          <xsd:enumeration value="South Dakota (SD)"/>
          <xsd:enumeration value="Tennessee (TN)"/>
          <xsd:enumeration value="Texas (TX)"/>
          <xsd:enumeration value="Utah (UT)"/>
          <xsd:enumeration value="Vermont (VT)"/>
          <xsd:enumeration value="Virginia (VA)"/>
          <xsd:enumeration value="Washington (WA)"/>
          <xsd:enumeration value="West Virginia (WV)"/>
          <xsd:enumeration value="Wisconsin (WI)"/>
          <xsd:enumeration value="Wyoming (WY)"/>
          <xsd:enumeration value="American Samoa (AS)"/>
          <xsd:enumeration value="Guam (GU)"/>
          <xsd:enumeration value="Northern Mariana Islands (MP)"/>
          <xsd:enumeration value="Puerto Rico (PR)"/>
          <xsd:enumeration value="Virgin Islands (VI)"/>
          <xsd:enumeration value="Tribe"/>
          <xsd:enumeration value="Anonymous"/>
          <xsd:enumeration value="Internal ED"/>
        </xsd:restriction>
      </xsd:simpleType>
    </xsd:element>
    <xsd:element name="Program_x002f_CFDA" ma:index="4" nillable="true" ma:displayName="Program/CFDA" ma:format="Dropdown" ma:internalName="Program_x002f_CFDA">
      <xsd:simpleType>
        <xsd:restriction base="dms:Choice">
          <xsd:enumeration value="GEERF"/>
          <xsd:enumeration value="ESSERF"/>
          <xsd:enumeration value="Both"/>
          <xsd:enumeration value="Other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82b6-bc7e-46b4-a043-63eeaac9e0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C870-0655-4591-BB7A-2E24201861C8}">
  <ds:schemaRefs>
    <ds:schemaRef ds:uri="e2eb02bc-5582-4aee-9413-1ad4397f116b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956b616-7a75-4f60-acd8-fb9651f867f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1A8AA6-6EA0-4839-A145-338432FB1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4F184-65C7-43FF-9AEA-06A445FF29CA}"/>
</file>

<file path=customXml/itemProps4.xml><?xml version="1.0" encoding="utf-8"?>
<ds:datastoreItem xmlns:ds="http://schemas.openxmlformats.org/officeDocument/2006/customXml" ds:itemID="{5B3055F2-AFAE-4BD6-8C6F-08C75FD2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Dietrich, Roxie A.</dc:creator>
  <cp:keywords/>
  <dc:description/>
  <cp:lastModifiedBy>Matzke, Laurie A.</cp:lastModifiedBy>
  <cp:revision>2</cp:revision>
  <cp:lastPrinted>2019-06-25T14:05:00Z</cp:lastPrinted>
  <dcterms:created xsi:type="dcterms:W3CDTF">2020-06-23T20:35:00Z</dcterms:created>
  <dcterms:modified xsi:type="dcterms:W3CDTF">2020-06-23T20:35:00Z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0x010100A1403F4D3A472C479D350933EB160F21</vt:lpwstr>
  </property>
</Properties>
</file>