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5E1AF" w14:textId="0B0DAD4F" w:rsidR="00736F05" w:rsidRPr="00C03549" w:rsidRDefault="00AF73FE" w:rsidP="009C2EE8">
      <w:pPr>
        <w:contextualSpacing/>
        <w:jc w:val="both"/>
        <w:rPr>
          <w:rFonts w:ascii="Arial" w:hAnsi="Arial" w:cs="Arial"/>
          <w:b/>
          <w:sz w:val="22"/>
        </w:rPr>
      </w:pPr>
      <w:r w:rsidRPr="00C03549">
        <w:rPr>
          <w:rFonts w:ascii="Arial" w:hAnsi="Arial" w:cs="Arial"/>
          <w:b/>
          <w:sz w:val="22"/>
        </w:rPr>
        <w:t xml:space="preserve">1. Identify the management structure for implementing </w:t>
      </w:r>
      <w:r w:rsidR="003A280F" w:rsidRPr="00C03549">
        <w:rPr>
          <w:rFonts w:ascii="Arial" w:hAnsi="Arial" w:cs="Arial"/>
          <w:b/>
          <w:sz w:val="22"/>
        </w:rPr>
        <w:t>GEER</w:t>
      </w:r>
      <w:r w:rsidRPr="00C03549">
        <w:rPr>
          <w:rFonts w:ascii="Arial" w:hAnsi="Arial" w:cs="Arial"/>
          <w:b/>
          <w:sz w:val="22"/>
        </w:rPr>
        <w:t xml:space="preserve"> </w:t>
      </w:r>
      <w:r w:rsidR="008F0F45" w:rsidRPr="00C03549">
        <w:rPr>
          <w:rFonts w:ascii="Arial" w:hAnsi="Arial" w:cs="Arial"/>
          <w:b/>
          <w:sz w:val="22"/>
        </w:rPr>
        <w:t>funds</w:t>
      </w:r>
      <w:r w:rsidRPr="00C03549">
        <w:rPr>
          <w:rFonts w:ascii="Arial" w:hAnsi="Arial" w:cs="Arial"/>
          <w:b/>
          <w:sz w:val="22"/>
        </w:rPr>
        <w:t xml:space="preserve">, including the key personnel responsible for managing and monitoring subrecipients.  </w:t>
      </w:r>
    </w:p>
    <w:p w14:paraId="671A98E7" w14:textId="77777777" w:rsidR="00C3391B" w:rsidRPr="00C03549" w:rsidRDefault="00C3391B" w:rsidP="009C2EE8">
      <w:pPr>
        <w:contextualSpacing/>
        <w:jc w:val="both"/>
        <w:rPr>
          <w:rFonts w:ascii="Arial" w:hAnsi="Arial" w:cs="Arial"/>
          <w:b/>
          <w:sz w:val="22"/>
        </w:rPr>
      </w:pPr>
    </w:p>
    <w:p w14:paraId="5907B9F9" w14:textId="684AB46A" w:rsidR="00F4107B" w:rsidRPr="00C03549" w:rsidRDefault="00F4107B" w:rsidP="009C2EE8">
      <w:pPr>
        <w:contextualSpacing/>
        <w:jc w:val="both"/>
        <w:rPr>
          <w:rFonts w:ascii="Arial" w:hAnsi="Arial" w:cs="Arial"/>
          <w:bCs/>
          <w:sz w:val="22"/>
        </w:rPr>
      </w:pPr>
      <w:r w:rsidRPr="00C03549">
        <w:rPr>
          <w:rFonts w:ascii="Arial" w:hAnsi="Arial" w:cs="Arial"/>
          <w:bCs/>
          <w:sz w:val="22"/>
        </w:rPr>
        <w:t xml:space="preserve">The New York State Education Department’s (NYSED or “the Department”) Office of ESSA-Funded Programs will be responsible for the administration of </w:t>
      </w:r>
      <w:r w:rsidR="008F0F45" w:rsidRPr="00C03549">
        <w:rPr>
          <w:rFonts w:ascii="Arial" w:hAnsi="Arial" w:cs="Arial"/>
          <w:bCs/>
          <w:sz w:val="22"/>
        </w:rPr>
        <w:t>New York State’s</w:t>
      </w:r>
      <w:r w:rsidRPr="00C03549">
        <w:rPr>
          <w:rFonts w:ascii="Arial" w:hAnsi="Arial" w:cs="Arial"/>
          <w:bCs/>
          <w:sz w:val="22"/>
        </w:rPr>
        <w:t xml:space="preserve"> </w:t>
      </w:r>
      <w:r w:rsidR="00110330" w:rsidRPr="00C03549">
        <w:rPr>
          <w:rFonts w:ascii="Arial" w:hAnsi="Arial" w:cs="Arial"/>
          <w:bCs/>
          <w:sz w:val="22"/>
        </w:rPr>
        <w:t>GEER</w:t>
      </w:r>
      <w:r w:rsidRPr="00C03549">
        <w:rPr>
          <w:rFonts w:ascii="Arial" w:hAnsi="Arial" w:cs="Arial"/>
          <w:bCs/>
          <w:sz w:val="22"/>
        </w:rPr>
        <w:t xml:space="preserve"> funds. </w:t>
      </w:r>
    </w:p>
    <w:p w14:paraId="187669CA" w14:textId="77777777" w:rsidR="00F4107B" w:rsidRPr="00C03549" w:rsidRDefault="00F4107B" w:rsidP="009C2EE8">
      <w:pPr>
        <w:contextualSpacing/>
        <w:jc w:val="both"/>
        <w:rPr>
          <w:rFonts w:ascii="Arial" w:hAnsi="Arial" w:cs="Arial"/>
          <w:bCs/>
          <w:sz w:val="22"/>
        </w:rPr>
      </w:pPr>
    </w:p>
    <w:p w14:paraId="11C5262E" w14:textId="07A8FF46" w:rsidR="00F4107B" w:rsidRPr="003F457D" w:rsidRDefault="00B0347E" w:rsidP="009C2EE8">
      <w:pPr>
        <w:autoSpaceDE w:val="0"/>
        <w:autoSpaceDN w:val="0"/>
        <w:adjustRightInd w:val="0"/>
        <w:contextualSpacing/>
        <w:jc w:val="both"/>
        <w:rPr>
          <w:rFonts w:ascii="Arial" w:hAnsi="Arial" w:cs="Arial"/>
          <w:sz w:val="22"/>
        </w:rPr>
      </w:pPr>
      <w:r w:rsidRPr="003F457D">
        <w:rPr>
          <w:rFonts w:ascii="Arial" w:hAnsi="Arial" w:cs="Arial"/>
          <w:bCs/>
          <w:sz w:val="22"/>
        </w:rPr>
        <w:t xml:space="preserve">In consultation with the </w:t>
      </w:r>
      <w:r w:rsidR="008F0F45" w:rsidRPr="003F457D">
        <w:rPr>
          <w:rFonts w:ascii="Arial" w:hAnsi="Arial" w:cs="Arial"/>
          <w:bCs/>
          <w:sz w:val="22"/>
        </w:rPr>
        <w:t xml:space="preserve">Department’s </w:t>
      </w:r>
      <w:r w:rsidRPr="003F457D">
        <w:rPr>
          <w:rFonts w:ascii="Arial" w:hAnsi="Arial" w:cs="Arial"/>
          <w:bCs/>
          <w:sz w:val="22"/>
        </w:rPr>
        <w:t>Chief Financial Officer,</w:t>
      </w:r>
      <w:r w:rsidR="007F61CB" w:rsidRPr="003F457D">
        <w:rPr>
          <w:rFonts w:ascii="Arial" w:hAnsi="Arial" w:cs="Arial"/>
          <w:bCs/>
          <w:sz w:val="22"/>
        </w:rPr>
        <w:t xml:space="preserve"> </w:t>
      </w:r>
      <w:r w:rsidR="008F0F45" w:rsidRPr="003F457D">
        <w:rPr>
          <w:rFonts w:ascii="Arial" w:hAnsi="Arial" w:cs="Arial"/>
          <w:bCs/>
          <w:sz w:val="22"/>
        </w:rPr>
        <w:t>t</w:t>
      </w:r>
      <w:r w:rsidRPr="003F457D">
        <w:rPr>
          <w:rFonts w:ascii="Arial" w:hAnsi="Arial" w:cs="Arial"/>
          <w:bCs/>
          <w:sz w:val="22"/>
        </w:rPr>
        <w:t xml:space="preserve">he Office of ESSA-Funded Programs </w:t>
      </w:r>
      <w:r w:rsidR="008F0F45" w:rsidRPr="003F457D">
        <w:rPr>
          <w:rFonts w:ascii="Arial" w:hAnsi="Arial" w:cs="Arial"/>
          <w:bCs/>
          <w:sz w:val="22"/>
        </w:rPr>
        <w:t>is determining</w:t>
      </w:r>
      <w:r w:rsidR="007F61CB" w:rsidRPr="003F457D">
        <w:rPr>
          <w:rFonts w:ascii="Arial" w:hAnsi="Arial" w:cs="Arial"/>
          <w:bCs/>
          <w:sz w:val="22"/>
        </w:rPr>
        <w:t xml:space="preserve"> an allocation amount for each </w:t>
      </w:r>
      <w:r w:rsidRPr="003F457D">
        <w:rPr>
          <w:rFonts w:ascii="Arial" w:hAnsi="Arial" w:cs="Arial"/>
          <w:bCs/>
          <w:sz w:val="22"/>
        </w:rPr>
        <w:t xml:space="preserve">Local Education Agency (LEA) </w:t>
      </w:r>
      <w:r w:rsidR="008F0F45" w:rsidRPr="003F457D">
        <w:rPr>
          <w:rFonts w:ascii="Arial" w:hAnsi="Arial" w:cs="Arial"/>
          <w:bCs/>
          <w:sz w:val="22"/>
        </w:rPr>
        <w:t>to be awarded GEER funds</w:t>
      </w:r>
      <w:r w:rsidR="008F0F45" w:rsidRPr="003F457D">
        <w:rPr>
          <w:rFonts w:ascii="Arial" w:hAnsi="Arial" w:cs="Arial"/>
          <w:sz w:val="22"/>
        </w:rPr>
        <w:t xml:space="preserve"> based on each eligible LEA’s</w:t>
      </w:r>
      <w:r w:rsidR="003F457D">
        <w:rPr>
          <w:rStyle w:val="FootnoteReference"/>
          <w:rFonts w:ascii="Arial" w:hAnsi="Arial" w:cs="Arial"/>
          <w:sz w:val="22"/>
        </w:rPr>
        <w:footnoteReference w:id="1"/>
      </w:r>
      <w:r w:rsidR="008F0F45" w:rsidRPr="003F457D">
        <w:rPr>
          <w:rFonts w:ascii="Arial" w:hAnsi="Arial" w:cs="Arial"/>
          <w:sz w:val="22"/>
        </w:rPr>
        <w:t xml:space="preserve"> relative Title I Part A allocation</w:t>
      </w:r>
      <w:r w:rsidR="008F0F45" w:rsidRPr="003F457D">
        <w:rPr>
          <w:rFonts w:ascii="Arial" w:hAnsi="Arial" w:cs="Arial"/>
          <w:bCs/>
          <w:sz w:val="22"/>
        </w:rPr>
        <w:t xml:space="preserve"> </w:t>
      </w:r>
      <w:r w:rsidR="00A817C5" w:rsidRPr="003F457D">
        <w:rPr>
          <w:rFonts w:ascii="Arial" w:hAnsi="Arial" w:cs="Arial"/>
          <w:sz w:val="22"/>
        </w:rPr>
        <w:t>in the 2019-2020 school year</w:t>
      </w:r>
      <w:r w:rsidRPr="003F457D">
        <w:rPr>
          <w:rFonts w:ascii="Arial" w:hAnsi="Arial" w:cs="Arial"/>
          <w:sz w:val="22"/>
        </w:rPr>
        <w:t>.</w:t>
      </w:r>
      <w:r w:rsidR="00A817C5" w:rsidRPr="003F457D">
        <w:rPr>
          <w:rFonts w:ascii="Arial" w:hAnsi="Arial" w:cs="Arial"/>
          <w:sz w:val="22"/>
        </w:rPr>
        <w:t xml:space="preserve"> </w:t>
      </w:r>
      <w:r w:rsidR="007F61CB" w:rsidRPr="003F457D">
        <w:rPr>
          <w:rFonts w:ascii="Arial" w:hAnsi="Arial" w:cs="Arial"/>
          <w:bCs/>
          <w:sz w:val="22"/>
        </w:rPr>
        <w:t xml:space="preserve"> Each LEA </w:t>
      </w:r>
      <w:r w:rsidR="008F0F45" w:rsidRPr="003F457D">
        <w:rPr>
          <w:rFonts w:ascii="Arial" w:hAnsi="Arial" w:cs="Arial"/>
          <w:bCs/>
          <w:sz w:val="22"/>
        </w:rPr>
        <w:t>awarded a</w:t>
      </w:r>
      <w:r w:rsidR="007F61CB" w:rsidRPr="003F457D">
        <w:rPr>
          <w:rFonts w:ascii="Arial" w:hAnsi="Arial" w:cs="Arial"/>
          <w:bCs/>
          <w:sz w:val="22"/>
        </w:rPr>
        <w:t xml:space="preserve"> GEER allocation will </w:t>
      </w:r>
      <w:r w:rsidR="008F0F45" w:rsidRPr="003F457D">
        <w:rPr>
          <w:rFonts w:ascii="Arial" w:hAnsi="Arial" w:cs="Arial"/>
          <w:bCs/>
          <w:sz w:val="22"/>
        </w:rPr>
        <w:t xml:space="preserve">be required to </w:t>
      </w:r>
      <w:r w:rsidR="00F4107B" w:rsidRPr="003F457D">
        <w:rPr>
          <w:rFonts w:ascii="Arial" w:hAnsi="Arial" w:cs="Arial"/>
          <w:bCs/>
          <w:sz w:val="22"/>
        </w:rPr>
        <w:t xml:space="preserve">submit </w:t>
      </w:r>
      <w:r w:rsidR="008F0F45" w:rsidRPr="003F457D">
        <w:rPr>
          <w:rFonts w:ascii="Arial" w:hAnsi="Arial" w:cs="Arial"/>
          <w:bCs/>
          <w:sz w:val="22"/>
        </w:rPr>
        <w:t>to NYSED a completed</w:t>
      </w:r>
      <w:r w:rsidR="00F4107B" w:rsidRPr="003F457D">
        <w:rPr>
          <w:rFonts w:ascii="Arial" w:hAnsi="Arial" w:cs="Arial"/>
          <w:bCs/>
          <w:sz w:val="22"/>
        </w:rPr>
        <w:t xml:space="preserve"> “CARES Act </w:t>
      </w:r>
      <w:r w:rsidR="00AF73FE" w:rsidRPr="003F457D">
        <w:rPr>
          <w:rFonts w:ascii="Arial" w:hAnsi="Arial" w:cs="Arial"/>
          <w:bCs/>
          <w:sz w:val="22"/>
        </w:rPr>
        <w:t xml:space="preserve">Combined </w:t>
      </w:r>
      <w:r w:rsidR="00F4107B" w:rsidRPr="003F457D">
        <w:rPr>
          <w:rFonts w:ascii="Arial" w:hAnsi="Arial" w:cs="Arial"/>
          <w:bCs/>
          <w:sz w:val="22"/>
        </w:rPr>
        <w:t>Funding</w:t>
      </w:r>
      <w:r w:rsidR="00AF73FE" w:rsidRPr="003F457D">
        <w:rPr>
          <w:rFonts w:ascii="Arial" w:hAnsi="Arial" w:cs="Arial"/>
          <w:bCs/>
          <w:sz w:val="22"/>
        </w:rPr>
        <w:t xml:space="preserve"> Application</w:t>
      </w:r>
      <w:r w:rsidR="00F4107B" w:rsidRPr="003F457D">
        <w:rPr>
          <w:rFonts w:ascii="Arial" w:hAnsi="Arial" w:cs="Arial"/>
          <w:bCs/>
          <w:sz w:val="22"/>
        </w:rPr>
        <w:t xml:space="preserve">” </w:t>
      </w:r>
      <w:r w:rsidR="00C3391B" w:rsidRPr="003F457D">
        <w:rPr>
          <w:rFonts w:ascii="Arial" w:hAnsi="Arial" w:cs="Arial"/>
          <w:bCs/>
          <w:sz w:val="22"/>
        </w:rPr>
        <w:t>through NYSED’s secure online business portal</w:t>
      </w:r>
      <w:r w:rsidR="007F61CB" w:rsidRPr="003F457D">
        <w:rPr>
          <w:rFonts w:ascii="Arial" w:hAnsi="Arial" w:cs="Arial"/>
          <w:bCs/>
          <w:sz w:val="22"/>
        </w:rPr>
        <w:t>.</w:t>
      </w:r>
      <w:r w:rsidR="00F4107B" w:rsidRPr="003F457D">
        <w:rPr>
          <w:rFonts w:ascii="Arial" w:hAnsi="Arial" w:cs="Arial"/>
          <w:bCs/>
          <w:sz w:val="22"/>
        </w:rPr>
        <w:t xml:space="preserve"> NYSED will require each LEA </w:t>
      </w:r>
      <w:r w:rsidR="008F0F45" w:rsidRPr="003F457D">
        <w:rPr>
          <w:rFonts w:ascii="Arial" w:hAnsi="Arial" w:cs="Arial"/>
          <w:bCs/>
          <w:sz w:val="22"/>
        </w:rPr>
        <w:t xml:space="preserve">awarded a </w:t>
      </w:r>
      <w:r w:rsidR="00110330" w:rsidRPr="003F457D">
        <w:rPr>
          <w:rFonts w:ascii="Arial" w:hAnsi="Arial" w:cs="Arial"/>
          <w:bCs/>
          <w:sz w:val="22"/>
        </w:rPr>
        <w:t>GEER</w:t>
      </w:r>
      <w:r w:rsidR="00F4107B" w:rsidRPr="003F457D">
        <w:rPr>
          <w:rFonts w:ascii="Arial" w:hAnsi="Arial" w:cs="Arial"/>
          <w:bCs/>
          <w:sz w:val="22"/>
        </w:rPr>
        <w:t xml:space="preserve"> allocation to submit an application, including</w:t>
      </w:r>
      <w:r w:rsidRPr="003F457D">
        <w:rPr>
          <w:rFonts w:ascii="Arial" w:hAnsi="Arial" w:cs="Arial"/>
          <w:bCs/>
          <w:sz w:val="22"/>
        </w:rPr>
        <w:t xml:space="preserve"> a program narrative,</w:t>
      </w:r>
      <w:r w:rsidR="00F4107B" w:rsidRPr="003F457D">
        <w:rPr>
          <w:rFonts w:ascii="Arial" w:hAnsi="Arial" w:cs="Arial"/>
          <w:bCs/>
          <w:sz w:val="22"/>
        </w:rPr>
        <w:t xml:space="preserve"> budget</w:t>
      </w:r>
      <w:r w:rsidRPr="003F457D">
        <w:rPr>
          <w:rFonts w:ascii="Arial" w:hAnsi="Arial" w:cs="Arial"/>
          <w:bCs/>
          <w:sz w:val="22"/>
        </w:rPr>
        <w:t>,</w:t>
      </w:r>
      <w:r w:rsidR="00F4107B" w:rsidRPr="003F457D">
        <w:rPr>
          <w:rFonts w:ascii="Arial" w:hAnsi="Arial" w:cs="Arial"/>
          <w:bCs/>
          <w:sz w:val="22"/>
        </w:rPr>
        <w:t xml:space="preserve"> and budget narrative, in order to receive funds under this program. All application materials must be signed and submitted by the Chief Administrative Officer (or a properly authorized designee)</w:t>
      </w:r>
      <w:r w:rsidR="00AF73FE" w:rsidRPr="003F457D">
        <w:rPr>
          <w:rFonts w:ascii="Arial" w:hAnsi="Arial" w:cs="Arial"/>
          <w:bCs/>
          <w:sz w:val="22"/>
        </w:rPr>
        <w:t xml:space="preserve"> and sent to the Office of ESSA</w:t>
      </w:r>
      <w:r w:rsidRPr="003F457D">
        <w:rPr>
          <w:rFonts w:ascii="Arial" w:hAnsi="Arial" w:cs="Arial"/>
          <w:bCs/>
          <w:sz w:val="22"/>
        </w:rPr>
        <w:t>-</w:t>
      </w:r>
      <w:r w:rsidR="00AF73FE" w:rsidRPr="003F457D">
        <w:rPr>
          <w:rFonts w:ascii="Arial" w:hAnsi="Arial" w:cs="Arial"/>
          <w:bCs/>
          <w:sz w:val="22"/>
        </w:rPr>
        <w:t>Funded Programs for review</w:t>
      </w:r>
      <w:r w:rsidR="008F0F45" w:rsidRPr="003F457D">
        <w:rPr>
          <w:rFonts w:ascii="Arial" w:hAnsi="Arial" w:cs="Arial"/>
          <w:bCs/>
          <w:sz w:val="22"/>
        </w:rPr>
        <w:t>.</w:t>
      </w:r>
    </w:p>
    <w:p w14:paraId="5356643D" w14:textId="77777777" w:rsidR="00F4107B" w:rsidRPr="00C03549" w:rsidRDefault="00F4107B" w:rsidP="009C2EE8">
      <w:pPr>
        <w:contextualSpacing/>
        <w:jc w:val="both"/>
        <w:rPr>
          <w:rFonts w:ascii="Arial" w:hAnsi="Arial" w:cs="Arial"/>
          <w:bCs/>
          <w:sz w:val="22"/>
        </w:rPr>
      </w:pPr>
    </w:p>
    <w:p w14:paraId="221E179A" w14:textId="6C79D436" w:rsidR="00F4107B" w:rsidRPr="00C03549" w:rsidRDefault="00F4107B" w:rsidP="009C2EE8">
      <w:pPr>
        <w:jc w:val="both"/>
        <w:rPr>
          <w:rFonts w:ascii="Arial" w:hAnsi="Arial" w:cs="Arial"/>
          <w:sz w:val="22"/>
        </w:rPr>
      </w:pPr>
      <w:r w:rsidRPr="00C03549">
        <w:rPr>
          <w:rFonts w:ascii="Arial" w:hAnsi="Arial" w:cs="Arial"/>
          <w:sz w:val="22"/>
        </w:rPr>
        <w:t xml:space="preserve">All application materials, including budgets and budget narratives, will be reviewed by </w:t>
      </w:r>
      <w:r w:rsidR="00AF73FE" w:rsidRPr="00C03549">
        <w:rPr>
          <w:rFonts w:ascii="Arial" w:hAnsi="Arial" w:cs="Arial"/>
          <w:sz w:val="22"/>
        </w:rPr>
        <w:t>ESSA</w:t>
      </w:r>
      <w:r w:rsidR="00B0347E" w:rsidRPr="00C03549">
        <w:rPr>
          <w:rFonts w:ascii="Arial" w:hAnsi="Arial" w:cs="Arial"/>
          <w:sz w:val="22"/>
        </w:rPr>
        <w:t>-</w:t>
      </w:r>
      <w:r w:rsidR="00AF73FE" w:rsidRPr="00C03549">
        <w:rPr>
          <w:rFonts w:ascii="Arial" w:hAnsi="Arial" w:cs="Arial"/>
          <w:sz w:val="22"/>
        </w:rPr>
        <w:t>Funded P</w:t>
      </w:r>
      <w:r w:rsidRPr="00C03549">
        <w:rPr>
          <w:rFonts w:ascii="Arial" w:hAnsi="Arial" w:cs="Arial"/>
          <w:sz w:val="22"/>
        </w:rPr>
        <w:t>rogram staff for allowability and consistency with the requirements of</w:t>
      </w:r>
      <w:r w:rsidR="00773E5F" w:rsidRPr="00C03549">
        <w:rPr>
          <w:rFonts w:ascii="Arial" w:hAnsi="Arial" w:cs="Arial"/>
          <w:sz w:val="22"/>
        </w:rPr>
        <w:t xml:space="preserve"> the CARES Act</w:t>
      </w:r>
      <w:r w:rsidR="00F024C2" w:rsidRPr="00C03549">
        <w:rPr>
          <w:rFonts w:ascii="Arial" w:hAnsi="Arial" w:cs="Arial"/>
          <w:sz w:val="22"/>
        </w:rPr>
        <w:t xml:space="preserve"> pertaining to GEER funds; the relevant Terms and Conditions listed in Attachment T of NYS’ GEER Grant Award Notification; the relevant assurances in New York State’s Certification and Agreement for Funding under the Education Stabilization Fund Program, Governor’s Emergency Education Relief Fund; and the terms of the U.S. Department of Education’s July 1, 2020 Interim Final Rule </w:t>
      </w:r>
      <w:r w:rsidR="00F024C2" w:rsidRPr="00C03549">
        <w:rPr>
          <w:rFonts w:ascii="Arial" w:hAnsi="Arial" w:cs="Arial"/>
          <w:sz w:val="22"/>
          <w:u w:val="single"/>
        </w:rPr>
        <w:t>CARES Act Programs; Services to Students and Teachers in Non-Public Schools</w:t>
      </w:r>
      <w:r w:rsidRPr="00C03549">
        <w:rPr>
          <w:rFonts w:ascii="Arial" w:hAnsi="Arial" w:cs="Arial"/>
          <w:sz w:val="22"/>
        </w:rPr>
        <w:t xml:space="preserve">. Staff completing reviews will be provided with training provided by the </w:t>
      </w:r>
      <w:r w:rsidR="00B0347E" w:rsidRPr="00C03549">
        <w:rPr>
          <w:rFonts w:ascii="Arial" w:hAnsi="Arial" w:cs="Arial"/>
          <w:sz w:val="22"/>
        </w:rPr>
        <w:t xml:space="preserve">Assistant Commissioner for the Office of Accountability and the </w:t>
      </w:r>
      <w:r w:rsidRPr="00C03549">
        <w:rPr>
          <w:rFonts w:ascii="Arial" w:hAnsi="Arial" w:cs="Arial"/>
          <w:sz w:val="22"/>
        </w:rPr>
        <w:t xml:space="preserve">Director of the Office of ESSA-Funded Programs prior to conducting reviews. Upon receiving programmatic approval, application materials will be forwarded to </w:t>
      </w:r>
      <w:r w:rsidR="00F024C2" w:rsidRPr="00C03549">
        <w:rPr>
          <w:rFonts w:ascii="Arial" w:hAnsi="Arial" w:cs="Arial"/>
          <w:sz w:val="22"/>
        </w:rPr>
        <w:t>NYSED’s</w:t>
      </w:r>
      <w:r w:rsidRPr="00C03549">
        <w:rPr>
          <w:rFonts w:ascii="Arial" w:hAnsi="Arial" w:cs="Arial"/>
          <w:sz w:val="22"/>
        </w:rPr>
        <w:t xml:space="preserve"> Grants Finance Unit for final processing and initial payment of 20% of the grant allocation. </w:t>
      </w:r>
      <w:r w:rsidR="005430ED" w:rsidRPr="00C03549">
        <w:rPr>
          <w:rFonts w:ascii="Arial" w:hAnsi="Arial" w:cs="Arial"/>
          <w:sz w:val="22"/>
        </w:rPr>
        <w:t>To ensure continuity, b</w:t>
      </w:r>
      <w:r w:rsidRPr="00C03549">
        <w:rPr>
          <w:rFonts w:ascii="Arial" w:hAnsi="Arial" w:cs="Arial"/>
          <w:sz w:val="22"/>
        </w:rPr>
        <w:t xml:space="preserve">udget amendments submitted during project period will be reviewed and approved by the same program staff that conducted initial reviews of an LEA’s </w:t>
      </w:r>
      <w:r w:rsidR="005430ED" w:rsidRPr="00C03549">
        <w:rPr>
          <w:rFonts w:ascii="Arial" w:hAnsi="Arial" w:cs="Arial"/>
          <w:sz w:val="22"/>
        </w:rPr>
        <w:t xml:space="preserve">initial </w:t>
      </w:r>
      <w:r w:rsidRPr="00C03549">
        <w:rPr>
          <w:rFonts w:ascii="Arial" w:hAnsi="Arial" w:cs="Arial"/>
          <w:sz w:val="22"/>
        </w:rPr>
        <w:t xml:space="preserve">application.  </w:t>
      </w:r>
    </w:p>
    <w:p w14:paraId="72AD27F6" w14:textId="77E2FFF3" w:rsidR="00773E5F" w:rsidRPr="00C03549" w:rsidRDefault="00773E5F" w:rsidP="009C2EE8">
      <w:pPr>
        <w:jc w:val="both"/>
        <w:rPr>
          <w:rFonts w:ascii="Arial" w:hAnsi="Arial" w:cs="Arial"/>
          <w:sz w:val="22"/>
        </w:rPr>
      </w:pPr>
    </w:p>
    <w:p w14:paraId="5A820995" w14:textId="3BB6DDB2" w:rsidR="00773E5F" w:rsidRPr="00C03549" w:rsidRDefault="00773E5F" w:rsidP="009C2EE8">
      <w:pPr>
        <w:jc w:val="both"/>
        <w:rPr>
          <w:rFonts w:ascii="Arial" w:hAnsi="Arial" w:cs="Arial"/>
          <w:sz w:val="22"/>
        </w:rPr>
      </w:pPr>
      <w:r w:rsidRPr="00C03549">
        <w:rPr>
          <w:rFonts w:ascii="Arial" w:hAnsi="Arial" w:cs="Arial"/>
          <w:sz w:val="22"/>
        </w:rPr>
        <w:t xml:space="preserve">In addition to the programmatic and fiscal monitoring activities conducted during </w:t>
      </w:r>
      <w:r w:rsidR="00F024C2" w:rsidRPr="00C03549">
        <w:rPr>
          <w:rFonts w:ascii="Arial" w:hAnsi="Arial" w:cs="Arial"/>
          <w:sz w:val="22"/>
        </w:rPr>
        <w:t xml:space="preserve">the </w:t>
      </w:r>
      <w:r w:rsidR="00146CC4" w:rsidRPr="00C03549">
        <w:rPr>
          <w:rFonts w:ascii="Arial" w:hAnsi="Arial" w:cs="Arial"/>
          <w:sz w:val="22"/>
        </w:rPr>
        <w:t>a</w:t>
      </w:r>
      <w:r w:rsidRPr="00C03549">
        <w:rPr>
          <w:rFonts w:ascii="Arial" w:hAnsi="Arial" w:cs="Arial"/>
          <w:sz w:val="22"/>
        </w:rPr>
        <w:t>pplication review processes, the Office of ESSA-Funded Programs</w:t>
      </w:r>
      <w:r w:rsidRPr="00C03549" w:rsidDel="005B56B6">
        <w:rPr>
          <w:rFonts w:ascii="Arial" w:hAnsi="Arial" w:cs="Arial"/>
          <w:sz w:val="22"/>
        </w:rPr>
        <w:t xml:space="preserve"> </w:t>
      </w:r>
      <w:r w:rsidRPr="00C03549">
        <w:rPr>
          <w:rFonts w:ascii="Arial" w:hAnsi="Arial" w:cs="Arial"/>
          <w:sz w:val="22"/>
        </w:rPr>
        <w:t>will conduct follow-up monitoring with all LEAs that receive funds under this program.</w:t>
      </w:r>
    </w:p>
    <w:p w14:paraId="13A523FD" w14:textId="7BCEB1E5" w:rsidR="000242B8" w:rsidRDefault="000242B8" w:rsidP="009C2EE8">
      <w:pPr>
        <w:contextualSpacing/>
        <w:jc w:val="both"/>
        <w:rPr>
          <w:rFonts w:ascii="Arial" w:hAnsi="Arial" w:cs="Arial"/>
          <w:b/>
          <w:sz w:val="22"/>
          <w:u w:val="single"/>
        </w:rPr>
      </w:pPr>
    </w:p>
    <w:p w14:paraId="438BA0CB" w14:textId="5EA4564C" w:rsidR="003F457D" w:rsidRDefault="003F457D" w:rsidP="009C2EE8">
      <w:pPr>
        <w:contextualSpacing/>
        <w:jc w:val="both"/>
        <w:rPr>
          <w:rFonts w:ascii="Arial" w:hAnsi="Arial" w:cs="Arial"/>
          <w:b/>
          <w:sz w:val="22"/>
          <w:u w:val="single"/>
        </w:rPr>
      </w:pPr>
    </w:p>
    <w:p w14:paraId="618F978B" w14:textId="77777777" w:rsidR="003F457D" w:rsidRPr="00C03549" w:rsidRDefault="003F457D" w:rsidP="009C2EE8">
      <w:pPr>
        <w:contextualSpacing/>
        <w:jc w:val="both"/>
        <w:rPr>
          <w:rFonts w:ascii="Arial" w:hAnsi="Arial" w:cs="Arial"/>
          <w:b/>
          <w:sz w:val="22"/>
          <w:u w:val="single"/>
        </w:rPr>
      </w:pPr>
    </w:p>
    <w:p w14:paraId="75C85D7D" w14:textId="41AFE306" w:rsidR="00F4107B" w:rsidRPr="00C03549" w:rsidRDefault="005430ED" w:rsidP="009C2EE8">
      <w:pPr>
        <w:pStyle w:val="ListParagraph"/>
        <w:numPr>
          <w:ilvl w:val="0"/>
          <w:numId w:val="7"/>
        </w:numPr>
        <w:jc w:val="both"/>
        <w:rPr>
          <w:rFonts w:ascii="Arial" w:hAnsi="Arial" w:cs="Arial"/>
          <w:b/>
          <w:sz w:val="22"/>
        </w:rPr>
      </w:pPr>
      <w:r w:rsidRPr="00C03549">
        <w:rPr>
          <w:rFonts w:ascii="Arial" w:hAnsi="Arial" w:cs="Arial"/>
          <w:b/>
          <w:sz w:val="22"/>
        </w:rPr>
        <w:lastRenderedPageBreak/>
        <w:t xml:space="preserve">Identify risks, both internal </w:t>
      </w:r>
      <w:r w:rsidR="00C3391B" w:rsidRPr="00C03549">
        <w:rPr>
          <w:rFonts w:ascii="Arial" w:hAnsi="Arial" w:cs="Arial"/>
          <w:b/>
          <w:sz w:val="22"/>
        </w:rPr>
        <w:t xml:space="preserve">risks </w:t>
      </w:r>
      <w:r w:rsidRPr="00C03549">
        <w:rPr>
          <w:rFonts w:ascii="Arial" w:hAnsi="Arial" w:cs="Arial"/>
          <w:b/>
          <w:sz w:val="22"/>
        </w:rPr>
        <w:t>and subrecipient risks, associated with implementing the program and strategies for mitigating such risks.</w:t>
      </w:r>
    </w:p>
    <w:p w14:paraId="3DD0A2A7" w14:textId="77777777" w:rsidR="00C3391B" w:rsidRPr="00C03549" w:rsidRDefault="00C3391B" w:rsidP="009C2EE8">
      <w:pPr>
        <w:pStyle w:val="ListParagraph"/>
        <w:jc w:val="both"/>
        <w:rPr>
          <w:rFonts w:ascii="Arial" w:hAnsi="Arial" w:cs="Arial"/>
          <w:b/>
          <w:sz w:val="22"/>
          <w:u w:val="single"/>
        </w:rPr>
      </w:pPr>
    </w:p>
    <w:p w14:paraId="17F3F233" w14:textId="3C16B376" w:rsidR="00C3391B" w:rsidRPr="00C03549" w:rsidRDefault="00CE50AB" w:rsidP="009C2EE8">
      <w:pPr>
        <w:contextualSpacing/>
        <w:jc w:val="both"/>
        <w:rPr>
          <w:rFonts w:ascii="Arial" w:hAnsi="Arial" w:cs="Arial"/>
          <w:bCs/>
          <w:sz w:val="22"/>
        </w:rPr>
      </w:pPr>
      <w:r w:rsidRPr="00C03549">
        <w:rPr>
          <w:rFonts w:ascii="Arial" w:hAnsi="Arial" w:cs="Arial"/>
          <w:bCs/>
          <w:sz w:val="22"/>
        </w:rPr>
        <w:t xml:space="preserve">The New York State Education Department will </w:t>
      </w:r>
      <w:r w:rsidR="00FC7E40" w:rsidRPr="00C03549">
        <w:rPr>
          <w:rFonts w:ascii="Arial" w:hAnsi="Arial" w:cs="Arial"/>
          <w:bCs/>
          <w:sz w:val="22"/>
        </w:rPr>
        <w:t>monitor</w:t>
      </w:r>
      <w:r w:rsidRPr="00C03549">
        <w:rPr>
          <w:rFonts w:ascii="Arial" w:hAnsi="Arial" w:cs="Arial"/>
          <w:bCs/>
          <w:sz w:val="22"/>
        </w:rPr>
        <w:t xml:space="preserve"> </w:t>
      </w:r>
      <w:r w:rsidR="00FC7E40" w:rsidRPr="00C03549">
        <w:rPr>
          <w:rFonts w:ascii="Arial" w:hAnsi="Arial" w:cs="Arial"/>
          <w:bCs/>
          <w:sz w:val="22"/>
        </w:rPr>
        <w:t>each LEA’s use of</w:t>
      </w:r>
      <w:r w:rsidRPr="00C03549">
        <w:rPr>
          <w:rFonts w:ascii="Arial" w:hAnsi="Arial" w:cs="Arial"/>
          <w:bCs/>
          <w:sz w:val="22"/>
        </w:rPr>
        <w:t xml:space="preserve"> </w:t>
      </w:r>
      <w:r w:rsidR="00110330" w:rsidRPr="00C03549">
        <w:rPr>
          <w:rFonts w:ascii="Arial" w:hAnsi="Arial" w:cs="Arial"/>
          <w:bCs/>
          <w:sz w:val="22"/>
        </w:rPr>
        <w:t>GEER</w:t>
      </w:r>
      <w:r w:rsidRPr="00C03549">
        <w:rPr>
          <w:rFonts w:ascii="Arial" w:hAnsi="Arial" w:cs="Arial"/>
          <w:bCs/>
          <w:sz w:val="22"/>
        </w:rPr>
        <w:t xml:space="preserve"> </w:t>
      </w:r>
      <w:r w:rsidR="00F024C2" w:rsidRPr="00C03549">
        <w:rPr>
          <w:rFonts w:ascii="Arial" w:hAnsi="Arial" w:cs="Arial"/>
          <w:bCs/>
          <w:sz w:val="22"/>
        </w:rPr>
        <w:t>funds</w:t>
      </w:r>
      <w:r w:rsidRPr="00C03549">
        <w:rPr>
          <w:rFonts w:ascii="Arial" w:hAnsi="Arial" w:cs="Arial"/>
          <w:bCs/>
          <w:sz w:val="22"/>
        </w:rPr>
        <w:t xml:space="preserve"> to ensure compliance with all applicable Federal requirements, </w:t>
      </w:r>
      <w:r w:rsidR="00FC7E40" w:rsidRPr="00C03549">
        <w:rPr>
          <w:rFonts w:ascii="Arial" w:hAnsi="Arial" w:cs="Arial"/>
          <w:bCs/>
          <w:sz w:val="22"/>
        </w:rPr>
        <w:t>including but not limited to ensuring</w:t>
      </w:r>
      <w:r w:rsidRPr="00C03549">
        <w:rPr>
          <w:rFonts w:ascii="Arial" w:hAnsi="Arial" w:cs="Arial"/>
          <w:bCs/>
          <w:sz w:val="22"/>
        </w:rPr>
        <w:t xml:space="preserve"> that funds are used in a manner that is consistent with section</w:t>
      </w:r>
      <w:r w:rsidR="00FF5839" w:rsidRPr="00C03549">
        <w:rPr>
          <w:rFonts w:ascii="Arial" w:hAnsi="Arial" w:cs="Arial"/>
          <w:bCs/>
          <w:sz w:val="22"/>
        </w:rPr>
        <w:t xml:space="preserve"> </w:t>
      </w:r>
      <w:r w:rsidRPr="00C03549">
        <w:rPr>
          <w:rFonts w:ascii="Arial" w:hAnsi="Arial" w:cs="Arial"/>
          <w:bCs/>
          <w:sz w:val="22"/>
        </w:rPr>
        <w:t>1800</w:t>
      </w:r>
      <w:r w:rsidR="00110330" w:rsidRPr="00C03549">
        <w:rPr>
          <w:rFonts w:ascii="Arial" w:hAnsi="Arial" w:cs="Arial"/>
          <w:bCs/>
          <w:sz w:val="22"/>
        </w:rPr>
        <w:t>2</w:t>
      </w:r>
      <w:r w:rsidR="00C3391B" w:rsidRPr="00C03549">
        <w:rPr>
          <w:rFonts w:ascii="Arial" w:hAnsi="Arial" w:cs="Arial"/>
          <w:bCs/>
          <w:sz w:val="22"/>
        </w:rPr>
        <w:t xml:space="preserve"> </w:t>
      </w:r>
      <w:r w:rsidRPr="00C03549">
        <w:rPr>
          <w:rFonts w:ascii="Arial" w:hAnsi="Arial" w:cs="Arial"/>
          <w:bCs/>
          <w:sz w:val="22"/>
        </w:rPr>
        <w:t>of the CARES Act for allowable purposes</w:t>
      </w:r>
      <w:r w:rsidR="00FF5839" w:rsidRPr="00C03549">
        <w:rPr>
          <w:rFonts w:ascii="Arial" w:hAnsi="Arial" w:cs="Arial"/>
          <w:bCs/>
          <w:sz w:val="22"/>
        </w:rPr>
        <w:t xml:space="preserve">, and with </w:t>
      </w:r>
      <w:r w:rsidR="00FF5839" w:rsidRPr="00C03549">
        <w:rPr>
          <w:rFonts w:ascii="Arial" w:hAnsi="Arial" w:cs="Arial"/>
          <w:sz w:val="22"/>
        </w:rPr>
        <w:t xml:space="preserve">2 CFR </w:t>
      </w:r>
      <w:r w:rsidR="00CD610D" w:rsidRPr="00C03549">
        <w:rPr>
          <w:rFonts w:ascii="Arial" w:hAnsi="Arial" w:cs="Arial"/>
          <w:sz w:val="22"/>
        </w:rPr>
        <w:t>§</w:t>
      </w:r>
      <w:r w:rsidR="00FF5839" w:rsidRPr="00C03549">
        <w:rPr>
          <w:rFonts w:ascii="Arial" w:hAnsi="Arial" w:cs="Arial"/>
          <w:sz w:val="22"/>
        </w:rPr>
        <w:t>200.3</w:t>
      </w:r>
      <w:r w:rsidR="00327A85" w:rsidRPr="00C03549">
        <w:rPr>
          <w:rFonts w:ascii="Arial" w:hAnsi="Arial" w:cs="Arial"/>
          <w:sz w:val="22"/>
        </w:rPr>
        <w:t>03</w:t>
      </w:r>
      <w:r w:rsidR="00FF5839" w:rsidRPr="00C03549">
        <w:rPr>
          <w:rFonts w:ascii="Arial" w:hAnsi="Arial" w:cs="Arial"/>
          <w:sz w:val="22"/>
        </w:rPr>
        <w:t xml:space="preserve"> under the Uniform Grants Guidance</w:t>
      </w:r>
      <w:r w:rsidRPr="00C03549">
        <w:rPr>
          <w:rFonts w:ascii="Arial" w:hAnsi="Arial" w:cs="Arial"/>
          <w:bCs/>
          <w:sz w:val="22"/>
        </w:rPr>
        <w:t>.</w:t>
      </w:r>
      <w:r w:rsidR="005430ED" w:rsidRPr="00C03549">
        <w:rPr>
          <w:rFonts w:ascii="Arial" w:hAnsi="Arial" w:cs="Arial"/>
          <w:bCs/>
          <w:sz w:val="22"/>
        </w:rPr>
        <w:t xml:space="preserve">  </w:t>
      </w:r>
    </w:p>
    <w:p w14:paraId="704608E8" w14:textId="2BD3FC14" w:rsidR="00C3391B" w:rsidRPr="00C03549" w:rsidRDefault="00C3391B" w:rsidP="009C2EE8">
      <w:pPr>
        <w:contextualSpacing/>
        <w:jc w:val="both"/>
        <w:rPr>
          <w:rFonts w:ascii="Arial" w:hAnsi="Arial" w:cs="Arial"/>
          <w:bCs/>
          <w:sz w:val="22"/>
        </w:rPr>
      </w:pPr>
    </w:p>
    <w:p w14:paraId="7E7A62B4" w14:textId="2566BC83" w:rsidR="000242B8" w:rsidRPr="00C03549" w:rsidRDefault="000242B8" w:rsidP="009C2EE8">
      <w:pPr>
        <w:contextualSpacing/>
        <w:jc w:val="both"/>
        <w:rPr>
          <w:rFonts w:ascii="Arial" w:hAnsi="Arial" w:cs="Arial"/>
          <w:bCs/>
          <w:i/>
          <w:iCs/>
          <w:sz w:val="22"/>
        </w:rPr>
      </w:pPr>
      <w:r w:rsidRPr="00C03549">
        <w:rPr>
          <w:rFonts w:ascii="Arial" w:hAnsi="Arial" w:cs="Arial"/>
          <w:bCs/>
          <w:i/>
          <w:iCs/>
          <w:sz w:val="22"/>
        </w:rPr>
        <w:t>Internal Risks and Mitigation</w:t>
      </w:r>
    </w:p>
    <w:p w14:paraId="715AAC9A" w14:textId="77777777" w:rsidR="00B0347E" w:rsidRPr="00C03549" w:rsidRDefault="00B0347E" w:rsidP="009C2EE8">
      <w:pPr>
        <w:contextualSpacing/>
        <w:jc w:val="both"/>
        <w:rPr>
          <w:rFonts w:ascii="Arial" w:hAnsi="Arial" w:cs="Arial"/>
          <w:bCs/>
          <w:i/>
          <w:iCs/>
          <w:sz w:val="22"/>
        </w:rPr>
      </w:pPr>
    </w:p>
    <w:p w14:paraId="1CC3C9A6" w14:textId="78CFCD2A" w:rsidR="004B6EC5" w:rsidRPr="00C03549" w:rsidRDefault="00C3391B" w:rsidP="009C2EE8">
      <w:pPr>
        <w:contextualSpacing/>
        <w:jc w:val="both"/>
        <w:rPr>
          <w:rFonts w:ascii="Arial" w:hAnsi="Arial" w:cs="Arial"/>
          <w:bCs/>
          <w:sz w:val="22"/>
        </w:rPr>
      </w:pPr>
      <w:r w:rsidRPr="00C03549">
        <w:rPr>
          <w:rFonts w:ascii="Arial" w:hAnsi="Arial" w:cs="Arial"/>
          <w:bCs/>
          <w:sz w:val="22"/>
        </w:rPr>
        <w:t xml:space="preserve">The Department has identified several internal risks associated with implementing the </w:t>
      </w:r>
      <w:r w:rsidR="001A7D94" w:rsidRPr="00C03549">
        <w:rPr>
          <w:rFonts w:ascii="Arial" w:hAnsi="Arial" w:cs="Arial"/>
          <w:bCs/>
          <w:sz w:val="22"/>
        </w:rPr>
        <w:t>GEER</w:t>
      </w:r>
      <w:r w:rsidRPr="00C03549">
        <w:rPr>
          <w:rFonts w:ascii="Arial" w:hAnsi="Arial" w:cs="Arial"/>
          <w:bCs/>
          <w:sz w:val="22"/>
        </w:rPr>
        <w:t xml:space="preserve"> program.  Such risks include</w:t>
      </w:r>
      <w:r w:rsidR="00022D7A" w:rsidRPr="00C03549">
        <w:rPr>
          <w:rFonts w:ascii="Arial" w:hAnsi="Arial" w:cs="Arial"/>
          <w:bCs/>
          <w:sz w:val="22"/>
        </w:rPr>
        <w:t>: (</w:t>
      </w:r>
      <w:r w:rsidR="00BD1709" w:rsidRPr="00C03549">
        <w:rPr>
          <w:rFonts w:ascii="Arial" w:hAnsi="Arial" w:cs="Arial"/>
          <w:bCs/>
          <w:sz w:val="22"/>
        </w:rPr>
        <w:t>1</w:t>
      </w:r>
      <w:r w:rsidR="00022D7A" w:rsidRPr="00C03549">
        <w:rPr>
          <w:rFonts w:ascii="Arial" w:hAnsi="Arial" w:cs="Arial"/>
          <w:bCs/>
          <w:sz w:val="22"/>
        </w:rPr>
        <w:t>)</w:t>
      </w:r>
      <w:r w:rsidRPr="00C03549">
        <w:rPr>
          <w:rFonts w:ascii="Arial" w:hAnsi="Arial" w:cs="Arial"/>
          <w:bCs/>
          <w:sz w:val="22"/>
        </w:rPr>
        <w:t xml:space="preserve"> inconsistent pre-award review of applications,</w:t>
      </w:r>
      <w:r w:rsidR="003A280F" w:rsidRPr="00C03549">
        <w:rPr>
          <w:rFonts w:ascii="Arial" w:hAnsi="Arial" w:cs="Arial"/>
          <w:bCs/>
          <w:sz w:val="22"/>
        </w:rPr>
        <w:t xml:space="preserve"> </w:t>
      </w:r>
      <w:r w:rsidR="00022D7A" w:rsidRPr="00C03549">
        <w:rPr>
          <w:rFonts w:ascii="Arial" w:hAnsi="Arial" w:cs="Arial"/>
          <w:bCs/>
          <w:sz w:val="22"/>
        </w:rPr>
        <w:t>(</w:t>
      </w:r>
      <w:r w:rsidR="00BD1709" w:rsidRPr="00C03549">
        <w:rPr>
          <w:rFonts w:ascii="Arial" w:hAnsi="Arial" w:cs="Arial"/>
          <w:bCs/>
          <w:sz w:val="22"/>
        </w:rPr>
        <w:t>2</w:t>
      </w:r>
      <w:r w:rsidR="00022D7A" w:rsidRPr="00C03549">
        <w:rPr>
          <w:rFonts w:ascii="Arial" w:hAnsi="Arial" w:cs="Arial"/>
          <w:bCs/>
          <w:sz w:val="22"/>
        </w:rPr>
        <w:t>)</w:t>
      </w:r>
      <w:r w:rsidRPr="00C03549">
        <w:rPr>
          <w:rFonts w:ascii="Arial" w:hAnsi="Arial" w:cs="Arial"/>
          <w:bCs/>
          <w:sz w:val="22"/>
        </w:rPr>
        <w:t xml:space="preserve"> delays in administering funds to LEAs, and</w:t>
      </w:r>
      <w:r w:rsidR="00022D7A" w:rsidRPr="00C03549">
        <w:rPr>
          <w:rFonts w:ascii="Arial" w:hAnsi="Arial" w:cs="Arial"/>
          <w:bCs/>
          <w:sz w:val="22"/>
        </w:rPr>
        <w:t xml:space="preserve"> (</w:t>
      </w:r>
      <w:r w:rsidR="00BD1709" w:rsidRPr="00C03549">
        <w:rPr>
          <w:rFonts w:ascii="Arial" w:hAnsi="Arial" w:cs="Arial"/>
          <w:bCs/>
          <w:sz w:val="22"/>
        </w:rPr>
        <w:t>3</w:t>
      </w:r>
      <w:r w:rsidR="00022D7A" w:rsidRPr="00C03549">
        <w:rPr>
          <w:rFonts w:ascii="Arial" w:hAnsi="Arial" w:cs="Arial"/>
          <w:bCs/>
          <w:sz w:val="22"/>
        </w:rPr>
        <w:t>)</w:t>
      </w:r>
      <w:r w:rsidRPr="00C03549">
        <w:rPr>
          <w:rFonts w:ascii="Arial" w:hAnsi="Arial" w:cs="Arial"/>
          <w:bCs/>
          <w:sz w:val="22"/>
        </w:rPr>
        <w:t xml:space="preserve"> inconsistent post-award subrecipient monitoring of LEA expenditures.  In order to mitigate these risks, </w:t>
      </w:r>
      <w:r w:rsidR="000242B8" w:rsidRPr="00C03549">
        <w:rPr>
          <w:rFonts w:ascii="Arial" w:hAnsi="Arial" w:cs="Arial"/>
          <w:bCs/>
          <w:sz w:val="22"/>
        </w:rPr>
        <w:t xml:space="preserve">NYSED will engage in the following respective actions: </w:t>
      </w:r>
      <w:r w:rsidR="00C5343D">
        <w:rPr>
          <w:rFonts w:ascii="Arial" w:hAnsi="Arial" w:cs="Arial"/>
          <w:bCs/>
          <w:sz w:val="22"/>
        </w:rPr>
        <w:t xml:space="preserve">(1) </w:t>
      </w:r>
      <w:r w:rsidR="000242B8" w:rsidRPr="00C03549">
        <w:rPr>
          <w:rFonts w:ascii="Arial" w:hAnsi="Arial" w:cs="Arial"/>
          <w:bCs/>
          <w:sz w:val="22"/>
        </w:rPr>
        <w:t>consultation and training with Brustein and Manas</w:t>
      </w:r>
      <w:r w:rsidR="00E33E6D" w:rsidRPr="00C03549">
        <w:rPr>
          <w:rFonts w:ascii="Arial" w:hAnsi="Arial" w:cs="Arial"/>
          <w:bCs/>
          <w:sz w:val="22"/>
        </w:rPr>
        <w:t>e</w:t>
      </w:r>
      <w:r w:rsidR="000242B8" w:rsidRPr="00C03549">
        <w:rPr>
          <w:rFonts w:ascii="Arial" w:hAnsi="Arial" w:cs="Arial"/>
          <w:bCs/>
          <w:sz w:val="22"/>
        </w:rPr>
        <w:t>vit</w:t>
      </w:r>
      <w:r w:rsidR="004D2CA9" w:rsidRPr="00C03549">
        <w:rPr>
          <w:rFonts w:ascii="Arial" w:hAnsi="Arial" w:cs="Arial"/>
          <w:bCs/>
          <w:sz w:val="22"/>
        </w:rPr>
        <w:t xml:space="preserve">, PLLC </w:t>
      </w:r>
      <w:r w:rsidR="000242B8" w:rsidRPr="00C03549">
        <w:rPr>
          <w:rFonts w:ascii="Arial" w:hAnsi="Arial" w:cs="Arial"/>
          <w:bCs/>
          <w:sz w:val="22"/>
        </w:rPr>
        <w:t>and the Council of Chief State School Officers (CCSSO)</w:t>
      </w:r>
      <w:r w:rsidR="00CD610D" w:rsidRPr="00C03549">
        <w:rPr>
          <w:rFonts w:ascii="Arial" w:hAnsi="Arial" w:cs="Arial"/>
          <w:bCs/>
          <w:sz w:val="22"/>
        </w:rPr>
        <w:t xml:space="preserve"> on the requirements of the CARES Act</w:t>
      </w:r>
      <w:r w:rsidR="00022D7A" w:rsidRPr="00C03549">
        <w:rPr>
          <w:rFonts w:ascii="Arial" w:hAnsi="Arial" w:cs="Arial"/>
          <w:bCs/>
          <w:sz w:val="22"/>
        </w:rPr>
        <w:t>,</w:t>
      </w:r>
      <w:r w:rsidR="000242B8" w:rsidRPr="00C03549">
        <w:rPr>
          <w:rFonts w:ascii="Arial" w:hAnsi="Arial" w:cs="Arial"/>
          <w:bCs/>
          <w:sz w:val="22"/>
        </w:rPr>
        <w:t xml:space="preserve"> </w:t>
      </w:r>
      <w:r w:rsidR="00C5343D">
        <w:rPr>
          <w:rFonts w:ascii="Arial" w:hAnsi="Arial" w:cs="Arial"/>
          <w:bCs/>
          <w:sz w:val="22"/>
        </w:rPr>
        <w:t xml:space="preserve">(2) </w:t>
      </w:r>
      <w:r w:rsidR="000242B8" w:rsidRPr="00C03549">
        <w:rPr>
          <w:rFonts w:ascii="Arial" w:hAnsi="Arial" w:cs="Arial"/>
          <w:bCs/>
          <w:sz w:val="22"/>
        </w:rPr>
        <w:t>development of issuance timeline and secure online application process to facilitate efficient dispersal of funds</w:t>
      </w:r>
      <w:r w:rsidR="00022D7A" w:rsidRPr="00C03549">
        <w:rPr>
          <w:rFonts w:ascii="Arial" w:hAnsi="Arial" w:cs="Arial"/>
          <w:bCs/>
          <w:sz w:val="22"/>
        </w:rPr>
        <w:t>,</w:t>
      </w:r>
      <w:r w:rsidR="000242B8" w:rsidRPr="00C03549">
        <w:rPr>
          <w:rFonts w:ascii="Arial" w:hAnsi="Arial" w:cs="Arial"/>
          <w:bCs/>
          <w:sz w:val="22"/>
        </w:rPr>
        <w:t xml:space="preserve"> </w:t>
      </w:r>
      <w:r w:rsidR="00C5343D">
        <w:rPr>
          <w:rFonts w:ascii="Arial" w:hAnsi="Arial" w:cs="Arial"/>
          <w:bCs/>
          <w:sz w:val="22"/>
        </w:rPr>
        <w:t xml:space="preserve"> (3) </w:t>
      </w:r>
      <w:r w:rsidR="000242B8" w:rsidRPr="00C03549">
        <w:rPr>
          <w:rFonts w:ascii="Arial" w:hAnsi="Arial" w:cs="Arial"/>
          <w:bCs/>
          <w:sz w:val="22"/>
        </w:rPr>
        <w:t xml:space="preserve">development of </w:t>
      </w:r>
      <w:r w:rsidR="00CD610D" w:rsidRPr="00C03549">
        <w:rPr>
          <w:rFonts w:ascii="Arial" w:hAnsi="Arial" w:cs="Arial"/>
          <w:bCs/>
          <w:sz w:val="22"/>
        </w:rPr>
        <w:t xml:space="preserve">a </w:t>
      </w:r>
      <w:r w:rsidR="005430ED" w:rsidRPr="00C03549">
        <w:rPr>
          <w:rFonts w:ascii="Arial" w:hAnsi="Arial" w:cs="Arial"/>
          <w:bCs/>
          <w:sz w:val="22"/>
        </w:rPr>
        <w:t>uniform application review protocol accompanied with t</w:t>
      </w:r>
      <w:r w:rsidR="004B6EC5" w:rsidRPr="00C03549">
        <w:rPr>
          <w:rFonts w:ascii="Arial" w:hAnsi="Arial" w:cs="Arial"/>
          <w:bCs/>
          <w:sz w:val="22"/>
        </w:rPr>
        <w:t>raining for staff reviewer</w:t>
      </w:r>
      <w:r w:rsidR="005430ED" w:rsidRPr="00C03549">
        <w:rPr>
          <w:rFonts w:ascii="Arial" w:hAnsi="Arial" w:cs="Arial"/>
          <w:bCs/>
          <w:sz w:val="22"/>
        </w:rPr>
        <w:t xml:space="preserve">s to norm </w:t>
      </w:r>
      <w:r w:rsidR="00C5343D">
        <w:rPr>
          <w:rFonts w:ascii="Arial" w:hAnsi="Arial" w:cs="Arial"/>
          <w:bCs/>
          <w:sz w:val="22"/>
        </w:rPr>
        <w:t xml:space="preserve">the </w:t>
      </w:r>
      <w:r w:rsidR="005430ED" w:rsidRPr="00C03549">
        <w:rPr>
          <w:rFonts w:ascii="Arial" w:hAnsi="Arial" w:cs="Arial"/>
          <w:bCs/>
          <w:sz w:val="22"/>
        </w:rPr>
        <w:t>application review proces</w:t>
      </w:r>
      <w:r w:rsidR="000242B8" w:rsidRPr="00C03549">
        <w:rPr>
          <w:rFonts w:ascii="Arial" w:hAnsi="Arial" w:cs="Arial"/>
          <w:bCs/>
          <w:sz w:val="22"/>
        </w:rPr>
        <w:t>s</w:t>
      </w:r>
      <w:r w:rsidR="00022D7A" w:rsidRPr="00C03549">
        <w:rPr>
          <w:rFonts w:ascii="Arial" w:hAnsi="Arial" w:cs="Arial"/>
          <w:bCs/>
          <w:sz w:val="22"/>
        </w:rPr>
        <w:t>,</w:t>
      </w:r>
      <w:r w:rsidR="000242B8" w:rsidRPr="00C03549">
        <w:rPr>
          <w:rFonts w:ascii="Arial" w:hAnsi="Arial" w:cs="Arial"/>
          <w:bCs/>
          <w:sz w:val="22"/>
        </w:rPr>
        <w:t xml:space="preserve"> </w:t>
      </w:r>
      <w:r w:rsidR="00C5343D">
        <w:rPr>
          <w:rFonts w:ascii="Arial" w:hAnsi="Arial" w:cs="Arial"/>
          <w:bCs/>
          <w:sz w:val="22"/>
        </w:rPr>
        <w:t>and (4)</w:t>
      </w:r>
      <w:r w:rsidR="000242B8" w:rsidRPr="00C03549">
        <w:rPr>
          <w:rFonts w:ascii="Arial" w:hAnsi="Arial" w:cs="Arial"/>
          <w:bCs/>
          <w:sz w:val="22"/>
        </w:rPr>
        <w:t xml:space="preserve"> d</w:t>
      </w:r>
      <w:r w:rsidR="005430ED" w:rsidRPr="00C03549">
        <w:rPr>
          <w:rFonts w:ascii="Arial" w:hAnsi="Arial" w:cs="Arial"/>
          <w:bCs/>
          <w:sz w:val="22"/>
        </w:rPr>
        <w:t>evelopment of a uniform post-</w:t>
      </w:r>
      <w:r w:rsidR="00FD7C57" w:rsidRPr="00C03549">
        <w:rPr>
          <w:rFonts w:ascii="Arial" w:hAnsi="Arial" w:cs="Arial"/>
          <w:bCs/>
          <w:sz w:val="22"/>
        </w:rPr>
        <w:t>award</w:t>
      </w:r>
      <w:r w:rsidR="005430ED" w:rsidRPr="00C03549">
        <w:rPr>
          <w:rFonts w:ascii="Arial" w:hAnsi="Arial" w:cs="Arial"/>
          <w:bCs/>
          <w:sz w:val="22"/>
        </w:rPr>
        <w:t xml:space="preserve"> monitoring protocol accompanied with t</w:t>
      </w:r>
      <w:r w:rsidR="004B6EC5" w:rsidRPr="00C03549">
        <w:rPr>
          <w:rFonts w:ascii="Arial" w:hAnsi="Arial" w:cs="Arial"/>
          <w:bCs/>
          <w:sz w:val="22"/>
        </w:rPr>
        <w:t xml:space="preserve">raining for </w:t>
      </w:r>
      <w:r w:rsidR="005430ED" w:rsidRPr="00C03549">
        <w:rPr>
          <w:rFonts w:ascii="Arial" w:hAnsi="Arial" w:cs="Arial"/>
          <w:bCs/>
          <w:sz w:val="22"/>
        </w:rPr>
        <w:t>monitors</w:t>
      </w:r>
      <w:r w:rsidR="000242B8" w:rsidRPr="00C03549">
        <w:rPr>
          <w:rFonts w:ascii="Arial" w:hAnsi="Arial" w:cs="Arial"/>
          <w:bCs/>
          <w:sz w:val="22"/>
        </w:rPr>
        <w:t>.</w:t>
      </w:r>
    </w:p>
    <w:p w14:paraId="68926C0E" w14:textId="47D9522A" w:rsidR="00CE50AB" w:rsidRPr="00C03549" w:rsidRDefault="00CE50AB" w:rsidP="009C2EE8">
      <w:pPr>
        <w:contextualSpacing/>
        <w:jc w:val="both"/>
        <w:rPr>
          <w:rFonts w:ascii="Arial" w:hAnsi="Arial" w:cs="Arial"/>
          <w:bCs/>
          <w:sz w:val="22"/>
        </w:rPr>
      </w:pPr>
    </w:p>
    <w:p w14:paraId="086B3A4A" w14:textId="01200FA0" w:rsidR="005430ED" w:rsidRPr="00C03549" w:rsidRDefault="000242B8" w:rsidP="009C2EE8">
      <w:pPr>
        <w:contextualSpacing/>
        <w:jc w:val="both"/>
        <w:rPr>
          <w:rFonts w:ascii="Arial" w:hAnsi="Arial" w:cs="Arial"/>
          <w:bCs/>
          <w:i/>
          <w:iCs/>
          <w:sz w:val="22"/>
        </w:rPr>
      </w:pPr>
      <w:r w:rsidRPr="00C03549">
        <w:rPr>
          <w:rFonts w:ascii="Arial" w:hAnsi="Arial" w:cs="Arial"/>
          <w:bCs/>
          <w:i/>
          <w:iCs/>
          <w:sz w:val="22"/>
        </w:rPr>
        <w:t>Sub-recipient Risks and Mitigation</w:t>
      </w:r>
    </w:p>
    <w:p w14:paraId="46041357" w14:textId="77777777" w:rsidR="00B0347E" w:rsidRPr="00C03549" w:rsidRDefault="00B0347E" w:rsidP="009C2EE8">
      <w:pPr>
        <w:contextualSpacing/>
        <w:jc w:val="both"/>
        <w:rPr>
          <w:rFonts w:ascii="Arial" w:hAnsi="Arial" w:cs="Arial"/>
          <w:bCs/>
          <w:i/>
          <w:iCs/>
          <w:sz w:val="22"/>
        </w:rPr>
      </w:pPr>
    </w:p>
    <w:p w14:paraId="583858B2" w14:textId="729AC9C3" w:rsidR="000242B8" w:rsidRPr="00C03549" w:rsidRDefault="000242B8" w:rsidP="009C2EE8">
      <w:pPr>
        <w:contextualSpacing/>
        <w:jc w:val="both"/>
        <w:rPr>
          <w:rFonts w:ascii="Arial" w:hAnsi="Arial" w:cs="Arial"/>
          <w:bCs/>
          <w:sz w:val="22"/>
        </w:rPr>
      </w:pPr>
      <w:r w:rsidRPr="00C03549">
        <w:rPr>
          <w:rFonts w:ascii="Arial" w:hAnsi="Arial" w:cs="Arial"/>
          <w:bCs/>
          <w:sz w:val="22"/>
        </w:rPr>
        <w:t>The Department has also identified sub-recipient risks, such as non-compliance with LEA</w:t>
      </w:r>
      <w:r w:rsidR="004D2CA9" w:rsidRPr="00C03549">
        <w:rPr>
          <w:rFonts w:ascii="Arial" w:hAnsi="Arial" w:cs="Arial"/>
          <w:bCs/>
          <w:sz w:val="22"/>
        </w:rPr>
        <w:t>-</w:t>
      </w:r>
      <w:r w:rsidRPr="00C03549">
        <w:rPr>
          <w:rFonts w:ascii="Arial" w:hAnsi="Arial" w:cs="Arial"/>
          <w:bCs/>
          <w:sz w:val="22"/>
        </w:rPr>
        <w:t xml:space="preserve">level requirements outlined in the CARES Act, improper and/or late completion of LEA applications for funding, use of </w:t>
      </w:r>
      <w:r w:rsidR="00110330" w:rsidRPr="00C03549">
        <w:rPr>
          <w:rFonts w:ascii="Arial" w:hAnsi="Arial" w:cs="Arial"/>
          <w:bCs/>
          <w:sz w:val="22"/>
        </w:rPr>
        <w:t>GEER</w:t>
      </w:r>
      <w:r w:rsidRPr="00C03549">
        <w:rPr>
          <w:rFonts w:ascii="Arial" w:hAnsi="Arial" w:cs="Arial"/>
          <w:bCs/>
          <w:sz w:val="22"/>
        </w:rPr>
        <w:t xml:space="preserve"> funds for unallowable purposes, and failure to maintain and provide primary documentation for fiscal review and audits.  In order to mitigate these risks, NYSED will engage in the following respective actions: </w:t>
      </w:r>
      <w:r w:rsidR="00445B37" w:rsidRPr="00C03549">
        <w:rPr>
          <w:rFonts w:ascii="Arial" w:hAnsi="Arial" w:cs="Arial"/>
          <w:bCs/>
          <w:sz w:val="22"/>
        </w:rPr>
        <w:t xml:space="preserve">(1) </w:t>
      </w:r>
      <w:r w:rsidRPr="00C03549">
        <w:rPr>
          <w:rFonts w:ascii="Arial" w:hAnsi="Arial" w:cs="Arial"/>
          <w:bCs/>
          <w:sz w:val="22"/>
        </w:rPr>
        <w:t xml:space="preserve">provide training and technical assistance </w:t>
      </w:r>
      <w:r w:rsidR="00445B37" w:rsidRPr="00C03549">
        <w:rPr>
          <w:rFonts w:ascii="Arial" w:hAnsi="Arial" w:cs="Arial"/>
          <w:bCs/>
          <w:sz w:val="22"/>
        </w:rPr>
        <w:t>to LEAs on subrecipient requirements</w:t>
      </w:r>
      <w:r w:rsidR="00CD610D" w:rsidRPr="00C03549">
        <w:rPr>
          <w:rFonts w:ascii="Arial" w:hAnsi="Arial" w:cs="Arial"/>
          <w:bCs/>
          <w:sz w:val="22"/>
        </w:rPr>
        <w:t>, the</w:t>
      </w:r>
      <w:r w:rsidR="00445B37" w:rsidRPr="00C03549">
        <w:rPr>
          <w:rFonts w:ascii="Arial" w:hAnsi="Arial" w:cs="Arial"/>
          <w:bCs/>
          <w:sz w:val="22"/>
        </w:rPr>
        <w:t xml:space="preserve"> use of the secure online application</w:t>
      </w:r>
      <w:r w:rsidR="00CD610D" w:rsidRPr="00C03549">
        <w:rPr>
          <w:rFonts w:ascii="Arial" w:hAnsi="Arial" w:cs="Arial"/>
          <w:bCs/>
          <w:sz w:val="22"/>
        </w:rPr>
        <w:t>,</w:t>
      </w:r>
      <w:r w:rsidR="00445B37" w:rsidRPr="00C03549">
        <w:rPr>
          <w:rFonts w:ascii="Arial" w:hAnsi="Arial" w:cs="Arial"/>
          <w:bCs/>
          <w:sz w:val="22"/>
        </w:rPr>
        <w:t xml:space="preserve"> and</w:t>
      </w:r>
      <w:r w:rsidR="00CD610D" w:rsidRPr="00C03549">
        <w:rPr>
          <w:rFonts w:ascii="Arial" w:hAnsi="Arial" w:cs="Arial"/>
          <w:bCs/>
          <w:sz w:val="22"/>
        </w:rPr>
        <w:t xml:space="preserve"> on</w:t>
      </w:r>
      <w:r w:rsidR="00445B37" w:rsidRPr="00C03549">
        <w:rPr>
          <w:rFonts w:ascii="Arial" w:hAnsi="Arial" w:cs="Arial"/>
          <w:bCs/>
          <w:sz w:val="22"/>
        </w:rPr>
        <w:t xml:space="preserve"> retaining primary documentation through technical assistance webinars, </w:t>
      </w:r>
      <w:r w:rsidR="00C5343D">
        <w:rPr>
          <w:rFonts w:ascii="Arial" w:hAnsi="Arial" w:cs="Arial"/>
          <w:bCs/>
          <w:sz w:val="22"/>
        </w:rPr>
        <w:t xml:space="preserve">(2) </w:t>
      </w:r>
      <w:r w:rsidR="00445B37" w:rsidRPr="00C03549">
        <w:rPr>
          <w:rFonts w:ascii="Arial" w:hAnsi="Arial" w:cs="Arial"/>
          <w:bCs/>
          <w:sz w:val="22"/>
        </w:rPr>
        <w:t>developing and disseminating a designated mailbox, (</w:t>
      </w:r>
      <w:r w:rsidR="00C5343D">
        <w:rPr>
          <w:rFonts w:ascii="Arial" w:hAnsi="Arial" w:cs="Arial"/>
          <w:bCs/>
          <w:sz w:val="22"/>
        </w:rPr>
        <w:t>3</w:t>
      </w:r>
      <w:r w:rsidR="00445B37" w:rsidRPr="00C03549">
        <w:rPr>
          <w:rFonts w:ascii="Arial" w:hAnsi="Arial" w:cs="Arial"/>
          <w:bCs/>
          <w:sz w:val="22"/>
        </w:rPr>
        <w:t>) develop</w:t>
      </w:r>
      <w:r w:rsidR="00C5343D">
        <w:rPr>
          <w:rFonts w:ascii="Arial" w:hAnsi="Arial" w:cs="Arial"/>
          <w:bCs/>
          <w:sz w:val="22"/>
        </w:rPr>
        <w:t>ing</w:t>
      </w:r>
      <w:r w:rsidR="00445B37" w:rsidRPr="00C03549">
        <w:rPr>
          <w:rFonts w:ascii="Arial" w:hAnsi="Arial" w:cs="Arial"/>
          <w:bCs/>
          <w:sz w:val="22"/>
        </w:rPr>
        <w:t xml:space="preserve"> review process</w:t>
      </w:r>
      <w:r w:rsidR="00C5343D">
        <w:rPr>
          <w:rFonts w:ascii="Arial" w:hAnsi="Arial" w:cs="Arial"/>
          <w:bCs/>
          <w:sz w:val="22"/>
        </w:rPr>
        <w:t>es</w:t>
      </w:r>
      <w:r w:rsidR="00445B37" w:rsidRPr="00C03549">
        <w:rPr>
          <w:rFonts w:ascii="Arial" w:hAnsi="Arial" w:cs="Arial"/>
          <w:bCs/>
          <w:sz w:val="22"/>
        </w:rPr>
        <w:t xml:space="preserve"> and protocols for uniform SEA review of LEA applications, and (</w:t>
      </w:r>
      <w:r w:rsidR="00C5343D">
        <w:rPr>
          <w:rFonts w:ascii="Arial" w:hAnsi="Arial" w:cs="Arial"/>
          <w:bCs/>
          <w:sz w:val="22"/>
        </w:rPr>
        <w:t>4</w:t>
      </w:r>
      <w:r w:rsidR="00445B37" w:rsidRPr="00C03549">
        <w:rPr>
          <w:rFonts w:ascii="Arial" w:hAnsi="Arial" w:cs="Arial"/>
          <w:bCs/>
          <w:sz w:val="22"/>
        </w:rPr>
        <w:t>) communicat</w:t>
      </w:r>
      <w:r w:rsidR="00C5343D">
        <w:rPr>
          <w:rFonts w:ascii="Arial" w:hAnsi="Arial" w:cs="Arial"/>
          <w:bCs/>
          <w:sz w:val="22"/>
        </w:rPr>
        <w:t xml:space="preserve">ing </w:t>
      </w:r>
      <w:r w:rsidR="00445B37" w:rsidRPr="00C03549">
        <w:rPr>
          <w:rFonts w:ascii="Arial" w:hAnsi="Arial" w:cs="Arial"/>
          <w:bCs/>
          <w:sz w:val="22"/>
        </w:rPr>
        <w:t>and collaborat</w:t>
      </w:r>
      <w:r w:rsidR="00C5343D">
        <w:rPr>
          <w:rFonts w:ascii="Arial" w:hAnsi="Arial" w:cs="Arial"/>
          <w:bCs/>
          <w:sz w:val="22"/>
        </w:rPr>
        <w:t>ing</w:t>
      </w:r>
      <w:r w:rsidR="00445B37" w:rsidRPr="00C03549">
        <w:rPr>
          <w:rFonts w:ascii="Arial" w:hAnsi="Arial" w:cs="Arial"/>
          <w:bCs/>
          <w:sz w:val="22"/>
        </w:rPr>
        <w:t xml:space="preserve"> with the Grants Finance Unit to ensure uniform direction and guidance is provided across </w:t>
      </w:r>
      <w:r w:rsidR="00C5343D">
        <w:rPr>
          <w:rFonts w:ascii="Arial" w:hAnsi="Arial" w:cs="Arial"/>
          <w:bCs/>
          <w:sz w:val="22"/>
        </w:rPr>
        <w:t>D</w:t>
      </w:r>
      <w:r w:rsidR="00445B37" w:rsidRPr="00C03549">
        <w:rPr>
          <w:rFonts w:ascii="Arial" w:hAnsi="Arial" w:cs="Arial"/>
          <w:bCs/>
          <w:sz w:val="22"/>
        </w:rPr>
        <w:t>epartment offices.</w:t>
      </w:r>
    </w:p>
    <w:p w14:paraId="531D9576" w14:textId="77777777" w:rsidR="0099367E" w:rsidRPr="00C03549" w:rsidRDefault="0099367E" w:rsidP="009C2EE8">
      <w:pPr>
        <w:contextualSpacing/>
        <w:jc w:val="both"/>
        <w:rPr>
          <w:rFonts w:ascii="Arial" w:hAnsi="Arial" w:cs="Arial"/>
          <w:bCs/>
          <w:sz w:val="22"/>
        </w:rPr>
      </w:pPr>
    </w:p>
    <w:p w14:paraId="46F82E9F" w14:textId="5472EE99" w:rsidR="00F4107B" w:rsidRPr="00C03549" w:rsidRDefault="00FD7C57" w:rsidP="009C2EE8">
      <w:pPr>
        <w:pStyle w:val="ListParagraph"/>
        <w:numPr>
          <w:ilvl w:val="0"/>
          <w:numId w:val="7"/>
        </w:numPr>
        <w:jc w:val="both"/>
        <w:rPr>
          <w:rFonts w:ascii="Arial" w:hAnsi="Arial" w:cs="Arial"/>
          <w:b/>
          <w:sz w:val="22"/>
        </w:rPr>
      </w:pPr>
      <w:r w:rsidRPr="00C03549">
        <w:rPr>
          <w:rFonts w:ascii="Arial" w:hAnsi="Arial" w:cs="Arial"/>
          <w:b/>
          <w:sz w:val="22"/>
        </w:rPr>
        <w:t>Describe how the grantee will ensure the existence of primary documentation necessary to support fiscal reviews, including audits (single audits and audits by the Office of the Inspector General) and Improper Payment Assessments, as requested by the Department or the Department’s contractor.</w:t>
      </w:r>
    </w:p>
    <w:p w14:paraId="15F14363" w14:textId="77777777" w:rsidR="00B0347E" w:rsidRPr="00C03549" w:rsidRDefault="00B0347E" w:rsidP="009C2EE8">
      <w:pPr>
        <w:contextualSpacing/>
        <w:jc w:val="both"/>
        <w:rPr>
          <w:rFonts w:ascii="Arial" w:hAnsi="Arial" w:cs="Arial"/>
          <w:b/>
          <w:sz w:val="22"/>
          <w:u w:val="single"/>
        </w:rPr>
      </w:pPr>
    </w:p>
    <w:p w14:paraId="592987FD" w14:textId="3A0B0D62" w:rsidR="00CE50AB" w:rsidRDefault="00CE50AB" w:rsidP="009C2EE8">
      <w:pPr>
        <w:contextualSpacing/>
        <w:jc w:val="both"/>
        <w:rPr>
          <w:rFonts w:ascii="Arial" w:hAnsi="Arial" w:cs="Arial"/>
          <w:bCs/>
          <w:sz w:val="22"/>
        </w:rPr>
      </w:pPr>
      <w:r w:rsidRPr="00C03549">
        <w:rPr>
          <w:rFonts w:ascii="Arial" w:hAnsi="Arial" w:cs="Arial"/>
          <w:bCs/>
          <w:sz w:val="22"/>
        </w:rPr>
        <w:t xml:space="preserve">The New York State Education Department will ensure the existence of primary documentation necessary to substantiate </w:t>
      </w:r>
      <w:r w:rsidR="00110330" w:rsidRPr="00C03549">
        <w:rPr>
          <w:rFonts w:ascii="Arial" w:hAnsi="Arial" w:cs="Arial"/>
          <w:bCs/>
          <w:sz w:val="22"/>
        </w:rPr>
        <w:t>GEER</w:t>
      </w:r>
      <w:r w:rsidRPr="00C03549">
        <w:rPr>
          <w:rFonts w:ascii="Arial" w:hAnsi="Arial" w:cs="Arial"/>
          <w:bCs/>
          <w:sz w:val="22"/>
        </w:rPr>
        <w:t xml:space="preserve"> payments in review</w:t>
      </w:r>
      <w:r w:rsidR="00CD610D" w:rsidRPr="00C03549">
        <w:rPr>
          <w:rFonts w:ascii="Arial" w:hAnsi="Arial" w:cs="Arial"/>
          <w:bCs/>
          <w:sz w:val="22"/>
        </w:rPr>
        <w:t>,</w:t>
      </w:r>
      <w:r w:rsidRPr="00C03549">
        <w:rPr>
          <w:rFonts w:ascii="Arial" w:hAnsi="Arial" w:cs="Arial"/>
          <w:bCs/>
          <w:sz w:val="22"/>
        </w:rPr>
        <w:t xml:space="preserve"> for purposes of conducting Improper Payments assessments (i.e., a payment selected for testing for purposes of the Improper </w:t>
      </w:r>
      <w:r w:rsidRPr="00C03549">
        <w:rPr>
          <w:rFonts w:ascii="Arial" w:hAnsi="Arial" w:cs="Arial"/>
          <w:bCs/>
          <w:sz w:val="22"/>
        </w:rPr>
        <w:lastRenderedPageBreak/>
        <w:t>Payments assessment)</w:t>
      </w:r>
      <w:r w:rsidR="00414096" w:rsidRPr="00C03549">
        <w:rPr>
          <w:rFonts w:ascii="Arial" w:hAnsi="Arial" w:cs="Arial"/>
          <w:bCs/>
          <w:sz w:val="22"/>
        </w:rPr>
        <w:t>.</w:t>
      </w:r>
      <w:r w:rsidRPr="00C03549">
        <w:rPr>
          <w:rFonts w:ascii="Arial" w:hAnsi="Arial" w:cs="Arial"/>
          <w:bCs/>
          <w:sz w:val="22"/>
        </w:rPr>
        <w:t xml:space="preserve"> </w:t>
      </w:r>
      <w:r w:rsidR="00414096" w:rsidRPr="00C03549">
        <w:rPr>
          <w:rFonts w:ascii="Arial" w:hAnsi="Arial" w:cs="Arial"/>
          <w:bCs/>
          <w:sz w:val="22"/>
        </w:rPr>
        <w:t>NYSED will</w:t>
      </w:r>
      <w:r w:rsidRPr="00C03549">
        <w:rPr>
          <w:rFonts w:ascii="Arial" w:hAnsi="Arial" w:cs="Arial"/>
          <w:bCs/>
          <w:sz w:val="22"/>
        </w:rPr>
        <w:t xml:space="preserve"> </w:t>
      </w:r>
      <w:r w:rsidR="00414096" w:rsidRPr="00C03549">
        <w:rPr>
          <w:rFonts w:ascii="Arial" w:hAnsi="Arial" w:cs="Arial"/>
          <w:bCs/>
          <w:sz w:val="22"/>
        </w:rPr>
        <w:t>also</w:t>
      </w:r>
      <w:r w:rsidRPr="00C03549">
        <w:rPr>
          <w:rFonts w:ascii="Arial" w:hAnsi="Arial" w:cs="Arial"/>
          <w:bCs/>
          <w:sz w:val="22"/>
        </w:rPr>
        <w:t xml:space="preserve"> ensure access to such documents in a timely manner, as requested.</w:t>
      </w:r>
    </w:p>
    <w:p w14:paraId="550D3387" w14:textId="77777777" w:rsidR="00F23F50" w:rsidRPr="00C03549" w:rsidRDefault="00F23F50" w:rsidP="009C2EE8">
      <w:pPr>
        <w:contextualSpacing/>
        <w:jc w:val="both"/>
        <w:rPr>
          <w:rFonts w:ascii="Arial" w:hAnsi="Arial" w:cs="Arial"/>
          <w:bCs/>
          <w:sz w:val="22"/>
        </w:rPr>
      </w:pPr>
      <w:bookmarkStart w:id="0" w:name="_GoBack"/>
      <w:bookmarkEnd w:id="0"/>
    </w:p>
    <w:p w14:paraId="6C75C385" w14:textId="57A1B109" w:rsidR="00CE50AB" w:rsidRPr="00C03549" w:rsidRDefault="00CE50AB" w:rsidP="009C2EE8">
      <w:pPr>
        <w:contextualSpacing/>
        <w:jc w:val="both"/>
        <w:rPr>
          <w:rFonts w:ascii="Arial" w:hAnsi="Arial" w:cs="Arial"/>
          <w:sz w:val="22"/>
        </w:rPr>
      </w:pPr>
      <w:r w:rsidRPr="00C03549">
        <w:rPr>
          <w:rFonts w:ascii="Arial" w:hAnsi="Arial" w:cs="Arial"/>
          <w:sz w:val="22"/>
        </w:rPr>
        <w:t xml:space="preserve">All LEA 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will be responsible for the proper disbursement of, and accounting for, project funds. LEAs must have a proper financial management system in place and establish and maintain appropriate and effective internal controls. In addition, written agency policy concerning wages, mileage and travel allowances, overtime compensation, or fringe benefits, as well as State rules pertaining to competitive bidding, safety regulations, and inventory control must be followed. Written procedures are also required for cash management that minimizes the time elapsing between the drawdown and disbursement of funds. Similarly, supporting or source documents are required for all grant related transactions entered into the local agency's recordkeeping system. Source documents that authorize the disbursement of grant funds consist of purchase orders, contracts, time </w:t>
      </w:r>
      <w:r w:rsidR="0042083A">
        <w:rPr>
          <w:rFonts w:ascii="Arial" w:hAnsi="Arial" w:cs="Arial"/>
          <w:sz w:val="22"/>
        </w:rPr>
        <w:t>and</w:t>
      </w:r>
      <w:r w:rsidRPr="00C03549">
        <w:rPr>
          <w:rFonts w:ascii="Arial" w:hAnsi="Arial" w:cs="Arial"/>
          <w:sz w:val="22"/>
        </w:rPr>
        <w:t xml:space="preserve"> effort records, delivery receipts, vendor invoices, travel documentation and payment documents, including check stubs.</w:t>
      </w:r>
      <w:r w:rsidR="00414096" w:rsidRPr="00C03549">
        <w:rPr>
          <w:rFonts w:ascii="Arial" w:hAnsi="Arial" w:cs="Arial"/>
          <w:sz w:val="22"/>
        </w:rPr>
        <w:t xml:space="preserve">  LEAs are required to provide NYSED with the assurance that such documentation will be maintained and available for review during monitoring.</w:t>
      </w:r>
    </w:p>
    <w:p w14:paraId="396A7129" w14:textId="30FBA48A" w:rsidR="00CB7AB6" w:rsidRPr="00C03549" w:rsidRDefault="00CB7AB6" w:rsidP="009C2EE8">
      <w:pPr>
        <w:contextualSpacing/>
        <w:jc w:val="both"/>
        <w:rPr>
          <w:rFonts w:ascii="Arial" w:hAnsi="Arial" w:cs="Arial"/>
          <w:sz w:val="22"/>
        </w:rPr>
      </w:pPr>
    </w:p>
    <w:p w14:paraId="25292CCA" w14:textId="33CC2313" w:rsidR="00FD7C57" w:rsidRPr="00C03549" w:rsidRDefault="00CB7AB6" w:rsidP="009C2EE8">
      <w:pPr>
        <w:contextualSpacing/>
        <w:jc w:val="both"/>
        <w:rPr>
          <w:rFonts w:ascii="Arial" w:hAnsi="Arial" w:cs="Arial"/>
          <w:b/>
          <w:bCs/>
          <w:sz w:val="22"/>
        </w:rPr>
      </w:pPr>
      <w:r w:rsidRPr="00C03549">
        <w:rPr>
          <w:rFonts w:ascii="Arial" w:hAnsi="Arial" w:cs="Arial"/>
          <w:b/>
          <w:bCs/>
          <w:sz w:val="22"/>
        </w:rPr>
        <w:t xml:space="preserve">4. </w:t>
      </w:r>
      <w:r w:rsidR="00FD7C57" w:rsidRPr="00C03549">
        <w:rPr>
          <w:rFonts w:ascii="Arial" w:hAnsi="Arial" w:cs="Arial"/>
          <w:b/>
          <w:bCs/>
          <w:sz w:val="22"/>
        </w:rPr>
        <w:t>Describe a subrecipient monitoring plan that addresses the Grantee’s:</w:t>
      </w:r>
    </w:p>
    <w:p w14:paraId="38323C86" w14:textId="0604ECE6" w:rsidR="00CB7AB6" w:rsidRPr="00C03549" w:rsidRDefault="00CB7AB6" w:rsidP="009C2EE8">
      <w:pPr>
        <w:pStyle w:val="ListParagraph"/>
        <w:numPr>
          <w:ilvl w:val="0"/>
          <w:numId w:val="9"/>
        </w:numPr>
        <w:jc w:val="both"/>
        <w:rPr>
          <w:rFonts w:ascii="Arial" w:hAnsi="Arial" w:cs="Arial"/>
          <w:b/>
          <w:bCs/>
          <w:sz w:val="22"/>
        </w:rPr>
      </w:pPr>
      <w:r w:rsidRPr="00C03549">
        <w:rPr>
          <w:rFonts w:ascii="Arial" w:hAnsi="Arial" w:cs="Arial"/>
          <w:b/>
          <w:bCs/>
          <w:sz w:val="22"/>
        </w:rPr>
        <w:t>r</w:t>
      </w:r>
      <w:r w:rsidR="00FD7C57" w:rsidRPr="00C03549">
        <w:rPr>
          <w:rFonts w:ascii="Arial" w:hAnsi="Arial" w:cs="Arial"/>
          <w:b/>
          <w:bCs/>
          <w:sz w:val="22"/>
        </w:rPr>
        <w:t xml:space="preserve">isk assessment and ranks and prioritizes LEAs with consideration for new criteria identified as a result of receiving </w:t>
      </w:r>
      <w:r w:rsidR="00110330" w:rsidRPr="00C03549">
        <w:rPr>
          <w:rFonts w:ascii="Arial" w:hAnsi="Arial" w:cs="Arial"/>
          <w:b/>
          <w:bCs/>
          <w:sz w:val="22"/>
        </w:rPr>
        <w:t xml:space="preserve">GEER </w:t>
      </w:r>
      <w:r w:rsidR="00FD7C57" w:rsidRPr="00C03549">
        <w:rPr>
          <w:rFonts w:ascii="Arial" w:hAnsi="Arial" w:cs="Arial"/>
          <w:b/>
          <w:bCs/>
          <w:sz w:val="22"/>
        </w:rPr>
        <w:t>funds;</w:t>
      </w:r>
    </w:p>
    <w:p w14:paraId="3877A171" w14:textId="6060C2C9" w:rsidR="00CB7AB6" w:rsidRPr="00C03549" w:rsidRDefault="00CB7AB6" w:rsidP="009C2EE8">
      <w:pPr>
        <w:pStyle w:val="ListParagraph"/>
        <w:numPr>
          <w:ilvl w:val="0"/>
          <w:numId w:val="9"/>
        </w:numPr>
        <w:jc w:val="both"/>
        <w:rPr>
          <w:rFonts w:ascii="Arial" w:hAnsi="Arial" w:cs="Arial"/>
          <w:b/>
          <w:bCs/>
          <w:sz w:val="22"/>
        </w:rPr>
      </w:pPr>
      <w:r w:rsidRPr="00C03549">
        <w:rPr>
          <w:rFonts w:ascii="Arial" w:hAnsi="Arial" w:cs="Arial"/>
          <w:b/>
          <w:bCs/>
          <w:sz w:val="22"/>
        </w:rPr>
        <w:t>d</w:t>
      </w:r>
      <w:r w:rsidR="00FD7C57" w:rsidRPr="00C03549">
        <w:rPr>
          <w:rFonts w:ascii="Arial" w:hAnsi="Arial" w:cs="Arial"/>
          <w:b/>
          <w:bCs/>
          <w:sz w:val="22"/>
        </w:rPr>
        <w:t xml:space="preserve">evelopment and implementation of revised monitoring protocols; and </w:t>
      </w:r>
    </w:p>
    <w:p w14:paraId="6B56AABD" w14:textId="7C3FD913" w:rsidR="00FD7C57" w:rsidRPr="00C03549" w:rsidRDefault="00FD7C57" w:rsidP="009C2EE8">
      <w:pPr>
        <w:pStyle w:val="ListParagraph"/>
        <w:numPr>
          <w:ilvl w:val="0"/>
          <w:numId w:val="9"/>
        </w:numPr>
        <w:jc w:val="both"/>
        <w:rPr>
          <w:rFonts w:ascii="Arial" w:hAnsi="Arial" w:cs="Arial"/>
          <w:b/>
          <w:bCs/>
          <w:sz w:val="22"/>
        </w:rPr>
      </w:pPr>
      <w:r w:rsidRPr="00C03549">
        <w:rPr>
          <w:rFonts w:ascii="Arial" w:hAnsi="Arial" w:cs="Arial"/>
          <w:b/>
          <w:bCs/>
          <w:sz w:val="22"/>
        </w:rPr>
        <w:t>schedule for subrecipient monitoring, including both programmatic and fiscal issues, based upon the Grantee’s received risk assessment.</w:t>
      </w:r>
    </w:p>
    <w:p w14:paraId="3A6FCC3B" w14:textId="77777777" w:rsidR="00CB7AB6" w:rsidRPr="00C03549" w:rsidRDefault="00CB7AB6" w:rsidP="009C2EE8">
      <w:pPr>
        <w:contextualSpacing/>
        <w:jc w:val="both"/>
        <w:rPr>
          <w:rFonts w:ascii="Arial" w:hAnsi="Arial" w:cs="Arial"/>
          <w:bCs/>
          <w:sz w:val="22"/>
        </w:rPr>
      </w:pPr>
    </w:p>
    <w:p w14:paraId="1F2070E6" w14:textId="02FFC8F3" w:rsidR="00570ABE" w:rsidRPr="00C03549" w:rsidRDefault="008E4A6D" w:rsidP="009C2EE8">
      <w:pPr>
        <w:contextualSpacing/>
        <w:jc w:val="both"/>
        <w:rPr>
          <w:rFonts w:ascii="Arial" w:hAnsi="Arial" w:cs="Arial"/>
          <w:bCs/>
          <w:sz w:val="22"/>
        </w:rPr>
      </w:pPr>
      <w:r w:rsidRPr="00C03549">
        <w:rPr>
          <w:rFonts w:ascii="Arial" w:hAnsi="Arial" w:cs="Arial"/>
          <w:bCs/>
          <w:sz w:val="22"/>
        </w:rPr>
        <w:t>T</w:t>
      </w:r>
      <w:r w:rsidR="000C5CAB" w:rsidRPr="00C03549">
        <w:rPr>
          <w:rFonts w:ascii="Arial" w:hAnsi="Arial" w:cs="Arial"/>
          <w:bCs/>
          <w:sz w:val="22"/>
        </w:rPr>
        <w:t xml:space="preserve">he New York State Education Department </w:t>
      </w:r>
      <w:r w:rsidR="002528BD" w:rsidRPr="00C03549">
        <w:rPr>
          <w:rFonts w:ascii="Arial" w:hAnsi="Arial" w:cs="Arial"/>
          <w:bCs/>
          <w:sz w:val="22"/>
        </w:rPr>
        <w:t xml:space="preserve">has </w:t>
      </w:r>
      <w:r w:rsidR="000C5CAB" w:rsidRPr="00C03549">
        <w:rPr>
          <w:rFonts w:ascii="Arial" w:hAnsi="Arial" w:cs="Arial"/>
          <w:bCs/>
          <w:sz w:val="22"/>
        </w:rPr>
        <w:t>develop</w:t>
      </w:r>
      <w:r w:rsidR="002528BD" w:rsidRPr="00C03549">
        <w:rPr>
          <w:rFonts w:ascii="Arial" w:hAnsi="Arial" w:cs="Arial"/>
          <w:bCs/>
          <w:sz w:val="22"/>
        </w:rPr>
        <w:t>ed</w:t>
      </w:r>
      <w:r w:rsidR="000C5CAB" w:rsidRPr="00C03549">
        <w:rPr>
          <w:rFonts w:ascii="Arial" w:hAnsi="Arial" w:cs="Arial"/>
          <w:bCs/>
          <w:sz w:val="22"/>
        </w:rPr>
        <w:t xml:space="preserve"> and implement</w:t>
      </w:r>
      <w:r w:rsidR="002528BD" w:rsidRPr="00C03549">
        <w:rPr>
          <w:rFonts w:ascii="Arial" w:hAnsi="Arial" w:cs="Arial"/>
          <w:bCs/>
          <w:sz w:val="22"/>
        </w:rPr>
        <w:t>ed</w:t>
      </w:r>
      <w:r w:rsidR="000C5CAB" w:rsidRPr="00C03549">
        <w:rPr>
          <w:rFonts w:ascii="Arial" w:hAnsi="Arial" w:cs="Arial"/>
          <w:bCs/>
          <w:sz w:val="22"/>
        </w:rPr>
        <w:t xml:space="preserve"> monitoring protocols, and </w:t>
      </w:r>
      <w:r w:rsidR="007720A9" w:rsidRPr="00C03549">
        <w:rPr>
          <w:rFonts w:ascii="Arial" w:hAnsi="Arial" w:cs="Arial"/>
          <w:bCs/>
          <w:sz w:val="22"/>
        </w:rPr>
        <w:t>create</w:t>
      </w:r>
      <w:r w:rsidR="002528BD" w:rsidRPr="00C03549">
        <w:rPr>
          <w:rFonts w:ascii="Arial" w:hAnsi="Arial" w:cs="Arial"/>
          <w:bCs/>
          <w:sz w:val="22"/>
        </w:rPr>
        <w:t>d</w:t>
      </w:r>
      <w:r w:rsidR="007720A9" w:rsidRPr="00C03549">
        <w:rPr>
          <w:rFonts w:ascii="Arial" w:hAnsi="Arial" w:cs="Arial"/>
          <w:bCs/>
          <w:sz w:val="22"/>
        </w:rPr>
        <w:t xml:space="preserve"> </w:t>
      </w:r>
      <w:r w:rsidR="000C5CAB" w:rsidRPr="00C03549">
        <w:rPr>
          <w:rFonts w:ascii="Arial" w:hAnsi="Arial" w:cs="Arial"/>
          <w:bCs/>
          <w:sz w:val="22"/>
        </w:rPr>
        <w:t xml:space="preserve">a schedule for subrecipient monitoring </w:t>
      </w:r>
      <w:r w:rsidR="007720A9" w:rsidRPr="00C03549">
        <w:rPr>
          <w:rFonts w:ascii="Arial" w:hAnsi="Arial" w:cs="Arial"/>
          <w:bCs/>
          <w:sz w:val="22"/>
        </w:rPr>
        <w:t xml:space="preserve">that </w:t>
      </w:r>
      <w:r w:rsidR="000C5CAB" w:rsidRPr="00C03549">
        <w:rPr>
          <w:rFonts w:ascii="Arial" w:hAnsi="Arial" w:cs="Arial"/>
          <w:bCs/>
          <w:sz w:val="22"/>
        </w:rPr>
        <w:t>includ</w:t>
      </w:r>
      <w:r w:rsidR="007720A9" w:rsidRPr="00C03549">
        <w:rPr>
          <w:rFonts w:ascii="Arial" w:hAnsi="Arial" w:cs="Arial"/>
          <w:bCs/>
          <w:sz w:val="22"/>
        </w:rPr>
        <w:t>es</w:t>
      </w:r>
      <w:r w:rsidR="000C5CAB" w:rsidRPr="00C03549">
        <w:rPr>
          <w:rFonts w:ascii="Arial" w:hAnsi="Arial" w:cs="Arial"/>
          <w:bCs/>
          <w:sz w:val="22"/>
        </w:rPr>
        <w:t xml:space="preserve"> both programmatic and fiscal i</w:t>
      </w:r>
      <w:r w:rsidR="007720A9" w:rsidRPr="00C03549">
        <w:rPr>
          <w:rFonts w:ascii="Arial" w:hAnsi="Arial" w:cs="Arial"/>
          <w:bCs/>
          <w:sz w:val="22"/>
        </w:rPr>
        <w:t>ndicators</w:t>
      </w:r>
      <w:r w:rsidR="000C5CAB" w:rsidRPr="00C03549">
        <w:rPr>
          <w:rFonts w:ascii="Arial" w:hAnsi="Arial" w:cs="Arial"/>
          <w:bCs/>
          <w:sz w:val="22"/>
        </w:rPr>
        <w:t>.</w:t>
      </w:r>
      <w:r w:rsidR="00CB7AB6" w:rsidRPr="00C03549">
        <w:rPr>
          <w:rFonts w:ascii="Arial" w:hAnsi="Arial" w:cs="Arial"/>
          <w:bCs/>
          <w:sz w:val="22"/>
        </w:rPr>
        <w:t xml:space="preserve">  </w:t>
      </w:r>
      <w:r w:rsidR="00CB7AB6" w:rsidRPr="00C03549">
        <w:rPr>
          <w:rFonts w:ascii="Arial" w:hAnsi="Arial" w:cs="Arial"/>
          <w:sz w:val="22"/>
        </w:rPr>
        <w:t>The monitoring operates on a risk</w:t>
      </w:r>
      <w:r w:rsidR="00AB2122" w:rsidRPr="00C03549">
        <w:rPr>
          <w:rFonts w:ascii="Arial" w:hAnsi="Arial" w:cs="Arial"/>
          <w:sz w:val="22"/>
        </w:rPr>
        <w:t>-</w:t>
      </w:r>
      <w:r w:rsidR="00CB7AB6" w:rsidRPr="00C03549">
        <w:rPr>
          <w:rFonts w:ascii="Arial" w:hAnsi="Arial" w:cs="Arial"/>
          <w:sz w:val="22"/>
        </w:rPr>
        <w:t xml:space="preserve">based system. This system </w:t>
      </w:r>
      <w:r w:rsidR="00AB2122" w:rsidRPr="00C03549">
        <w:rPr>
          <w:rFonts w:ascii="Arial" w:hAnsi="Arial" w:cs="Arial"/>
          <w:sz w:val="22"/>
        </w:rPr>
        <w:t>may take into account the</w:t>
      </w:r>
      <w:r w:rsidR="00CB7AB6" w:rsidRPr="00C03549">
        <w:rPr>
          <w:rFonts w:ascii="Arial" w:hAnsi="Arial" w:cs="Arial"/>
          <w:sz w:val="22"/>
        </w:rPr>
        <w:t xml:space="preserve"> </w:t>
      </w:r>
      <w:r w:rsidR="00683527" w:rsidRPr="00C03549">
        <w:rPr>
          <w:rFonts w:ascii="Arial" w:hAnsi="Arial" w:cs="Arial"/>
          <w:sz w:val="22"/>
        </w:rPr>
        <w:t>total allocation</w:t>
      </w:r>
      <w:r w:rsidR="00686588" w:rsidRPr="00C03549">
        <w:rPr>
          <w:rFonts w:ascii="Arial" w:hAnsi="Arial" w:cs="Arial"/>
          <w:sz w:val="22"/>
        </w:rPr>
        <w:t xml:space="preserve"> and </w:t>
      </w:r>
      <w:r w:rsidR="00CB7AB6" w:rsidRPr="00C03549">
        <w:rPr>
          <w:rFonts w:ascii="Arial" w:hAnsi="Arial" w:cs="Arial"/>
          <w:sz w:val="22"/>
        </w:rPr>
        <w:t xml:space="preserve">items noted in the LEAs application/budget. </w:t>
      </w:r>
      <w:r w:rsidR="00570ABE" w:rsidRPr="00C03549">
        <w:rPr>
          <w:rFonts w:ascii="Arial" w:hAnsi="Arial" w:cs="Arial"/>
          <w:sz w:val="22"/>
        </w:rPr>
        <w:t>The Department’s monitoring activities occur in two phases: (1) Pre-Award and (2) Post-Award</w:t>
      </w:r>
      <w:r w:rsidR="00CB7AB6" w:rsidRPr="00C03549">
        <w:rPr>
          <w:rFonts w:ascii="Arial" w:hAnsi="Arial" w:cs="Arial"/>
          <w:sz w:val="22"/>
        </w:rPr>
        <w:t xml:space="preserve"> monitoring.</w:t>
      </w:r>
    </w:p>
    <w:p w14:paraId="6E7B566C" w14:textId="77777777" w:rsidR="00570ABE" w:rsidRPr="00C03549" w:rsidRDefault="00570ABE" w:rsidP="009C2EE8">
      <w:pPr>
        <w:contextualSpacing/>
        <w:jc w:val="both"/>
        <w:rPr>
          <w:rFonts w:ascii="Arial" w:hAnsi="Arial" w:cs="Arial"/>
          <w:sz w:val="22"/>
        </w:rPr>
      </w:pPr>
    </w:p>
    <w:p w14:paraId="558C515E" w14:textId="3DF53157" w:rsidR="00570ABE" w:rsidRPr="00C03549" w:rsidRDefault="00570ABE" w:rsidP="009C2EE8">
      <w:pPr>
        <w:contextualSpacing/>
        <w:jc w:val="both"/>
        <w:rPr>
          <w:rFonts w:ascii="Arial" w:hAnsi="Arial" w:cs="Arial"/>
          <w:i/>
          <w:sz w:val="22"/>
          <w:u w:val="single"/>
        </w:rPr>
      </w:pPr>
      <w:r w:rsidRPr="00C03549">
        <w:rPr>
          <w:rFonts w:ascii="Arial" w:hAnsi="Arial" w:cs="Arial"/>
          <w:i/>
          <w:sz w:val="22"/>
          <w:u w:val="single"/>
        </w:rPr>
        <w:t>Pre-Award Monitoring</w:t>
      </w:r>
      <w:r w:rsidR="002F7B8B" w:rsidRPr="00C03549">
        <w:rPr>
          <w:rFonts w:ascii="Arial" w:hAnsi="Arial" w:cs="Arial"/>
          <w:i/>
          <w:sz w:val="22"/>
          <w:u w:val="single"/>
        </w:rPr>
        <w:t xml:space="preserve"> (</w:t>
      </w:r>
      <w:r w:rsidR="00D85196">
        <w:rPr>
          <w:rFonts w:ascii="Arial" w:hAnsi="Arial" w:cs="Arial"/>
          <w:i/>
          <w:sz w:val="22"/>
          <w:u w:val="single"/>
        </w:rPr>
        <w:t>March</w:t>
      </w:r>
      <w:r w:rsidR="00C62C56" w:rsidRPr="00C03549">
        <w:rPr>
          <w:rFonts w:ascii="Arial" w:hAnsi="Arial" w:cs="Arial"/>
          <w:i/>
          <w:sz w:val="22"/>
          <w:u w:val="single"/>
        </w:rPr>
        <w:t xml:space="preserve"> </w:t>
      </w:r>
      <w:r w:rsidR="002F7B8B" w:rsidRPr="00C03549">
        <w:rPr>
          <w:rFonts w:ascii="Arial" w:hAnsi="Arial" w:cs="Arial"/>
          <w:i/>
          <w:sz w:val="22"/>
          <w:u w:val="single"/>
        </w:rPr>
        <w:t>20</w:t>
      </w:r>
      <w:r w:rsidR="007720A9" w:rsidRPr="00C03549">
        <w:rPr>
          <w:rFonts w:ascii="Arial" w:hAnsi="Arial" w:cs="Arial"/>
          <w:i/>
          <w:sz w:val="22"/>
          <w:u w:val="single"/>
        </w:rPr>
        <w:t>20</w:t>
      </w:r>
      <w:r w:rsidR="002F7B8B" w:rsidRPr="00C03549">
        <w:rPr>
          <w:rFonts w:ascii="Arial" w:hAnsi="Arial" w:cs="Arial"/>
          <w:i/>
          <w:sz w:val="22"/>
          <w:u w:val="single"/>
        </w:rPr>
        <w:t xml:space="preserve"> – J</w:t>
      </w:r>
      <w:r w:rsidR="007720A9" w:rsidRPr="00C03549">
        <w:rPr>
          <w:rFonts w:ascii="Arial" w:hAnsi="Arial" w:cs="Arial"/>
          <w:i/>
          <w:sz w:val="22"/>
          <w:u w:val="single"/>
        </w:rPr>
        <w:t>uly</w:t>
      </w:r>
      <w:r w:rsidR="002F7B8B" w:rsidRPr="00C03549">
        <w:rPr>
          <w:rFonts w:ascii="Arial" w:hAnsi="Arial" w:cs="Arial"/>
          <w:i/>
          <w:sz w:val="22"/>
          <w:u w:val="single"/>
        </w:rPr>
        <w:t xml:space="preserve"> 20</w:t>
      </w:r>
      <w:r w:rsidR="007720A9" w:rsidRPr="00C03549">
        <w:rPr>
          <w:rFonts w:ascii="Arial" w:hAnsi="Arial" w:cs="Arial"/>
          <w:i/>
          <w:sz w:val="22"/>
          <w:u w:val="single"/>
        </w:rPr>
        <w:t>20</w:t>
      </w:r>
      <w:r w:rsidR="002F7B8B" w:rsidRPr="00C03549">
        <w:rPr>
          <w:rFonts w:ascii="Arial" w:hAnsi="Arial" w:cs="Arial"/>
          <w:i/>
          <w:sz w:val="22"/>
          <w:u w:val="single"/>
        </w:rPr>
        <w:t>)</w:t>
      </w:r>
      <w:r w:rsidRPr="00C03549">
        <w:rPr>
          <w:rFonts w:ascii="Arial" w:hAnsi="Arial" w:cs="Arial"/>
          <w:i/>
          <w:sz w:val="22"/>
          <w:u w:val="single"/>
        </w:rPr>
        <w:t>:</w:t>
      </w:r>
    </w:p>
    <w:p w14:paraId="61813366" w14:textId="77777777" w:rsidR="00B0347E" w:rsidRPr="00C03549" w:rsidRDefault="00B0347E" w:rsidP="009C2EE8">
      <w:pPr>
        <w:contextualSpacing/>
        <w:jc w:val="both"/>
        <w:rPr>
          <w:rFonts w:ascii="Arial" w:hAnsi="Arial" w:cs="Arial"/>
          <w:i/>
          <w:sz w:val="22"/>
          <w:u w:val="single"/>
        </w:rPr>
      </w:pPr>
    </w:p>
    <w:p w14:paraId="0AE8BCD4" w14:textId="1E0B6094" w:rsidR="002528BD" w:rsidRPr="00C03549" w:rsidRDefault="00570ABE" w:rsidP="009C2EE8">
      <w:pPr>
        <w:contextualSpacing/>
        <w:jc w:val="both"/>
        <w:rPr>
          <w:rFonts w:ascii="Arial" w:hAnsi="Arial" w:cs="Arial"/>
          <w:sz w:val="22"/>
        </w:rPr>
      </w:pPr>
      <w:r w:rsidRPr="00C03549">
        <w:rPr>
          <w:rFonts w:ascii="Arial" w:hAnsi="Arial" w:cs="Arial"/>
          <w:sz w:val="22"/>
        </w:rPr>
        <w:t xml:space="preserve">NYSED </w:t>
      </w:r>
      <w:r w:rsidR="00AB2122" w:rsidRPr="00C03549">
        <w:rPr>
          <w:rFonts w:ascii="Arial" w:hAnsi="Arial" w:cs="Arial"/>
          <w:sz w:val="22"/>
        </w:rPr>
        <w:t xml:space="preserve">will </w:t>
      </w:r>
      <w:r w:rsidR="00CB7AB6" w:rsidRPr="00C03549">
        <w:rPr>
          <w:rFonts w:ascii="Arial" w:hAnsi="Arial" w:cs="Arial"/>
          <w:sz w:val="22"/>
        </w:rPr>
        <w:t>utilize the secure online business portal</w:t>
      </w:r>
      <w:r w:rsidR="00AB2122" w:rsidRPr="00C03549">
        <w:rPr>
          <w:rFonts w:ascii="Arial" w:hAnsi="Arial" w:cs="Arial"/>
          <w:sz w:val="22"/>
        </w:rPr>
        <w:t xml:space="preserve"> (already in use for distribution of Federal funds under ESSA)</w:t>
      </w:r>
      <w:r w:rsidR="00CB7AB6" w:rsidRPr="00C03549">
        <w:rPr>
          <w:rFonts w:ascii="Arial" w:hAnsi="Arial" w:cs="Arial"/>
          <w:sz w:val="22"/>
        </w:rPr>
        <w:t xml:space="preserve"> </w:t>
      </w:r>
      <w:r w:rsidRPr="00C03549">
        <w:rPr>
          <w:rFonts w:ascii="Arial" w:hAnsi="Arial" w:cs="Arial"/>
          <w:sz w:val="22"/>
        </w:rPr>
        <w:t xml:space="preserve">for the </w:t>
      </w:r>
      <w:r w:rsidR="00AB2122" w:rsidRPr="00C03549">
        <w:rPr>
          <w:rFonts w:ascii="Arial" w:hAnsi="Arial" w:cs="Arial"/>
          <w:sz w:val="22"/>
        </w:rPr>
        <w:t>LEA</w:t>
      </w:r>
      <w:r w:rsidRPr="00C03549">
        <w:rPr>
          <w:rFonts w:ascii="Arial" w:hAnsi="Arial" w:cs="Arial"/>
          <w:sz w:val="22"/>
        </w:rPr>
        <w:t xml:space="preserve"> </w:t>
      </w:r>
      <w:r w:rsidR="00110330" w:rsidRPr="00C03549">
        <w:rPr>
          <w:rFonts w:ascii="Arial" w:hAnsi="Arial" w:cs="Arial"/>
          <w:sz w:val="22"/>
        </w:rPr>
        <w:t>GEER</w:t>
      </w:r>
      <w:r w:rsidR="00AB2122" w:rsidRPr="00C03549">
        <w:rPr>
          <w:rFonts w:ascii="Arial" w:hAnsi="Arial" w:cs="Arial"/>
          <w:sz w:val="22"/>
        </w:rPr>
        <w:t xml:space="preserve"> </w:t>
      </w:r>
      <w:r w:rsidRPr="00C03549">
        <w:rPr>
          <w:rFonts w:ascii="Arial" w:hAnsi="Arial" w:cs="Arial"/>
          <w:sz w:val="22"/>
        </w:rPr>
        <w:t xml:space="preserve">application submission to </w:t>
      </w:r>
      <w:r w:rsidR="00AB2122" w:rsidRPr="00C03549">
        <w:rPr>
          <w:rFonts w:ascii="Arial" w:hAnsi="Arial" w:cs="Arial"/>
          <w:sz w:val="22"/>
        </w:rPr>
        <w:t>NYSED</w:t>
      </w:r>
      <w:r w:rsidRPr="00C03549">
        <w:rPr>
          <w:rFonts w:ascii="Arial" w:hAnsi="Arial" w:cs="Arial"/>
          <w:sz w:val="22"/>
        </w:rPr>
        <w:t xml:space="preserve">. </w:t>
      </w:r>
      <w:r w:rsidR="00A2390D" w:rsidRPr="00C03549">
        <w:rPr>
          <w:rFonts w:ascii="Arial" w:hAnsi="Arial" w:cs="Arial"/>
          <w:sz w:val="22"/>
        </w:rPr>
        <w:t xml:space="preserve"> The secure online portal allows LEAs to upload materials for review by program staff and allows NYSED staff to ensure that an LEA’s use of funds is consistent with approved applications, budgets, and budget amendments.</w:t>
      </w:r>
    </w:p>
    <w:p w14:paraId="24DB2AB2" w14:textId="77777777" w:rsidR="00B0347E" w:rsidRPr="00C03549" w:rsidRDefault="00B0347E" w:rsidP="009C2EE8">
      <w:pPr>
        <w:contextualSpacing/>
        <w:jc w:val="both"/>
        <w:rPr>
          <w:rFonts w:ascii="Arial" w:hAnsi="Arial" w:cs="Arial"/>
          <w:sz w:val="22"/>
        </w:rPr>
      </w:pPr>
    </w:p>
    <w:p w14:paraId="42CE68D2" w14:textId="3B8A9518" w:rsidR="00A2390D" w:rsidRPr="00C03549" w:rsidRDefault="00683527" w:rsidP="009C2EE8">
      <w:pPr>
        <w:contextualSpacing/>
        <w:jc w:val="both"/>
        <w:rPr>
          <w:rFonts w:ascii="Arial" w:hAnsi="Arial" w:cs="Arial"/>
          <w:bCs/>
          <w:sz w:val="22"/>
        </w:rPr>
      </w:pPr>
      <w:r w:rsidRPr="00C03549">
        <w:rPr>
          <w:rFonts w:ascii="Arial" w:hAnsi="Arial" w:cs="Arial"/>
          <w:sz w:val="22"/>
        </w:rPr>
        <w:t>The Office of ESSA Funded Programs will develop a review protocol that requires LEAs to submit applications with verified enrollment data, non-public school participation data, budget (</w:t>
      </w:r>
      <w:r w:rsidR="0042083A">
        <w:rPr>
          <w:rFonts w:ascii="Arial" w:hAnsi="Arial" w:cs="Arial"/>
          <w:sz w:val="22"/>
        </w:rPr>
        <w:t xml:space="preserve">Form </w:t>
      </w:r>
      <w:r w:rsidRPr="00C03549">
        <w:rPr>
          <w:rFonts w:ascii="Arial" w:hAnsi="Arial" w:cs="Arial"/>
          <w:sz w:val="22"/>
        </w:rPr>
        <w:t xml:space="preserve">FS-10) and budget narrative forms for approval.  Application approval, </w:t>
      </w:r>
      <w:r w:rsidRPr="00C03549">
        <w:rPr>
          <w:rFonts w:ascii="Arial" w:hAnsi="Arial" w:cs="Arial"/>
          <w:bCs/>
          <w:sz w:val="22"/>
        </w:rPr>
        <w:t xml:space="preserve">final processing and initial </w:t>
      </w:r>
      <w:r w:rsidRPr="00C03549">
        <w:rPr>
          <w:rFonts w:ascii="Arial" w:hAnsi="Arial" w:cs="Arial"/>
          <w:bCs/>
          <w:sz w:val="22"/>
        </w:rPr>
        <w:lastRenderedPageBreak/>
        <w:t xml:space="preserve">payment of 20% of the grant allocation will occur after LEA applications meet Federal and state regulations and requirements pertaining to </w:t>
      </w:r>
      <w:r w:rsidR="00110330" w:rsidRPr="00C03549">
        <w:rPr>
          <w:rFonts w:ascii="Arial" w:hAnsi="Arial" w:cs="Arial"/>
          <w:bCs/>
          <w:sz w:val="22"/>
        </w:rPr>
        <w:t>GEER</w:t>
      </w:r>
      <w:r w:rsidRPr="00C03549">
        <w:rPr>
          <w:rFonts w:ascii="Arial" w:hAnsi="Arial" w:cs="Arial"/>
          <w:bCs/>
          <w:sz w:val="22"/>
        </w:rPr>
        <w:t xml:space="preserve"> funds.  </w:t>
      </w:r>
      <w:r w:rsidR="00A2390D" w:rsidRPr="00C03549">
        <w:rPr>
          <w:rFonts w:ascii="Arial" w:hAnsi="Arial" w:cs="Arial"/>
          <w:bCs/>
          <w:sz w:val="22"/>
        </w:rPr>
        <w:t xml:space="preserve">While NYSED’s primary purpose is to ensure funds are delivered as efficiently as possible to LEAs, ESSA Funded Program Office staff will collaborate closely with LEA staff to </w:t>
      </w:r>
      <w:r w:rsidR="003E66FB" w:rsidRPr="00C03549">
        <w:rPr>
          <w:rFonts w:ascii="Arial" w:hAnsi="Arial" w:cs="Arial"/>
          <w:bCs/>
          <w:sz w:val="22"/>
        </w:rPr>
        <w:t>ensure the</w:t>
      </w:r>
      <w:r w:rsidR="00A2390D" w:rsidRPr="00C03549">
        <w:rPr>
          <w:rFonts w:ascii="Arial" w:hAnsi="Arial" w:cs="Arial"/>
          <w:bCs/>
          <w:sz w:val="22"/>
        </w:rPr>
        <w:t xml:space="preserve"> application and budget is aligned with </w:t>
      </w:r>
      <w:r w:rsidR="00110330" w:rsidRPr="00C03549">
        <w:rPr>
          <w:rFonts w:ascii="Arial" w:hAnsi="Arial" w:cs="Arial"/>
          <w:bCs/>
          <w:sz w:val="22"/>
        </w:rPr>
        <w:t>GEER</w:t>
      </w:r>
      <w:r w:rsidR="00A2390D" w:rsidRPr="00C03549">
        <w:rPr>
          <w:rFonts w:ascii="Arial" w:hAnsi="Arial" w:cs="Arial"/>
          <w:bCs/>
          <w:sz w:val="22"/>
        </w:rPr>
        <w:t xml:space="preserve"> uses of funds and other statut</w:t>
      </w:r>
      <w:r w:rsidR="0042083A">
        <w:rPr>
          <w:rFonts w:ascii="Arial" w:hAnsi="Arial" w:cs="Arial"/>
          <w:bCs/>
          <w:sz w:val="22"/>
        </w:rPr>
        <w:t>ory</w:t>
      </w:r>
      <w:r w:rsidR="00A2390D" w:rsidRPr="00C03549">
        <w:rPr>
          <w:rFonts w:ascii="Arial" w:hAnsi="Arial" w:cs="Arial"/>
          <w:bCs/>
          <w:sz w:val="22"/>
        </w:rPr>
        <w:t xml:space="preserve"> requirements.</w:t>
      </w:r>
    </w:p>
    <w:p w14:paraId="502F6CD1" w14:textId="466E65F7" w:rsidR="00414096" w:rsidRPr="00C03549" w:rsidRDefault="00414096" w:rsidP="009C2EE8">
      <w:pPr>
        <w:ind w:firstLine="720"/>
        <w:contextualSpacing/>
        <w:jc w:val="both"/>
        <w:rPr>
          <w:rFonts w:ascii="Arial" w:hAnsi="Arial" w:cs="Arial"/>
          <w:bCs/>
          <w:sz w:val="22"/>
        </w:rPr>
      </w:pPr>
    </w:p>
    <w:p w14:paraId="786E5031" w14:textId="6186F7D1" w:rsidR="007916E9" w:rsidRPr="00C03549" w:rsidRDefault="007916E9" w:rsidP="009C2EE8">
      <w:pPr>
        <w:contextualSpacing/>
        <w:jc w:val="both"/>
        <w:rPr>
          <w:rFonts w:ascii="Arial" w:hAnsi="Arial" w:cs="Arial"/>
          <w:sz w:val="22"/>
        </w:rPr>
      </w:pPr>
      <w:r w:rsidRPr="00C03549">
        <w:rPr>
          <w:rFonts w:ascii="Arial" w:hAnsi="Arial" w:cs="Arial"/>
          <w:sz w:val="22"/>
        </w:rPr>
        <w:t xml:space="preserve">A closely controlled cash management process is part of pre-award monitoring.  The applicant agency submits the completed application and a Proposed Budget for a Federal or State Project (Form FS-10) to the respective </w:t>
      </w:r>
      <w:r w:rsidR="0042083A">
        <w:rPr>
          <w:rFonts w:ascii="Arial" w:hAnsi="Arial" w:cs="Arial"/>
          <w:sz w:val="22"/>
        </w:rPr>
        <w:t>NY</w:t>
      </w:r>
      <w:r w:rsidRPr="00C03549">
        <w:rPr>
          <w:rFonts w:ascii="Arial" w:hAnsi="Arial" w:cs="Arial"/>
          <w:sz w:val="22"/>
        </w:rPr>
        <w:t xml:space="preserve">SED program administrator.  ESSA Funded Program staff review the grant application/budget for allowable costs and notifies the LEA of approval or disapproval </w:t>
      </w:r>
      <w:r w:rsidR="0042083A">
        <w:rPr>
          <w:rFonts w:ascii="Arial" w:hAnsi="Arial" w:cs="Arial"/>
          <w:sz w:val="22"/>
        </w:rPr>
        <w:t>of</w:t>
      </w:r>
      <w:r w:rsidRPr="00C03549">
        <w:rPr>
          <w:rFonts w:ascii="Arial" w:hAnsi="Arial" w:cs="Arial"/>
          <w:sz w:val="22"/>
        </w:rPr>
        <w:t xml:space="preserve"> the application/budget. Approval of the FS-10 (or FS-10-A if applicable) budget is documented by signature of the</w:t>
      </w:r>
      <w:r w:rsidR="0042083A">
        <w:rPr>
          <w:rFonts w:ascii="Arial" w:hAnsi="Arial" w:cs="Arial"/>
          <w:sz w:val="22"/>
        </w:rPr>
        <w:t xml:space="preserve"> NYSED</w:t>
      </w:r>
      <w:r w:rsidRPr="00C03549">
        <w:rPr>
          <w:rFonts w:ascii="Arial" w:hAnsi="Arial" w:cs="Arial"/>
          <w:sz w:val="22"/>
        </w:rPr>
        <w:t xml:space="preserve"> staff person on the FS-10. </w:t>
      </w:r>
    </w:p>
    <w:p w14:paraId="231C6821" w14:textId="77777777" w:rsidR="007916E9" w:rsidRPr="00C03549" w:rsidRDefault="007916E9" w:rsidP="009C2EE8">
      <w:pPr>
        <w:ind w:firstLine="720"/>
        <w:contextualSpacing/>
        <w:jc w:val="both"/>
        <w:rPr>
          <w:rFonts w:ascii="Arial" w:hAnsi="Arial" w:cs="Arial"/>
          <w:sz w:val="22"/>
        </w:rPr>
      </w:pPr>
    </w:p>
    <w:p w14:paraId="144A9EFB" w14:textId="115B9C10" w:rsidR="00414096" w:rsidRPr="00C03549" w:rsidRDefault="00414096" w:rsidP="009C2EE8">
      <w:pPr>
        <w:contextualSpacing/>
        <w:jc w:val="both"/>
        <w:rPr>
          <w:rFonts w:ascii="Arial" w:hAnsi="Arial" w:cs="Arial"/>
          <w:sz w:val="22"/>
        </w:rPr>
      </w:pPr>
      <w:r w:rsidRPr="00C03549">
        <w:rPr>
          <w:rFonts w:ascii="Arial" w:hAnsi="Arial" w:cs="Arial"/>
          <w:sz w:val="22"/>
        </w:rPr>
        <w:t xml:space="preserve">To </w:t>
      </w:r>
      <w:r w:rsidR="007916E9" w:rsidRPr="00C03549">
        <w:rPr>
          <w:rFonts w:ascii="Arial" w:hAnsi="Arial" w:cs="Arial"/>
          <w:sz w:val="22"/>
        </w:rPr>
        <w:t>draw down funds after the initial 20% of the allocation</w:t>
      </w:r>
      <w:r w:rsidRPr="00C03549">
        <w:rPr>
          <w:rFonts w:ascii="Arial" w:hAnsi="Arial" w:cs="Arial"/>
          <w:sz w:val="22"/>
        </w:rPr>
        <w:t>, LEAs will be required to submit Form FS-25/ Request for Funds for a Federal or State Project. The amount of funds requested at any one time may only include actual expenditures to date plus, in some cases, anticipated expenditures for the next month.</w:t>
      </w:r>
      <w:r w:rsidR="00022D7A" w:rsidRPr="00C03549">
        <w:rPr>
          <w:rFonts w:ascii="Arial" w:hAnsi="Arial" w:cs="Arial"/>
          <w:sz w:val="22"/>
        </w:rPr>
        <w:t xml:space="preserve">  </w:t>
      </w:r>
      <w:r w:rsidRPr="00C03549">
        <w:rPr>
          <w:rFonts w:ascii="Arial" w:hAnsi="Arial" w:cs="Arial"/>
          <w:sz w:val="22"/>
        </w:rPr>
        <w:t>Once project activities are completed and all expenditures have been made, the LEA will be required to submit an original and one copy of the FS10-F/Final Expenditure Report. Grants Finance and/or program staff will review the final expenditure report</w:t>
      </w:r>
      <w:r w:rsidR="0003505B">
        <w:rPr>
          <w:rFonts w:ascii="Arial" w:hAnsi="Arial" w:cs="Arial"/>
          <w:sz w:val="22"/>
        </w:rPr>
        <w:t xml:space="preserve"> against the approved budget</w:t>
      </w:r>
      <w:r w:rsidRPr="00C03549">
        <w:rPr>
          <w:rFonts w:ascii="Arial" w:hAnsi="Arial" w:cs="Arial"/>
          <w:sz w:val="22"/>
        </w:rPr>
        <w:t>, determine the final approved total of project expenditures, and reimburse any funds owed to the local agency.</w:t>
      </w:r>
    </w:p>
    <w:p w14:paraId="254E8902" w14:textId="45DB1033" w:rsidR="00570ABE" w:rsidRPr="00C03549" w:rsidRDefault="00570ABE" w:rsidP="009C2EE8">
      <w:pPr>
        <w:contextualSpacing/>
        <w:jc w:val="both"/>
        <w:rPr>
          <w:rFonts w:ascii="Arial" w:hAnsi="Arial" w:cs="Arial"/>
          <w:sz w:val="22"/>
        </w:rPr>
      </w:pPr>
    </w:p>
    <w:p w14:paraId="6DEE9921" w14:textId="1DA89593" w:rsidR="00570ABE" w:rsidRPr="00C03549" w:rsidRDefault="00570ABE" w:rsidP="009C2EE8">
      <w:pPr>
        <w:contextualSpacing/>
        <w:jc w:val="both"/>
        <w:rPr>
          <w:rFonts w:ascii="Arial" w:hAnsi="Arial" w:cs="Arial"/>
          <w:i/>
          <w:sz w:val="22"/>
          <w:u w:val="single"/>
        </w:rPr>
      </w:pPr>
      <w:r w:rsidRPr="00C03549">
        <w:rPr>
          <w:rFonts w:ascii="Arial" w:hAnsi="Arial" w:cs="Arial"/>
          <w:i/>
          <w:sz w:val="22"/>
          <w:u w:val="single"/>
        </w:rPr>
        <w:t>Post-Award Monitoring</w:t>
      </w:r>
      <w:r w:rsidR="002F7B8B" w:rsidRPr="00C03549">
        <w:rPr>
          <w:rFonts w:ascii="Arial" w:hAnsi="Arial" w:cs="Arial"/>
          <w:i/>
          <w:sz w:val="22"/>
          <w:u w:val="single"/>
        </w:rPr>
        <w:t xml:space="preserve"> (</w:t>
      </w:r>
      <w:r w:rsidR="004D2CA9" w:rsidRPr="00C03549">
        <w:rPr>
          <w:rFonts w:ascii="Arial" w:hAnsi="Arial" w:cs="Arial"/>
          <w:i/>
          <w:sz w:val="22"/>
          <w:u w:val="single"/>
        </w:rPr>
        <w:t xml:space="preserve">September </w:t>
      </w:r>
      <w:r w:rsidR="007720A9" w:rsidRPr="00C03549">
        <w:rPr>
          <w:rFonts w:ascii="Arial" w:hAnsi="Arial" w:cs="Arial"/>
          <w:i/>
          <w:sz w:val="22"/>
          <w:u w:val="single"/>
        </w:rPr>
        <w:t xml:space="preserve">2020 – </w:t>
      </w:r>
      <w:r w:rsidR="0042083A">
        <w:rPr>
          <w:rFonts w:ascii="Arial" w:hAnsi="Arial" w:cs="Arial"/>
          <w:i/>
          <w:sz w:val="22"/>
          <w:u w:val="single"/>
        </w:rPr>
        <w:t>September</w:t>
      </w:r>
      <w:r w:rsidR="007720A9" w:rsidRPr="00C03549">
        <w:rPr>
          <w:rFonts w:ascii="Arial" w:hAnsi="Arial" w:cs="Arial"/>
          <w:i/>
          <w:sz w:val="22"/>
          <w:u w:val="single"/>
        </w:rPr>
        <w:t xml:space="preserve"> 202</w:t>
      </w:r>
      <w:r w:rsidR="0042083A">
        <w:rPr>
          <w:rFonts w:ascii="Arial" w:hAnsi="Arial" w:cs="Arial"/>
          <w:i/>
          <w:sz w:val="22"/>
          <w:u w:val="single"/>
        </w:rPr>
        <w:t>2</w:t>
      </w:r>
      <w:r w:rsidR="007720A9" w:rsidRPr="00C03549">
        <w:rPr>
          <w:rFonts w:ascii="Arial" w:hAnsi="Arial" w:cs="Arial"/>
          <w:i/>
          <w:sz w:val="22"/>
          <w:u w:val="single"/>
        </w:rPr>
        <w:t>)</w:t>
      </w:r>
      <w:r w:rsidRPr="00C03549">
        <w:rPr>
          <w:rFonts w:ascii="Arial" w:hAnsi="Arial" w:cs="Arial"/>
          <w:i/>
          <w:sz w:val="22"/>
          <w:u w:val="single"/>
        </w:rPr>
        <w:t>:</w:t>
      </w:r>
    </w:p>
    <w:p w14:paraId="65BBA4FB" w14:textId="77777777" w:rsidR="00B0347E" w:rsidRPr="00C03549" w:rsidRDefault="00B0347E" w:rsidP="009C2EE8">
      <w:pPr>
        <w:contextualSpacing/>
        <w:jc w:val="both"/>
        <w:rPr>
          <w:rFonts w:ascii="Arial" w:hAnsi="Arial" w:cs="Arial"/>
          <w:sz w:val="22"/>
        </w:rPr>
      </w:pPr>
      <w:bookmarkStart w:id="1" w:name="_Hlk43199078"/>
    </w:p>
    <w:p w14:paraId="7B051722" w14:textId="57101987" w:rsidR="00F27F2B" w:rsidRPr="00C03549" w:rsidRDefault="00570ABE" w:rsidP="009C2EE8">
      <w:pPr>
        <w:contextualSpacing/>
        <w:jc w:val="both"/>
        <w:rPr>
          <w:rFonts w:ascii="Arial" w:hAnsi="Arial" w:cs="Arial"/>
          <w:sz w:val="22"/>
        </w:rPr>
      </w:pPr>
      <w:r w:rsidRPr="00C03549">
        <w:rPr>
          <w:rFonts w:ascii="Arial" w:hAnsi="Arial" w:cs="Arial"/>
          <w:sz w:val="22"/>
        </w:rPr>
        <w:t>In addition to the programmatic and fiscal monitoring activities conducted during the data collection and application review processes, the Office of ESSA</w:t>
      </w:r>
      <w:r w:rsidR="0042083A">
        <w:rPr>
          <w:rFonts w:ascii="Arial" w:hAnsi="Arial" w:cs="Arial"/>
          <w:sz w:val="22"/>
        </w:rPr>
        <w:t xml:space="preserve"> </w:t>
      </w:r>
      <w:r w:rsidRPr="00C03549">
        <w:rPr>
          <w:rFonts w:ascii="Arial" w:hAnsi="Arial" w:cs="Arial"/>
          <w:sz w:val="22"/>
        </w:rPr>
        <w:t>Funded Programs</w:t>
      </w:r>
      <w:r w:rsidRPr="00C03549" w:rsidDel="005B56B6">
        <w:rPr>
          <w:rFonts w:ascii="Arial" w:hAnsi="Arial" w:cs="Arial"/>
          <w:sz w:val="22"/>
        </w:rPr>
        <w:t xml:space="preserve"> </w:t>
      </w:r>
      <w:r w:rsidRPr="00C03549">
        <w:rPr>
          <w:rFonts w:ascii="Arial" w:hAnsi="Arial" w:cs="Arial"/>
          <w:sz w:val="22"/>
        </w:rPr>
        <w:t xml:space="preserve">will conduct follow-up monitoring with LEAs that receive funds under </w:t>
      </w:r>
      <w:r w:rsidR="0042083A">
        <w:rPr>
          <w:rFonts w:ascii="Arial" w:hAnsi="Arial" w:cs="Arial"/>
          <w:sz w:val="22"/>
        </w:rPr>
        <w:t>the GEER</w:t>
      </w:r>
      <w:r w:rsidRPr="00C03549">
        <w:rPr>
          <w:rFonts w:ascii="Arial" w:hAnsi="Arial" w:cs="Arial"/>
          <w:sz w:val="22"/>
        </w:rPr>
        <w:t xml:space="preserve"> program.</w:t>
      </w:r>
      <w:r w:rsidR="00195D31" w:rsidRPr="00C03549">
        <w:rPr>
          <w:rFonts w:ascii="Arial" w:hAnsi="Arial" w:cs="Arial"/>
          <w:sz w:val="22"/>
        </w:rPr>
        <w:t xml:space="preserve"> </w:t>
      </w:r>
      <w:bookmarkEnd w:id="1"/>
      <w:r w:rsidR="00195D31" w:rsidRPr="00C03549">
        <w:rPr>
          <w:rFonts w:ascii="Arial" w:hAnsi="Arial" w:cs="Arial"/>
          <w:sz w:val="22"/>
        </w:rPr>
        <w:t xml:space="preserve">NYSED will deploy </w:t>
      </w:r>
      <w:r w:rsidR="00A47A39" w:rsidRPr="00C03549">
        <w:rPr>
          <w:rFonts w:ascii="Arial" w:hAnsi="Arial" w:cs="Arial"/>
          <w:sz w:val="22"/>
        </w:rPr>
        <w:t>a</w:t>
      </w:r>
      <w:r w:rsidR="00195D31" w:rsidRPr="00C03549">
        <w:rPr>
          <w:rFonts w:ascii="Arial" w:hAnsi="Arial" w:cs="Arial"/>
          <w:sz w:val="22"/>
        </w:rPr>
        <w:t xml:space="preserve"> review protocol to </w:t>
      </w:r>
      <w:r w:rsidR="002F7B8B" w:rsidRPr="00C03549">
        <w:rPr>
          <w:rFonts w:ascii="Arial" w:hAnsi="Arial" w:cs="Arial"/>
          <w:sz w:val="22"/>
        </w:rPr>
        <w:t xml:space="preserve">collect and review programmatic and fiscal documents from awarded LEAs. </w:t>
      </w:r>
      <w:r w:rsidR="00A2390D" w:rsidRPr="00C03549">
        <w:rPr>
          <w:rFonts w:ascii="Arial" w:hAnsi="Arial" w:cs="Arial"/>
          <w:sz w:val="22"/>
        </w:rPr>
        <w:t>Such a review protocol will include indicators requiring LEAs to provide evidence of allowability and primary documentation demonstrating</w:t>
      </w:r>
      <w:r w:rsidR="00A2390D" w:rsidRPr="00C03549">
        <w:rPr>
          <w:rFonts w:ascii="Arial" w:hAnsi="Arial" w:cs="Arial"/>
          <w:color w:val="000000"/>
          <w:sz w:val="22"/>
        </w:rPr>
        <w:t xml:space="preserve"> accordance with cash management principles and the Uniform Guidance and 2 CFR §200.3</w:t>
      </w:r>
      <w:r w:rsidR="003E66FB" w:rsidRPr="00C03549">
        <w:rPr>
          <w:rFonts w:ascii="Arial" w:hAnsi="Arial" w:cs="Arial"/>
          <w:color w:val="000000"/>
          <w:sz w:val="22"/>
        </w:rPr>
        <w:t>31</w:t>
      </w:r>
      <w:r w:rsidR="00A2390D" w:rsidRPr="00C03549">
        <w:rPr>
          <w:rFonts w:ascii="Arial" w:hAnsi="Arial" w:cs="Arial"/>
          <w:color w:val="000000"/>
          <w:sz w:val="22"/>
        </w:rPr>
        <w:t xml:space="preserve"> and private school participation, as applicable.</w:t>
      </w:r>
    </w:p>
    <w:p w14:paraId="1CD0709F" w14:textId="77777777" w:rsidR="002528BD" w:rsidRPr="00C03549" w:rsidRDefault="002528BD" w:rsidP="009C2EE8">
      <w:pPr>
        <w:contextualSpacing/>
        <w:jc w:val="both"/>
        <w:rPr>
          <w:rFonts w:ascii="Arial" w:hAnsi="Arial" w:cs="Arial"/>
          <w:sz w:val="22"/>
        </w:rPr>
      </w:pPr>
    </w:p>
    <w:p w14:paraId="30573F0D" w14:textId="4310029D" w:rsidR="002F7B8B" w:rsidRPr="00C03549" w:rsidRDefault="002F7B8B" w:rsidP="009C2EE8">
      <w:pPr>
        <w:contextualSpacing/>
        <w:jc w:val="both"/>
        <w:rPr>
          <w:rFonts w:ascii="Arial" w:hAnsi="Arial" w:cs="Arial"/>
          <w:sz w:val="22"/>
        </w:rPr>
      </w:pPr>
      <w:r w:rsidRPr="00C03549">
        <w:rPr>
          <w:rFonts w:ascii="Arial" w:hAnsi="Arial" w:cs="Arial"/>
          <w:sz w:val="22"/>
        </w:rPr>
        <w:t xml:space="preserve">As needed, </w:t>
      </w:r>
      <w:r w:rsidR="00F27F2B" w:rsidRPr="00C03549">
        <w:rPr>
          <w:rFonts w:ascii="Arial" w:hAnsi="Arial" w:cs="Arial"/>
          <w:sz w:val="22"/>
        </w:rPr>
        <w:t>the Office of ESSA</w:t>
      </w:r>
      <w:r w:rsidR="0042083A">
        <w:rPr>
          <w:rFonts w:ascii="Arial" w:hAnsi="Arial" w:cs="Arial"/>
          <w:sz w:val="22"/>
        </w:rPr>
        <w:t xml:space="preserve"> </w:t>
      </w:r>
      <w:r w:rsidR="00F27F2B" w:rsidRPr="00C03549">
        <w:rPr>
          <w:rFonts w:ascii="Arial" w:hAnsi="Arial" w:cs="Arial"/>
          <w:sz w:val="22"/>
        </w:rPr>
        <w:t xml:space="preserve">Funded Programs </w:t>
      </w:r>
      <w:r w:rsidR="00A47A39" w:rsidRPr="00C03549">
        <w:rPr>
          <w:rFonts w:ascii="Arial" w:hAnsi="Arial" w:cs="Arial"/>
          <w:sz w:val="22"/>
        </w:rPr>
        <w:t>will</w:t>
      </w:r>
      <w:r w:rsidR="00F27F2B" w:rsidRPr="00C03549">
        <w:rPr>
          <w:rFonts w:ascii="Arial" w:hAnsi="Arial" w:cs="Arial"/>
          <w:sz w:val="22"/>
        </w:rPr>
        <w:t xml:space="preserve"> leverage existing on-site monitoring protocols that are used for LEAs with </w:t>
      </w:r>
      <w:r w:rsidR="00A47A39" w:rsidRPr="00C03549">
        <w:rPr>
          <w:rFonts w:ascii="Arial" w:hAnsi="Arial" w:cs="Arial"/>
          <w:sz w:val="22"/>
        </w:rPr>
        <w:t xml:space="preserve">an </w:t>
      </w:r>
      <w:r w:rsidR="00F27F2B" w:rsidRPr="00C03549">
        <w:rPr>
          <w:rFonts w:ascii="Arial" w:hAnsi="Arial" w:cs="Arial"/>
          <w:sz w:val="22"/>
        </w:rPr>
        <w:t xml:space="preserve">elevated risk </w:t>
      </w:r>
      <w:r w:rsidR="00A47A39" w:rsidRPr="00C03549">
        <w:rPr>
          <w:rFonts w:ascii="Arial" w:hAnsi="Arial" w:cs="Arial"/>
          <w:sz w:val="22"/>
        </w:rPr>
        <w:t xml:space="preserve">of non-compliance </w:t>
      </w:r>
      <w:r w:rsidR="00F27F2B" w:rsidRPr="00C03549">
        <w:rPr>
          <w:rFonts w:ascii="Arial" w:hAnsi="Arial" w:cs="Arial"/>
          <w:sz w:val="22"/>
        </w:rPr>
        <w:t>to follow up with any LEAs that are non-responsive or for which additional information is needed. In all cases, NYSED will take appropriate enforcement actions if it determines that an LEA’s use of funds does not meet the requirements of the program.</w:t>
      </w:r>
    </w:p>
    <w:p w14:paraId="1A62E434" w14:textId="77777777" w:rsidR="000C5CAB" w:rsidRPr="00C03549" w:rsidRDefault="000C5CAB" w:rsidP="009C2EE8">
      <w:pPr>
        <w:contextualSpacing/>
        <w:jc w:val="both"/>
        <w:rPr>
          <w:rFonts w:ascii="Arial" w:hAnsi="Arial" w:cs="Arial"/>
          <w:sz w:val="22"/>
        </w:rPr>
      </w:pPr>
    </w:p>
    <w:p w14:paraId="28C02BA0" w14:textId="40810606" w:rsidR="00CA663B" w:rsidRPr="00C03549" w:rsidRDefault="00CA663B" w:rsidP="009C2EE8">
      <w:pPr>
        <w:jc w:val="both"/>
        <w:rPr>
          <w:rFonts w:ascii="Arial" w:hAnsi="Arial" w:cs="Arial"/>
          <w:sz w:val="22"/>
        </w:rPr>
      </w:pPr>
    </w:p>
    <w:sectPr w:rsidR="00CA663B" w:rsidRPr="00C03549" w:rsidSect="009C2EE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2ACF4" w14:textId="77777777" w:rsidR="004C188C" w:rsidRDefault="004C188C" w:rsidP="000C5CAB">
      <w:r>
        <w:separator/>
      </w:r>
    </w:p>
  </w:endnote>
  <w:endnote w:type="continuationSeparator" w:id="0">
    <w:p w14:paraId="69C80241" w14:textId="77777777" w:rsidR="004C188C" w:rsidRDefault="004C188C" w:rsidP="000C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777003"/>
      <w:docPartObj>
        <w:docPartGallery w:val="Page Numbers (Bottom of Page)"/>
        <w:docPartUnique/>
      </w:docPartObj>
    </w:sdtPr>
    <w:sdtEndPr>
      <w:rPr>
        <w:rFonts w:ascii="Arial" w:hAnsi="Arial" w:cs="Arial"/>
        <w:noProof/>
        <w:sz w:val="18"/>
        <w:szCs w:val="18"/>
      </w:rPr>
    </w:sdtEndPr>
    <w:sdtContent>
      <w:p w14:paraId="73B533D8" w14:textId="60DB67C0" w:rsidR="00A2390D" w:rsidRPr="00C03549" w:rsidRDefault="00A2390D">
        <w:pPr>
          <w:pStyle w:val="Footer"/>
          <w:jc w:val="center"/>
          <w:rPr>
            <w:rFonts w:ascii="Arial" w:hAnsi="Arial" w:cs="Arial"/>
            <w:sz w:val="18"/>
            <w:szCs w:val="18"/>
          </w:rPr>
        </w:pPr>
        <w:r w:rsidRPr="00C03549">
          <w:rPr>
            <w:rFonts w:ascii="Arial" w:hAnsi="Arial" w:cs="Arial"/>
            <w:sz w:val="18"/>
            <w:szCs w:val="18"/>
          </w:rPr>
          <w:fldChar w:fldCharType="begin"/>
        </w:r>
        <w:r w:rsidRPr="00C03549">
          <w:rPr>
            <w:rFonts w:ascii="Arial" w:hAnsi="Arial" w:cs="Arial"/>
            <w:sz w:val="18"/>
            <w:szCs w:val="18"/>
          </w:rPr>
          <w:instrText xml:space="preserve"> PAGE   \* MERGEFORMAT </w:instrText>
        </w:r>
        <w:r w:rsidRPr="00C03549">
          <w:rPr>
            <w:rFonts w:ascii="Arial" w:hAnsi="Arial" w:cs="Arial"/>
            <w:sz w:val="18"/>
            <w:szCs w:val="18"/>
          </w:rPr>
          <w:fldChar w:fldCharType="separate"/>
        </w:r>
        <w:r w:rsidRPr="00C03549">
          <w:rPr>
            <w:rFonts w:ascii="Arial" w:hAnsi="Arial" w:cs="Arial"/>
            <w:noProof/>
            <w:sz w:val="18"/>
            <w:szCs w:val="18"/>
          </w:rPr>
          <w:t>2</w:t>
        </w:r>
        <w:r w:rsidRPr="00C03549">
          <w:rPr>
            <w:rFonts w:ascii="Arial" w:hAnsi="Arial" w:cs="Arial"/>
            <w:noProof/>
            <w:sz w:val="18"/>
            <w:szCs w:val="18"/>
          </w:rPr>
          <w:fldChar w:fldCharType="end"/>
        </w:r>
      </w:p>
    </w:sdtContent>
  </w:sdt>
  <w:p w14:paraId="13103206" w14:textId="77777777" w:rsidR="00900F8C" w:rsidRDefault="00900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612EA" w14:textId="77777777" w:rsidR="004C188C" w:rsidRDefault="004C188C" w:rsidP="000C5CAB">
      <w:r>
        <w:separator/>
      </w:r>
    </w:p>
  </w:footnote>
  <w:footnote w:type="continuationSeparator" w:id="0">
    <w:p w14:paraId="4C59AE89" w14:textId="77777777" w:rsidR="004C188C" w:rsidRDefault="004C188C" w:rsidP="000C5CAB">
      <w:r>
        <w:continuationSeparator/>
      </w:r>
    </w:p>
  </w:footnote>
  <w:footnote w:id="1">
    <w:p w14:paraId="4341BBDB" w14:textId="4DC41718" w:rsidR="003F457D" w:rsidRPr="003F457D" w:rsidRDefault="003F457D" w:rsidP="003F457D">
      <w:pPr>
        <w:rPr>
          <w:rFonts w:ascii="Arial" w:eastAsia="Times New Roman" w:hAnsi="Arial" w:cs="Arial"/>
          <w:sz w:val="20"/>
          <w:szCs w:val="20"/>
        </w:rPr>
      </w:pPr>
      <w:r>
        <w:rPr>
          <w:rStyle w:val="FootnoteReference"/>
        </w:rPr>
        <w:footnoteRef/>
      </w:r>
      <w:r>
        <w:t xml:space="preserve"> </w:t>
      </w:r>
      <w:r w:rsidRPr="003F457D">
        <w:rPr>
          <w:rFonts w:ascii="Arial" w:hAnsi="Arial" w:cs="Arial"/>
          <w:sz w:val="20"/>
          <w:szCs w:val="20"/>
        </w:rPr>
        <w:t xml:space="preserve">New York State is allocating </w:t>
      </w:r>
      <w:r w:rsidRPr="003F457D">
        <w:rPr>
          <w:rFonts w:ascii="Arial" w:eastAsia="Times New Roman" w:hAnsi="Arial" w:cs="Arial"/>
          <w:sz w:val="20"/>
          <w:szCs w:val="20"/>
        </w:rPr>
        <w:t xml:space="preserve">GEER funding to the State’s 673 major school districts.  GEER funds are not being allocated to LEAs that are charter schools, Special Act School Districts, </w:t>
      </w:r>
      <w:r w:rsidR="0003505B">
        <w:rPr>
          <w:rFonts w:ascii="Arial" w:eastAsia="Times New Roman" w:hAnsi="Arial" w:cs="Arial"/>
          <w:sz w:val="20"/>
          <w:szCs w:val="20"/>
        </w:rPr>
        <w:t>or</w:t>
      </w:r>
      <w:r w:rsidRPr="003F457D">
        <w:rPr>
          <w:rFonts w:ascii="Arial" w:eastAsia="Times New Roman" w:hAnsi="Arial" w:cs="Arial"/>
          <w:sz w:val="20"/>
          <w:szCs w:val="20"/>
        </w:rPr>
        <w:t xml:space="preserve"> school districts employing fewer than eight teachers.</w:t>
      </w:r>
    </w:p>
    <w:p w14:paraId="7955C43E" w14:textId="1245C2F6" w:rsidR="003F457D" w:rsidRDefault="003F457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BB964" w14:textId="472187D6" w:rsidR="008F0F45" w:rsidRDefault="008F0F45" w:rsidP="008F0F45">
    <w:pPr>
      <w:pStyle w:val="Header"/>
      <w:jc w:val="right"/>
      <w:rPr>
        <w:rFonts w:ascii="Arial" w:hAnsi="Arial" w:cs="Arial"/>
        <w:b/>
        <w:sz w:val="22"/>
      </w:rPr>
    </w:pPr>
    <w:r>
      <w:rPr>
        <w:rFonts w:ascii="Arial" w:hAnsi="Arial" w:cs="Arial"/>
        <w:b/>
        <w:sz w:val="22"/>
      </w:rPr>
      <w:t>ATTACHMENT</w:t>
    </w:r>
  </w:p>
  <w:p w14:paraId="6C64E8A4" w14:textId="77777777" w:rsidR="008F0F45" w:rsidRDefault="008F0F45" w:rsidP="008F0F45">
    <w:pPr>
      <w:pStyle w:val="Header"/>
      <w:jc w:val="right"/>
      <w:rPr>
        <w:rFonts w:ascii="Arial" w:hAnsi="Arial" w:cs="Arial"/>
        <w:b/>
        <w:sz w:val="22"/>
      </w:rPr>
    </w:pPr>
  </w:p>
  <w:p w14:paraId="51CB65E0" w14:textId="7D937DBD" w:rsidR="000C5CAB" w:rsidRPr="008F0F45" w:rsidRDefault="000C5CAB" w:rsidP="000C5CAB">
    <w:pPr>
      <w:pStyle w:val="Header"/>
      <w:jc w:val="center"/>
      <w:rPr>
        <w:rFonts w:ascii="Arial" w:hAnsi="Arial" w:cs="Arial"/>
        <w:b/>
        <w:sz w:val="22"/>
      </w:rPr>
    </w:pPr>
    <w:r w:rsidRPr="008F0F45">
      <w:rPr>
        <w:rFonts w:ascii="Arial" w:hAnsi="Arial" w:cs="Arial"/>
        <w:b/>
        <w:sz w:val="22"/>
      </w:rPr>
      <w:t>New York State</w:t>
    </w:r>
  </w:p>
  <w:p w14:paraId="2B35AFAC" w14:textId="77777777" w:rsidR="008F0F45" w:rsidRPr="008F0F45" w:rsidRDefault="008F0F45" w:rsidP="008F0F45">
    <w:pPr>
      <w:jc w:val="center"/>
      <w:rPr>
        <w:rFonts w:ascii="Arial" w:hAnsi="Arial" w:cs="Arial"/>
        <w:b/>
        <w:bCs/>
        <w:sz w:val="22"/>
      </w:rPr>
    </w:pPr>
    <w:bookmarkStart w:id="2" w:name="_Hlk42007433"/>
    <w:r w:rsidRPr="008F0F45">
      <w:rPr>
        <w:rFonts w:ascii="Arial" w:eastAsia="Calibri" w:hAnsi="Arial" w:cs="Arial"/>
        <w:b/>
        <w:bCs/>
        <w:sz w:val="22"/>
      </w:rPr>
      <w:t>Coronavirus Aid, Relief, and Economic Security (CARES) Act</w:t>
    </w:r>
    <w:bookmarkEnd w:id="2"/>
    <w:r w:rsidRPr="008F0F45" w:rsidDel="008F2098">
      <w:rPr>
        <w:rFonts w:ascii="Arial" w:hAnsi="Arial" w:cs="Arial"/>
        <w:b/>
        <w:bCs/>
        <w:sz w:val="22"/>
      </w:rPr>
      <w:t xml:space="preserve"> </w:t>
    </w:r>
  </w:p>
  <w:p w14:paraId="45A11487" w14:textId="77777777" w:rsidR="008F0F45" w:rsidRPr="008F0F45" w:rsidRDefault="008F0F45" w:rsidP="008F0F45">
    <w:pPr>
      <w:jc w:val="center"/>
      <w:rPr>
        <w:rFonts w:ascii="Arial" w:hAnsi="Arial" w:cs="Arial"/>
        <w:b/>
        <w:bCs/>
        <w:sz w:val="22"/>
      </w:rPr>
    </w:pPr>
    <w:r w:rsidRPr="008F0F45">
      <w:rPr>
        <w:rFonts w:ascii="Arial" w:hAnsi="Arial" w:cs="Arial"/>
        <w:b/>
        <w:bCs/>
        <w:sz w:val="22"/>
      </w:rPr>
      <w:t xml:space="preserve">Education Stabilization Fund </w:t>
    </w:r>
  </w:p>
  <w:p w14:paraId="4F9D5DFA" w14:textId="77777777" w:rsidR="008F0F45" w:rsidRPr="008F0F45" w:rsidRDefault="008F0F45" w:rsidP="008F0F45">
    <w:pPr>
      <w:jc w:val="center"/>
      <w:rPr>
        <w:rStyle w:val="xnormaltextrun"/>
        <w:rFonts w:ascii="Arial" w:hAnsi="Arial" w:cs="Arial"/>
        <w:b/>
        <w:bCs/>
        <w:sz w:val="22"/>
      </w:rPr>
    </w:pPr>
    <w:r w:rsidRPr="008F0F45">
      <w:rPr>
        <w:rStyle w:val="xnormaltextrun"/>
        <w:rFonts w:ascii="Arial" w:hAnsi="Arial" w:cs="Arial"/>
        <w:b/>
        <w:bCs/>
        <w:sz w:val="22"/>
      </w:rPr>
      <w:t>Governor’s Emergency Education Relief (GEER) Fund</w:t>
    </w:r>
  </w:p>
  <w:p w14:paraId="32589689" w14:textId="783894A6" w:rsidR="000C5CAB" w:rsidRPr="008F0F45" w:rsidRDefault="00A2390D" w:rsidP="000C5CAB">
    <w:pPr>
      <w:pStyle w:val="Header"/>
      <w:jc w:val="center"/>
      <w:rPr>
        <w:rFonts w:ascii="Arial" w:hAnsi="Arial" w:cs="Arial"/>
        <w:b/>
        <w:sz w:val="22"/>
      </w:rPr>
    </w:pPr>
    <w:r w:rsidRPr="008F0F45">
      <w:rPr>
        <w:rFonts w:ascii="Arial" w:hAnsi="Arial" w:cs="Arial"/>
        <w:b/>
        <w:sz w:val="22"/>
      </w:rPr>
      <w:t>CFDA NO: 84.425C</w:t>
    </w:r>
  </w:p>
  <w:p w14:paraId="03102D9A" w14:textId="57DD0019" w:rsidR="000C5CAB" w:rsidRDefault="000C5CAB" w:rsidP="000C5CAB">
    <w:pPr>
      <w:pStyle w:val="Header"/>
      <w:pBdr>
        <w:bottom w:val="single" w:sz="4" w:space="1" w:color="auto"/>
      </w:pBdr>
      <w:jc w:val="center"/>
      <w:rPr>
        <w:rFonts w:ascii="Arial" w:hAnsi="Arial" w:cs="Arial"/>
        <w:b/>
        <w:sz w:val="22"/>
      </w:rPr>
    </w:pPr>
    <w:r w:rsidRPr="008F0F45">
      <w:rPr>
        <w:rFonts w:ascii="Arial" w:hAnsi="Arial" w:cs="Arial"/>
        <w:b/>
        <w:sz w:val="22"/>
      </w:rPr>
      <w:t>Monitoring and Internal Control Plan</w:t>
    </w:r>
  </w:p>
  <w:p w14:paraId="5459A07D" w14:textId="1D329F04" w:rsidR="00F23F50" w:rsidRPr="008F0F45" w:rsidRDefault="00F23F50" w:rsidP="000C5CAB">
    <w:pPr>
      <w:pStyle w:val="Header"/>
      <w:pBdr>
        <w:bottom w:val="single" w:sz="4" w:space="1" w:color="auto"/>
      </w:pBdr>
      <w:jc w:val="center"/>
      <w:rPr>
        <w:rFonts w:ascii="Arial" w:hAnsi="Arial" w:cs="Arial"/>
        <w:b/>
        <w:sz w:val="22"/>
      </w:rPr>
    </w:pPr>
    <w:r>
      <w:rPr>
        <w:rFonts w:ascii="Arial" w:hAnsi="Arial" w:cs="Arial"/>
        <w:b/>
        <w:sz w:val="22"/>
      </w:rPr>
      <w:t>July 13, 2020</w:t>
    </w:r>
  </w:p>
  <w:p w14:paraId="3C0748EA" w14:textId="77777777" w:rsidR="000C5CAB" w:rsidRPr="000C5CAB" w:rsidRDefault="000C5CAB" w:rsidP="000C5CAB">
    <w:pPr>
      <w:pStyle w:val="Header"/>
      <w:jc w:val="center"/>
      <w:rPr>
        <w:rFonts w:cs="Times New Roman"/>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6227"/>
    <w:multiLevelType w:val="hybridMultilevel"/>
    <w:tmpl w:val="B9EE9230"/>
    <w:lvl w:ilvl="0" w:tplc="CC74302A">
      <w:start w:val="1"/>
      <w:numFmt w:val="decimal"/>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02260A"/>
    <w:multiLevelType w:val="hybridMultilevel"/>
    <w:tmpl w:val="BDDC1076"/>
    <w:lvl w:ilvl="0" w:tplc="F5763376">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E5475"/>
    <w:multiLevelType w:val="hybridMultilevel"/>
    <w:tmpl w:val="C0D2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25667"/>
    <w:multiLevelType w:val="hybridMultilevel"/>
    <w:tmpl w:val="D8A8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207D1D"/>
    <w:multiLevelType w:val="hybridMultilevel"/>
    <w:tmpl w:val="109CB5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23B4252"/>
    <w:multiLevelType w:val="hybridMultilevel"/>
    <w:tmpl w:val="DCBEE61C"/>
    <w:lvl w:ilvl="0" w:tplc="CB1EB94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A47552"/>
    <w:multiLevelType w:val="hybridMultilevel"/>
    <w:tmpl w:val="3BE4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62DF0"/>
    <w:multiLevelType w:val="hybridMultilevel"/>
    <w:tmpl w:val="F284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401A7"/>
    <w:multiLevelType w:val="hybridMultilevel"/>
    <w:tmpl w:val="2152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02116F"/>
    <w:multiLevelType w:val="hybridMultilevel"/>
    <w:tmpl w:val="6840EFA6"/>
    <w:lvl w:ilvl="0" w:tplc="64129C2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3"/>
  </w:num>
  <w:num w:numId="4">
    <w:abstractNumId w:val="1"/>
  </w:num>
  <w:num w:numId="5">
    <w:abstractNumId w:val="2"/>
  </w:num>
  <w:num w:numId="6">
    <w:abstractNumId w:val="6"/>
  </w:num>
  <w:num w:numId="7">
    <w:abstractNumId w:val="9"/>
  </w:num>
  <w:num w:numId="8">
    <w:abstractNumId w:val="5"/>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CAB"/>
    <w:rsid w:val="00022D7A"/>
    <w:rsid w:val="000242B8"/>
    <w:rsid w:val="0003505B"/>
    <w:rsid w:val="00062D3A"/>
    <w:rsid w:val="000805BF"/>
    <w:rsid w:val="000C5CAB"/>
    <w:rsid w:val="00110330"/>
    <w:rsid w:val="00117D60"/>
    <w:rsid w:val="00120633"/>
    <w:rsid w:val="00132ECA"/>
    <w:rsid w:val="00146CC4"/>
    <w:rsid w:val="00195D31"/>
    <w:rsid w:val="001A7D94"/>
    <w:rsid w:val="0021037E"/>
    <w:rsid w:val="002528BD"/>
    <w:rsid w:val="00280AA1"/>
    <w:rsid w:val="002F3993"/>
    <w:rsid w:val="002F7B8B"/>
    <w:rsid w:val="00327A85"/>
    <w:rsid w:val="003A280F"/>
    <w:rsid w:val="003C7F67"/>
    <w:rsid w:val="003E66FB"/>
    <w:rsid w:val="003F2C2C"/>
    <w:rsid w:val="003F457D"/>
    <w:rsid w:val="004031EF"/>
    <w:rsid w:val="00414096"/>
    <w:rsid w:val="0042083A"/>
    <w:rsid w:val="00445B37"/>
    <w:rsid w:val="00495B78"/>
    <w:rsid w:val="004B529F"/>
    <w:rsid w:val="004B6EC5"/>
    <w:rsid w:val="004C188C"/>
    <w:rsid w:val="004D2CA9"/>
    <w:rsid w:val="00505101"/>
    <w:rsid w:val="005430ED"/>
    <w:rsid w:val="00570ABE"/>
    <w:rsid w:val="005A4B91"/>
    <w:rsid w:val="005A75B7"/>
    <w:rsid w:val="005F2212"/>
    <w:rsid w:val="005F5627"/>
    <w:rsid w:val="00606FD8"/>
    <w:rsid w:val="00683527"/>
    <w:rsid w:val="00686588"/>
    <w:rsid w:val="006B4943"/>
    <w:rsid w:val="007266FD"/>
    <w:rsid w:val="00736261"/>
    <w:rsid w:val="00736F05"/>
    <w:rsid w:val="007720A9"/>
    <w:rsid w:val="00773E5F"/>
    <w:rsid w:val="0078767E"/>
    <w:rsid w:val="007916E9"/>
    <w:rsid w:val="007B1808"/>
    <w:rsid w:val="007F61CB"/>
    <w:rsid w:val="0080063D"/>
    <w:rsid w:val="00860E36"/>
    <w:rsid w:val="00872265"/>
    <w:rsid w:val="00872C89"/>
    <w:rsid w:val="00881CBE"/>
    <w:rsid w:val="008C30B2"/>
    <w:rsid w:val="008E4A6D"/>
    <w:rsid w:val="008F0F45"/>
    <w:rsid w:val="00900F8C"/>
    <w:rsid w:val="009126AD"/>
    <w:rsid w:val="00941172"/>
    <w:rsid w:val="0099367E"/>
    <w:rsid w:val="009C2EE8"/>
    <w:rsid w:val="009D30C1"/>
    <w:rsid w:val="00A04EA9"/>
    <w:rsid w:val="00A23477"/>
    <w:rsid w:val="00A2390D"/>
    <w:rsid w:val="00A47A39"/>
    <w:rsid w:val="00A817C5"/>
    <w:rsid w:val="00AB2122"/>
    <w:rsid w:val="00AB2F36"/>
    <w:rsid w:val="00AD2712"/>
    <w:rsid w:val="00AD5250"/>
    <w:rsid w:val="00AF73FE"/>
    <w:rsid w:val="00B0347E"/>
    <w:rsid w:val="00B43E05"/>
    <w:rsid w:val="00B573D0"/>
    <w:rsid w:val="00B721BA"/>
    <w:rsid w:val="00BC5C53"/>
    <w:rsid w:val="00BD1709"/>
    <w:rsid w:val="00C03549"/>
    <w:rsid w:val="00C21E97"/>
    <w:rsid w:val="00C3391B"/>
    <w:rsid w:val="00C5343D"/>
    <w:rsid w:val="00C62C56"/>
    <w:rsid w:val="00CA663B"/>
    <w:rsid w:val="00CB7AB6"/>
    <w:rsid w:val="00CC1363"/>
    <w:rsid w:val="00CD610D"/>
    <w:rsid w:val="00CE262E"/>
    <w:rsid w:val="00CE50AB"/>
    <w:rsid w:val="00D70801"/>
    <w:rsid w:val="00D85196"/>
    <w:rsid w:val="00DB3A98"/>
    <w:rsid w:val="00DB57F9"/>
    <w:rsid w:val="00E2344F"/>
    <w:rsid w:val="00E33E6D"/>
    <w:rsid w:val="00E44F1C"/>
    <w:rsid w:val="00EA12B4"/>
    <w:rsid w:val="00EE3F3F"/>
    <w:rsid w:val="00F024C2"/>
    <w:rsid w:val="00F23F50"/>
    <w:rsid w:val="00F27F2B"/>
    <w:rsid w:val="00F35A9F"/>
    <w:rsid w:val="00F4107B"/>
    <w:rsid w:val="00FC7E40"/>
    <w:rsid w:val="00FD7C57"/>
    <w:rsid w:val="00FF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9CC46"/>
  <w15:chartTrackingRefBased/>
  <w15:docId w15:val="{423E5973-EBBF-4CAC-8929-BB548C9C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CAB"/>
    <w:pPr>
      <w:tabs>
        <w:tab w:val="center" w:pos="4680"/>
        <w:tab w:val="right" w:pos="9360"/>
      </w:tabs>
    </w:pPr>
  </w:style>
  <w:style w:type="character" w:customStyle="1" w:styleId="HeaderChar">
    <w:name w:val="Header Char"/>
    <w:basedOn w:val="DefaultParagraphFont"/>
    <w:link w:val="Header"/>
    <w:uiPriority w:val="99"/>
    <w:rsid w:val="000C5CAB"/>
  </w:style>
  <w:style w:type="paragraph" w:styleId="Footer">
    <w:name w:val="footer"/>
    <w:basedOn w:val="Normal"/>
    <w:link w:val="FooterChar"/>
    <w:uiPriority w:val="99"/>
    <w:unhideWhenUsed/>
    <w:rsid w:val="000C5CAB"/>
    <w:pPr>
      <w:tabs>
        <w:tab w:val="center" w:pos="4680"/>
        <w:tab w:val="right" w:pos="9360"/>
      </w:tabs>
    </w:pPr>
  </w:style>
  <w:style w:type="character" w:customStyle="1" w:styleId="FooterChar">
    <w:name w:val="Footer Char"/>
    <w:basedOn w:val="DefaultParagraphFont"/>
    <w:link w:val="Footer"/>
    <w:uiPriority w:val="99"/>
    <w:rsid w:val="000C5CAB"/>
  </w:style>
  <w:style w:type="paragraph" w:styleId="ListParagraph">
    <w:name w:val="List Paragraph"/>
    <w:basedOn w:val="Normal"/>
    <w:uiPriority w:val="34"/>
    <w:qFormat/>
    <w:rsid w:val="0021037E"/>
    <w:pPr>
      <w:ind w:left="720"/>
      <w:contextualSpacing/>
      <w:jc w:val="center"/>
    </w:pPr>
  </w:style>
  <w:style w:type="character" w:styleId="Hyperlink">
    <w:name w:val="Hyperlink"/>
    <w:basedOn w:val="DefaultParagraphFont"/>
    <w:uiPriority w:val="99"/>
    <w:unhideWhenUsed/>
    <w:rsid w:val="00881CBE"/>
    <w:rPr>
      <w:color w:val="0000FF" w:themeColor="hyperlink"/>
      <w:u w:val="single"/>
    </w:rPr>
  </w:style>
  <w:style w:type="character" w:styleId="UnresolvedMention">
    <w:name w:val="Unresolved Mention"/>
    <w:basedOn w:val="DefaultParagraphFont"/>
    <w:uiPriority w:val="99"/>
    <w:semiHidden/>
    <w:unhideWhenUsed/>
    <w:rsid w:val="00881CBE"/>
    <w:rPr>
      <w:color w:val="605E5C"/>
      <w:shd w:val="clear" w:color="auto" w:fill="E1DFDD"/>
    </w:rPr>
  </w:style>
  <w:style w:type="character" w:styleId="CommentReference">
    <w:name w:val="annotation reference"/>
    <w:basedOn w:val="DefaultParagraphFont"/>
    <w:uiPriority w:val="99"/>
    <w:semiHidden/>
    <w:unhideWhenUsed/>
    <w:rsid w:val="00872265"/>
    <w:rPr>
      <w:sz w:val="16"/>
      <w:szCs w:val="16"/>
    </w:rPr>
  </w:style>
  <w:style w:type="paragraph" w:styleId="CommentText">
    <w:name w:val="annotation text"/>
    <w:basedOn w:val="Normal"/>
    <w:link w:val="CommentTextChar"/>
    <w:uiPriority w:val="99"/>
    <w:semiHidden/>
    <w:unhideWhenUsed/>
    <w:rsid w:val="00872265"/>
    <w:rPr>
      <w:sz w:val="20"/>
      <w:szCs w:val="20"/>
    </w:rPr>
  </w:style>
  <w:style w:type="character" w:customStyle="1" w:styleId="CommentTextChar">
    <w:name w:val="Comment Text Char"/>
    <w:basedOn w:val="DefaultParagraphFont"/>
    <w:link w:val="CommentText"/>
    <w:uiPriority w:val="99"/>
    <w:semiHidden/>
    <w:rsid w:val="00872265"/>
    <w:rPr>
      <w:sz w:val="20"/>
      <w:szCs w:val="20"/>
    </w:rPr>
  </w:style>
  <w:style w:type="paragraph" w:styleId="CommentSubject">
    <w:name w:val="annotation subject"/>
    <w:basedOn w:val="CommentText"/>
    <w:next w:val="CommentText"/>
    <w:link w:val="CommentSubjectChar"/>
    <w:uiPriority w:val="99"/>
    <w:semiHidden/>
    <w:unhideWhenUsed/>
    <w:rsid w:val="00872265"/>
    <w:rPr>
      <w:b/>
      <w:bCs/>
    </w:rPr>
  </w:style>
  <w:style w:type="character" w:customStyle="1" w:styleId="CommentSubjectChar">
    <w:name w:val="Comment Subject Char"/>
    <w:basedOn w:val="CommentTextChar"/>
    <w:link w:val="CommentSubject"/>
    <w:uiPriority w:val="99"/>
    <w:semiHidden/>
    <w:rsid w:val="00872265"/>
    <w:rPr>
      <w:b/>
      <w:bCs/>
      <w:sz w:val="20"/>
      <w:szCs w:val="20"/>
    </w:rPr>
  </w:style>
  <w:style w:type="paragraph" w:styleId="BalloonText">
    <w:name w:val="Balloon Text"/>
    <w:basedOn w:val="Normal"/>
    <w:link w:val="BalloonTextChar"/>
    <w:uiPriority w:val="99"/>
    <w:semiHidden/>
    <w:unhideWhenUsed/>
    <w:rsid w:val="008722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265"/>
    <w:rPr>
      <w:rFonts w:ascii="Segoe UI" w:hAnsi="Segoe UI" w:cs="Segoe UI"/>
      <w:sz w:val="18"/>
      <w:szCs w:val="18"/>
    </w:rPr>
  </w:style>
  <w:style w:type="paragraph" w:customStyle="1" w:styleId="xmsonormal">
    <w:name w:val="x_msonormal"/>
    <w:basedOn w:val="Normal"/>
    <w:rsid w:val="00736F05"/>
    <w:rPr>
      <w:rFonts w:ascii="Calibri" w:eastAsia="Calibri" w:hAnsi="Calibri" w:cs="Calibri"/>
      <w:sz w:val="22"/>
    </w:rPr>
  </w:style>
  <w:style w:type="table" w:styleId="TableGrid">
    <w:name w:val="Table Grid"/>
    <w:basedOn w:val="TableNormal"/>
    <w:uiPriority w:val="59"/>
    <w:rsid w:val="00F41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E50AB"/>
    <w:pPr>
      <w:jc w:val="left"/>
    </w:pPr>
  </w:style>
  <w:style w:type="character" w:customStyle="1" w:styleId="xnormaltextrun">
    <w:name w:val="x_normaltextrun"/>
    <w:basedOn w:val="DefaultParagraphFont"/>
    <w:rsid w:val="008F0F45"/>
  </w:style>
  <w:style w:type="paragraph" w:styleId="FootnoteText">
    <w:name w:val="footnote text"/>
    <w:basedOn w:val="Normal"/>
    <w:link w:val="FootnoteTextChar"/>
    <w:uiPriority w:val="99"/>
    <w:semiHidden/>
    <w:unhideWhenUsed/>
    <w:rsid w:val="003F457D"/>
    <w:rPr>
      <w:sz w:val="20"/>
      <w:szCs w:val="20"/>
    </w:rPr>
  </w:style>
  <w:style w:type="character" w:customStyle="1" w:styleId="FootnoteTextChar">
    <w:name w:val="Footnote Text Char"/>
    <w:basedOn w:val="DefaultParagraphFont"/>
    <w:link w:val="FootnoteText"/>
    <w:uiPriority w:val="99"/>
    <w:semiHidden/>
    <w:rsid w:val="003F457D"/>
    <w:rPr>
      <w:sz w:val="20"/>
      <w:szCs w:val="20"/>
    </w:rPr>
  </w:style>
  <w:style w:type="character" w:styleId="FootnoteReference">
    <w:name w:val="footnote reference"/>
    <w:basedOn w:val="DefaultParagraphFont"/>
    <w:uiPriority w:val="99"/>
    <w:semiHidden/>
    <w:unhideWhenUsed/>
    <w:rsid w:val="003F45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193342">
      <w:bodyDiv w:val="1"/>
      <w:marLeft w:val="0"/>
      <w:marRight w:val="0"/>
      <w:marTop w:val="0"/>
      <w:marBottom w:val="0"/>
      <w:divBdr>
        <w:top w:val="none" w:sz="0" w:space="0" w:color="auto"/>
        <w:left w:val="none" w:sz="0" w:space="0" w:color="auto"/>
        <w:bottom w:val="none" w:sz="0" w:space="0" w:color="auto"/>
        <w:right w:val="none" w:sz="0" w:space="0" w:color="auto"/>
      </w:divBdr>
    </w:div>
    <w:div w:id="684012936">
      <w:bodyDiv w:val="1"/>
      <w:marLeft w:val="0"/>
      <w:marRight w:val="0"/>
      <w:marTop w:val="0"/>
      <w:marBottom w:val="0"/>
      <w:divBdr>
        <w:top w:val="none" w:sz="0" w:space="0" w:color="auto"/>
        <w:left w:val="none" w:sz="0" w:space="0" w:color="auto"/>
        <w:bottom w:val="none" w:sz="0" w:space="0" w:color="auto"/>
        <w:right w:val="none" w:sz="0" w:space="0" w:color="auto"/>
      </w:divBdr>
    </w:div>
    <w:div w:id="1370761692">
      <w:bodyDiv w:val="1"/>
      <w:marLeft w:val="0"/>
      <w:marRight w:val="0"/>
      <w:marTop w:val="0"/>
      <w:marBottom w:val="0"/>
      <w:divBdr>
        <w:top w:val="none" w:sz="0" w:space="0" w:color="auto"/>
        <w:left w:val="none" w:sz="0" w:space="0" w:color="auto"/>
        <w:bottom w:val="none" w:sz="0" w:space="0" w:color="auto"/>
        <w:right w:val="none" w:sz="0" w:space="0" w:color="auto"/>
      </w:divBdr>
    </w:div>
    <w:div w:id="1552689882">
      <w:bodyDiv w:val="1"/>
      <w:marLeft w:val="0"/>
      <w:marRight w:val="0"/>
      <w:marTop w:val="0"/>
      <w:marBottom w:val="0"/>
      <w:divBdr>
        <w:top w:val="none" w:sz="0" w:space="0" w:color="auto"/>
        <w:left w:val="none" w:sz="0" w:space="0" w:color="auto"/>
        <w:bottom w:val="none" w:sz="0" w:space="0" w:color="auto"/>
        <w:right w:val="none" w:sz="0" w:space="0" w:color="auto"/>
      </w:divBdr>
    </w:div>
    <w:div w:id="1603760288">
      <w:bodyDiv w:val="1"/>
      <w:marLeft w:val="0"/>
      <w:marRight w:val="0"/>
      <w:marTop w:val="0"/>
      <w:marBottom w:val="0"/>
      <w:divBdr>
        <w:top w:val="none" w:sz="0" w:space="0" w:color="auto"/>
        <w:left w:val="none" w:sz="0" w:space="0" w:color="auto"/>
        <w:bottom w:val="none" w:sz="0" w:space="0" w:color="auto"/>
        <w:right w:val="none" w:sz="0" w:space="0" w:color="auto"/>
      </w:divBdr>
    </w:div>
    <w:div w:id="1738086686">
      <w:bodyDiv w:val="1"/>
      <w:marLeft w:val="0"/>
      <w:marRight w:val="0"/>
      <w:marTop w:val="0"/>
      <w:marBottom w:val="0"/>
      <w:divBdr>
        <w:top w:val="none" w:sz="0" w:space="0" w:color="auto"/>
        <w:left w:val="none" w:sz="0" w:space="0" w:color="auto"/>
        <w:bottom w:val="none" w:sz="0" w:space="0" w:color="auto"/>
        <w:right w:val="none" w:sz="0" w:space="0" w:color="auto"/>
      </w:divBdr>
    </w:div>
    <w:div w:id="2051030255">
      <w:bodyDiv w:val="1"/>
      <w:marLeft w:val="0"/>
      <w:marRight w:val="0"/>
      <w:marTop w:val="0"/>
      <w:marBottom w:val="0"/>
      <w:divBdr>
        <w:top w:val="none" w:sz="0" w:space="0" w:color="auto"/>
        <w:left w:val="none" w:sz="0" w:space="0" w:color="auto"/>
        <w:bottom w:val="none" w:sz="0" w:space="0" w:color="auto"/>
        <w:right w:val="none" w:sz="0" w:space="0" w:color="auto"/>
      </w:divBdr>
    </w:div>
    <w:div w:id="2137412162">
      <w:bodyDiv w:val="1"/>
      <w:marLeft w:val="0"/>
      <w:marRight w:val="0"/>
      <w:marTop w:val="0"/>
      <w:marBottom w:val="0"/>
      <w:divBdr>
        <w:top w:val="none" w:sz="0" w:space="0" w:color="auto"/>
        <w:left w:val="none" w:sz="0" w:space="0" w:color="auto"/>
        <w:bottom w:val="none" w:sz="0" w:space="0" w:color="auto"/>
        <w:right w:val="none" w:sz="0" w:space="0" w:color="auto"/>
      </w:divBdr>
      <w:divsChild>
        <w:div w:id="1636526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3" ma:contentTypeDescription="Create a new document." ma:contentTypeScope="" ma:versionID="1f6030a94287b2e3b5f4a6f06d50c518">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8306e96fb99c87204de7f9e0db7da130"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New York (NY)</State_x002f_Tribe>
    <Program_x002f_CFDA xmlns="ccf8fd94-ebaf-4182-b984-e7516a9e6490">GEERF</Program_x002f_CFDA>
    <SharedWithUsers xmlns="6b2782b6-bc7e-46b4-a043-63eeaac9e02f">
      <UserInfo>
        <DisplayName/>
        <AccountId xsi:nil="true"/>
        <AccountType/>
      </UserInfo>
    </SharedWithUsers>
  </documentManagement>
</p:properties>
</file>

<file path=customXml/itemProps1.xml><?xml version="1.0" encoding="utf-8"?>
<ds:datastoreItem xmlns:ds="http://schemas.openxmlformats.org/officeDocument/2006/customXml" ds:itemID="{EE05E391-D405-4167-A9DA-161558623110}">
  <ds:schemaRefs>
    <ds:schemaRef ds:uri="http://schemas.openxmlformats.org/officeDocument/2006/bibliography"/>
  </ds:schemaRefs>
</ds:datastoreItem>
</file>

<file path=customXml/itemProps2.xml><?xml version="1.0" encoding="utf-8"?>
<ds:datastoreItem xmlns:ds="http://schemas.openxmlformats.org/officeDocument/2006/customXml" ds:itemID="{B04FC957-815B-434C-8F1C-8E97D3CC659A}"/>
</file>

<file path=customXml/itemProps3.xml><?xml version="1.0" encoding="utf-8"?>
<ds:datastoreItem xmlns:ds="http://schemas.openxmlformats.org/officeDocument/2006/customXml" ds:itemID="{B35E26B0-4EFA-4371-A398-029E82A47D67}"/>
</file>

<file path=customXml/itemProps4.xml><?xml version="1.0" encoding="utf-8"?>
<ds:datastoreItem xmlns:ds="http://schemas.openxmlformats.org/officeDocument/2006/customXml" ds:itemID="{4A962A9A-F5D0-460C-B15C-F88CBFB4DB11}"/>
</file>

<file path=docProps/app.xml><?xml version="1.0" encoding="utf-8"?>
<Properties xmlns="http://schemas.openxmlformats.org/officeDocument/2006/extended-properties" xmlns:vt="http://schemas.openxmlformats.org/officeDocument/2006/docPropsVTypes">
  <Template>Normal.dotm</Template>
  <TotalTime>161</TotalTime>
  <Pages>4</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Harmon</dc:creator>
  <cp:keywords/>
  <dc:description/>
  <cp:lastModifiedBy>Phyllis Morris</cp:lastModifiedBy>
  <cp:revision>14</cp:revision>
  <dcterms:created xsi:type="dcterms:W3CDTF">2020-07-09T16:43:00Z</dcterms:created>
  <dcterms:modified xsi:type="dcterms:W3CDTF">2020-07-13T12:40:00Z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y fmtid="{D5CDD505-2E9C-101B-9397-08002B2CF9AE}" pid="3" name="Order">
    <vt:r8>106590900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