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417E" w14:textId="77777777" w:rsidR="00237989" w:rsidRDefault="00237989">
      <w:pPr>
        <w:spacing w:before="2"/>
        <w:rPr>
          <w:sz w:val="18"/>
        </w:rPr>
      </w:pPr>
      <w:bookmarkStart w:id="0" w:name="_GoBack"/>
      <w:bookmarkEnd w:id="0"/>
    </w:p>
    <w:p w14:paraId="38F3417F" w14:textId="77777777" w:rsidR="00237989" w:rsidRDefault="003D7B5B">
      <w:pPr>
        <w:pStyle w:val="BodyText"/>
        <w:spacing w:before="91"/>
        <w:ind w:left="4141"/>
      </w:pPr>
      <w:r>
        <w:t>9. Means of Evaluating Program Outcome(s) Chart</w:t>
      </w:r>
    </w:p>
    <w:p w14:paraId="38F34180" w14:textId="77777777" w:rsidR="00237989" w:rsidRDefault="00237989">
      <w:pPr>
        <w:spacing w:before="7"/>
        <w:rPr>
          <w:b/>
          <w:sz w:val="24"/>
        </w:rPr>
      </w:pPr>
    </w:p>
    <w:p w14:paraId="38F34181" w14:textId="77777777" w:rsidR="00237989" w:rsidRDefault="003D7B5B">
      <w:pPr>
        <w:spacing w:line="235" w:lineRule="auto"/>
        <w:ind w:left="1026" w:right="788" w:hanging="891"/>
        <w:rPr>
          <w:sz w:val="18"/>
        </w:rPr>
      </w:pPr>
      <w:r>
        <w:rPr>
          <w:sz w:val="24"/>
        </w:rPr>
        <w:t xml:space="preserve">This document is available on the Department’s Consolidated Grant to the Insular Areas website at: </w:t>
      </w:r>
      <w:hyperlink r:id="rId7">
        <w:r>
          <w:rPr>
            <w:color w:val="0000FF"/>
            <w:sz w:val="18"/>
            <w:u w:val="single" w:color="0000FF"/>
          </w:rPr>
          <w:t>https://oese.ed.gov/offices/office-of-formula-</w:t>
        </w:r>
      </w:hyperlink>
      <w:r>
        <w:rPr>
          <w:color w:val="0000FF"/>
          <w:sz w:val="18"/>
        </w:rPr>
        <w:t xml:space="preserve"> </w:t>
      </w:r>
      <w:hyperlink r:id="rId8">
        <w:r>
          <w:rPr>
            <w:color w:val="0000FF"/>
            <w:sz w:val="18"/>
            <w:u w:val="single" w:color="0000FF"/>
          </w:rPr>
          <w:t>grants/rural-insular-native-achievement-programs/consolidated-grants-to-the-insular-areas/applicant-information-consolidated-grants-to-the-insular-areas/</w:t>
        </w:r>
      </w:hyperlink>
    </w:p>
    <w:p w14:paraId="38F34182" w14:textId="77777777" w:rsidR="00237989" w:rsidRDefault="00237989">
      <w:pPr>
        <w:spacing w:before="2"/>
        <w:rPr>
          <w:sz w:val="19"/>
        </w:rPr>
      </w:pPr>
    </w:p>
    <w:p w14:paraId="38F34183" w14:textId="77777777" w:rsidR="00237989" w:rsidRDefault="003D7B5B">
      <w:pPr>
        <w:pStyle w:val="BodyText"/>
        <w:tabs>
          <w:tab w:val="left" w:pos="10804"/>
        </w:tabs>
        <w:spacing w:before="1" w:line="242" w:lineRule="auto"/>
        <w:ind w:left="100" w:right="3013"/>
      </w:pPr>
      <w:r>
        <w:t>Project</w:t>
      </w:r>
      <w:r>
        <w:rPr>
          <w:spacing w:val="-5"/>
        </w:rPr>
        <w:t xml:space="preserve"> </w:t>
      </w:r>
      <w:r>
        <w:t>Title:</w:t>
      </w:r>
      <w:r>
        <w:rPr>
          <w:spacing w:val="1"/>
        </w:rPr>
        <w:t xml:space="preserve"> </w:t>
      </w:r>
      <w:r>
        <w:rPr>
          <w:u w:val="single"/>
        </w:rPr>
        <w:t xml:space="preserve"> </w:t>
      </w:r>
      <w:r>
        <w:rPr>
          <w:u w:val="single"/>
        </w:rPr>
        <w:tab/>
      </w:r>
      <w:r>
        <w:t xml:space="preserve">                                                                                                                                                                   Means </w:t>
      </w:r>
      <w:r>
        <w:rPr>
          <w:spacing w:val="-3"/>
        </w:rPr>
        <w:t xml:space="preserve">of </w:t>
      </w:r>
      <w:r>
        <w:t>Evaluating Program Outcome(s) Chart</w:t>
      </w:r>
      <w:r>
        <w:rPr>
          <w:spacing w:val="7"/>
        </w:rPr>
        <w:t xml:space="preserve"> </w:t>
      </w:r>
      <w: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1476"/>
        <w:gridCol w:w="1606"/>
        <w:gridCol w:w="1146"/>
        <w:gridCol w:w="1746"/>
        <w:gridCol w:w="1501"/>
        <w:gridCol w:w="1256"/>
        <w:gridCol w:w="1250"/>
        <w:gridCol w:w="1526"/>
      </w:tblGrid>
      <w:tr w:rsidR="00237989" w14:paraId="38F3418E" w14:textId="77777777">
        <w:trPr>
          <w:trHeight w:val="1397"/>
        </w:trPr>
        <w:tc>
          <w:tcPr>
            <w:tcW w:w="2086" w:type="dxa"/>
            <w:vMerge w:val="restart"/>
          </w:tcPr>
          <w:p w14:paraId="38F34184" w14:textId="77777777" w:rsidR="00237989" w:rsidRDefault="003D7B5B">
            <w:pPr>
              <w:pStyle w:val="TableParagraph"/>
              <w:spacing w:line="242" w:lineRule="auto"/>
              <w:ind w:left="110" w:right="486"/>
              <w:rPr>
                <w:b/>
              </w:rPr>
            </w:pPr>
            <w:r>
              <w:rPr>
                <w:b/>
              </w:rPr>
              <w:t>Desired Project Outcome</w:t>
            </w:r>
          </w:p>
          <w:p w14:paraId="38F34185" w14:textId="3990F426" w:rsidR="00237989" w:rsidRPr="00C87487" w:rsidRDefault="009E3B12">
            <w:pPr>
              <w:pStyle w:val="TableParagraph"/>
              <w:ind w:left="110" w:right="157"/>
              <w:rPr>
                <w:i/>
                <w:iCs/>
                <w:sz w:val="20"/>
                <w:szCs w:val="20"/>
              </w:rPr>
            </w:pPr>
            <w:r w:rsidRPr="00C87487">
              <w:rPr>
                <w:i/>
                <w:iCs/>
                <w:sz w:val="20"/>
                <w:szCs w:val="20"/>
              </w:rPr>
              <w:t>Enter the desired project outcome(s) for each supplemental project identified in the corresponding project narrative. Describe how it relates to the project objectives and goals. Please focus on outcomes rather than outputs.</w:t>
            </w:r>
          </w:p>
        </w:tc>
        <w:tc>
          <w:tcPr>
            <w:tcW w:w="1476" w:type="dxa"/>
            <w:vMerge w:val="restart"/>
          </w:tcPr>
          <w:p w14:paraId="38F34186" w14:textId="7FEA197A" w:rsidR="00237989" w:rsidRDefault="003D7B5B">
            <w:pPr>
              <w:pStyle w:val="TableParagraph"/>
              <w:ind w:left="104" w:right="97"/>
              <w:rPr>
                <w:i/>
                <w:sz w:val="20"/>
              </w:rPr>
            </w:pPr>
            <w:r>
              <w:rPr>
                <w:b/>
              </w:rPr>
              <w:t xml:space="preserve">Data Source </w:t>
            </w:r>
            <w:r w:rsidR="0047176B" w:rsidRPr="0055585A">
              <w:rPr>
                <w:bCs/>
                <w:i/>
                <w:iCs/>
                <w:sz w:val="20"/>
                <w:szCs w:val="20"/>
              </w:rPr>
              <w:t xml:space="preserve">Enter </w:t>
            </w:r>
            <w:r w:rsidR="0055585A">
              <w:rPr>
                <w:i/>
                <w:sz w:val="20"/>
              </w:rPr>
              <w:t>w</w:t>
            </w:r>
            <w:r>
              <w:rPr>
                <w:i/>
                <w:sz w:val="20"/>
              </w:rPr>
              <w:t xml:space="preserve">here the data </w:t>
            </w:r>
            <w:r w:rsidR="0055585A">
              <w:rPr>
                <w:i/>
                <w:sz w:val="20"/>
              </w:rPr>
              <w:t xml:space="preserve">are </w:t>
            </w:r>
            <w:r>
              <w:rPr>
                <w:i/>
                <w:sz w:val="20"/>
              </w:rPr>
              <w:t>located</w:t>
            </w:r>
            <w:r w:rsidR="00146DE8">
              <w:rPr>
                <w:i/>
                <w:sz w:val="20"/>
              </w:rPr>
              <w:t>.  Identify where the data will come from.</w:t>
            </w:r>
            <w:r w:rsidR="00E908ED">
              <w:rPr>
                <w:i/>
                <w:sz w:val="20"/>
              </w:rPr>
              <w:t xml:space="preserve">  </w:t>
            </w:r>
          </w:p>
        </w:tc>
        <w:tc>
          <w:tcPr>
            <w:tcW w:w="1606" w:type="dxa"/>
            <w:vMerge w:val="restart"/>
            <w:tcBorders>
              <w:top w:val="single" w:sz="6" w:space="0" w:color="000000"/>
            </w:tcBorders>
          </w:tcPr>
          <w:p w14:paraId="38F34187" w14:textId="5FDEFD7C" w:rsidR="00237989" w:rsidRDefault="003D7B5B">
            <w:pPr>
              <w:pStyle w:val="TableParagraph"/>
              <w:ind w:left="109" w:right="150"/>
              <w:rPr>
                <w:i/>
                <w:sz w:val="20"/>
              </w:rPr>
            </w:pPr>
            <w:r>
              <w:rPr>
                <w:b/>
              </w:rPr>
              <w:t xml:space="preserve">Unit of Measurement </w:t>
            </w:r>
            <w:r w:rsidR="003B6673" w:rsidRPr="00D409AB">
              <w:rPr>
                <w:bCs/>
                <w:i/>
                <w:iCs/>
              </w:rPr>
              <w:t>En</w:t>
            </w:r>
            <w:r w:rsidR="00D409AB" w:rsidRPr="00D409AB">
              <w:rPr>
                <w:bCs/>
                <w:i/>
                <w:iCs/>
              </w:rPr>
              <w:t>ter</w:t>
            </w:r>
            <w:r w:rsidR="00D409AB">
              <w:rPr>
                <w:b/>
              </w:rPr>
              <w:t xml:space="preserve"> </w:t>
            </w:r>
            <w:r>
              <w:rPr>
                <w:i/>
                <w:sz w:val="20"/>
              </w:rPr>
              <w:t>the unit of measurement</w:t>
            </w:r>
            <w:r w:rsidR="00E908ED">
              <w:rPr>
                <w:i/>
                <w:sz w:val="20"/>
              </w:rPr>
              <w:t>.</w:t>
            </w:r>
            <w:r>
              <w:rPr>
                <w:i/>
                <w:sz w:val="20"/>
              </w:rPr>
              <w:t xml:space="preserve"> </w:t>
            </w:r>
          </w:p>
        </w:tc>
        <w:tc>
          <w:tcPr>
            <w:tcW w:w="1146" w:type="dxa"/>
            <w:vMerge w:val="restart"/>
            <w:tcBorders>
              <w:right w:val="single" w:sz="24" w:space="0" w:color="000000"/>
            </w:tcBorders>
          </w:tcPr>
          <w:p w14:paraId="38F34188" w14:textId="77777777" w:rsidR="00237989" w:rsidRDefault="003D7B5B">
            <w:pPr>
              <w:pStyle w:val="TableParagraph"/>
              <w:ind w:left="103" w:right="59"/>
              <w:rPr>
                <w:i/>
                <w:sz w:val="20"/>
              </w:rPr>
            </w:pPr>
            <w:r>
              <w:rPr>
                <w:b/>
              </w:rPr>
              <w:t xml:space="preserve">Evidence- Based </w:t>
            </w:r>
            <w:r>
              <w:rPr>
                <w:i/>
                <w:sz w:val="20"/>
              </w:rPr>
              <w:t>Please indicate: Yes or No</w:t>
            </w:r>
          </w:p>
        </w:tc>
        <w:tc>
          <w:tcPr>
            <w:tcW w:w="1746" w:type="dxa"/>
            <w:vMerge w:val="restart"/>
            <w:tcBorders>
              <w:left w:val="single" w:sz="24" w:space="0" w:color="000000"/>
              <w:right w:val="dotDash" w:sz="24" w:space="0" w:color="000000"/>
            </w:tcBorders>
            <w:textDirection w:val="tbRl"/>
          </w:tcPr>
          <w:p w14:paraId="38F34189" w14:textId="77777777" w:rsidR="00237989" w:rsidRDefault="00237989">
            <w:pPr>
              <w:pStyle w:val="TableParagraph"/>
              <w:spacing w:before="3"/>
              <w:ind w:left="0"/>
              <w:rPr>
                <w:b/>
                <w:sz w:val="29"/>
              </w:rPr>
            </w:pPr>
          </w:p>
          <w:p w14:paraId="38F3418A" w14:textId="77777777" w:rsidR="00237989" w:rsidRDefault="003D7B5B">
            <w:pPr>
              <w:pStyle w:val="TableParagraph"/>
              <w:ind w:left="110" w:right="255"/>
              <w:rPr>
                <w:i/>
                <w:sz w:val="20"/>
              </w:rPr>
            </w:pPr>
            <w:r>
              <w:rPr>
                <w:b/>
              </w:rPr>
              <w:t xml:space="preserve">Baseline Data </w:t>
            </w:r>
            <w:r>
              <w:rPr>
                <w:i/>
                <w:sz w:val="20"/>
              </w:rPr>
              <w:t>(Current school year or most recent)</w:t>
            </w:r>
          </w:p>
        </w:tc>
        <w:tc>
          <w:tcPr>
            <w:tcW w:w="5533" w:type="dxa"/>
            <w:gridSpan w:val="4"/>
            <w:tcBorders>
              <w:left w:val="dotDash" w:sz="24" w:space="0" w:color="000000"/>
            </w:tcBorders>
          </w:tcPr>
          <w:p w14:paraId="38F3418B" w14:textId="77777777" w:rsidR="00237989" w:rsidRDefault="003D7B5B">
            <w:pPr>
              <w:pStyle w:val="TableParagraph"/>
              <w:spacing w:line="243" w:lineRule="exact"/>
              <w:ind w:left="107" w:right="129"/>
              <w:jc w:val="center"/>
              <w:rPr>
                <w:b/>
              </w:rPr>
            </w:pPr>
            <w:r>
              <w:rPr>
                <w:b/>
              </w:rPr>
              <w:t>Quarterly Performance Targets</w:t>
            </w:r>
          </w:p>
          <w:p w14:paraId="38F3418D" w14:textId="197A1F41" w:rsidR="00237989" w:rsidRDefault="003D7B5B" w:rsidP="00503550">
            <w:pPr>
              <w:pStyle w:val="TableParagraph"/>
              <w:ind w:left="107" w:right="137"/>
              <w:rPr>
                <w:sz w:val="20"/>
              </w:rPr>
            </w:pPr>
            <w:r>
              <w:rPr>
                <w:sz w:val="20"/>
              </w:rPr>
              <w:t xml:space="preserve">(e.g., </w:t>
            </w:r>
            <w:r w:rsidR="007F458A">
              <w:rPr>
                <w:sz w:val="20"/>
              </w:rPr>
              <w:t>5</w:t>
            </w:r>
            <w:r>
              <w:rPr>
                <w:sz w:val="20"/>
              </w:rPr>
              <w:t xml:space="preserve">% increase of teachers who self-report as feeling “Well Prepared” to </w:t>
            </w:r>
            <w:r w:rsidR="00325CEE">
              <w:rPr>
                <w:sz w:val="20"/>
              </w:rPr>
              <w:t>use</w:t>
            </w:r>
            <w:r w:rsidR="00F26AFC">
              <w:rPr>
                <w:sz w:val="20"/>
              </w:rPr>
              <w:t xml:space="preserve"> </w:t>
            </w:r>
            <w:r>
              <w:rPr>
                <w:sz w:val="20"/>
              </w:rPr>
              <w:t>new tools and</w:t>
            </w:r>
            <w:r w:rsidR="00503550">
              <w:rPr>
                <w:sz w:val="20"/>
              </w:rPr>
              <w:t xml:space="preserve"> </w:t>
            </w:r>
            <w:r>
              <w:rPr>
                <w:sz w:val="20"/>
              </w:rPr>
              <w:t xml:space="preserve">resources </w:t>
            </w:r>
            <w:r w:rsidR="00F26AFC">
              <w:rPr>
                <w:sz w:val="20"/>
              </w:rPr>
              <w:t>in the classroom to improve instruction.</w:t>
            </w:r>
            <w:r>
              <w:rPr>
                <w:sz w:val="20"/>
              </w:rPr>
              <w:t>)</w:t>
            </w:r>
          </w:p>
        </w:tc>
      </w:tr>
      <w:tr w:rsidR="00237989" w14:paraId="38F3419C" w14:textId="77777777">
        <w:trPr>
          <w:trHeight w:val="1590"/>
        </w:trPr>
        <w:tc>
          <w:tcPr>
            <w:tcW w:w="2086" w:type="dxa"/>
            <w:vMerge/>
            <w:tcBorders>
              <w:top w:val="nil"/>
            </w:tcBorders>
          </w:tcPr>
          <w:p w14:paraId="38F3418F" w14:textId="77777777" w:rsidR="00237989" w:rsidRDefault="00237989">
            <w:pPr>
              <w:rPr>
                <w:sz w:val="2"/>
                <w:szCs w:val="2"/>
              </w:rPr>
            </w:pPr>
          </w:p>
        </w:tc>
        <w:tc>
          <w:tcPr>
            <w:tcW w:w="1476" w:type="dxa"/>
            <w:vMerge/>
            <w:tcBorders>
              <w:top w:val="nil"/>
            </w:tcBorders>
          </w:tcPr>
          <w:p w14:paraId="38F34190" w14:textId="77777777" w:rsidR="00237989" w:rsidRDefault="00237989">
            <w:pPr>
              <w:rPr>
                <w:sz w:val="2"/>
                <w:szCs w:val="2"/>
              </w:rPr>
            </w:pPr>
          </w:p>
        </w:tc>
        <w:tc>
          <w:tcPr>
            <w:tcW w:w="1606" w:type="dxa"/>
            <w:vMerge/>
            <w:tcBorders>
              <w:top w:val="nil"/>
            </w:tcBorders>
          </w:tcPr>
          <w:p w14:paraId="38F34191" w14:textId="77777777" w:rsidR="00237989" w:rsidRDefault="00237989">
            <w:pPr>
              <w:rPr>
                <w:sz w:val="2"/>
                <w:szCs w:val="2"/>
              </w:rPr>
            </w:pPr>
          </w:p>
        </w:tc>
        <w:tc>
          <w:tcPr>
            <w:tcW w:w="1146" w:type="dxa"/>
            <w:vMerge/>
            <w:tcBorders>
              <w:top w:val="nil"/>
              <w:right w:val="single" w:sz="24" w:space="0" w:color="000000"/>
            </w:tcBorders>
          </w:tcPr>
          <w:p w14:paraId="38F34192" w14:textId="77777777" w:rsidR="00237989" w:rsidRDefault="00237989">
            <w:pPr>
              <w:rPr>
                <w:sz w:val="2"/>
                <w:szCs w:val="2"/>
              </w:rPr>
            </w:pPr>
          </w:p>
        </w:tc>
        <w:tc>
          <w:tcPr>
            <w:tcW w:w="1746" w:type="dxa"/>
            <w:vMerge/>
            <w:tcBorders>
              <w:top w:val="nil"/>
              <w:left w:val="single" w:sz="24" w:space="0" w:color="000000"/>
              <w:right w:val="dotDash" w:sz="24" w:space="0" w:color="000000"/>
            </w:tcBorders>
            <w:textDirection w:val="tbRl"/>
          </w:tcPr>
          <w:p w14:paraId="38F34193" w14:textId="77777777" w:rsidR="00237989" w:rsidRDefault="00237989">
            <w:pPr>
              <w:rPr>
                <w:sz w:val="2"/>
                <w:szCs w:val="2"/>
              </w:rPr>
            </w:pPr>
          </w:p>
        </w:tc>
        <w:tc>
          <w:tcPr>
            <w:tcW w:w="1501" w:type="dxa"/>
            <w:tcBorders>
              <w:left w:val="dotDash" w:sz="24" w:space="0" w:color="000000"/>
            </w:tcBorders>
            <w:textDirection w:val="tbRl"/>
          </w:tcPr>
          <w:p w14:paraId="38F34194" w14:textId="77777777" w:rsidR="00237989" w:rsidRDefault="003D7B5B">
            <w:pPr>
              <w:pStyle w:val="TableParagraph"/>
              <w:spacing w:before="107" w:line="247" w:lineRule="auto"/>
              <w:ind w:right="236"/>
              <w:rPr>
                <w:b/>
              </w:rPr>
            </w:pPr>
            <w:r>
              <w:rPr>
                <w:b/>
              </w:rPr>
              <w:t>Performance Target</w:t>
            </w:r>
          </w:p>
          <w:p w14:paraId="38F34195" w14:textId="7C4BC6F6" w:rsidR="00237989" w:rsidRDefault="003D7B5B">
            <w:pPr>
              <w:pStyle w:val="TableParagraph"/>
              <w:spacing w:line="247" w:lineRule="auto"/>
              <w:ind w:right="505"/>
              <w:rPr>
                <w:b/>
              </w:rPr>
            </w:pPr>
            <w:r>
              <w:rPr>
                <w:b/>
              </w:rPr>
              <w:t>End of December 202</w:t>
            </w:r>
            <w:r w:rsidR="009F2C42">
              <w:rPr>
                <w:b/>
              </w:rPr>
              <w:t>0</w:t>
            </w:r>
          </w:p>
        </w:tc>
        <w:tc>
          <w:tcPr>
            <w:tcW w:w="1256" w:type="dxa"/>
            <w:textDirection w:val="tbRl"/>
          </w:tcPr>
          <w:p w14:paraId="38F34196" w14:textId="77777777" w:rsidR="00237989" w:rsidRDefault="003D7B5B">
            <w:pPr>
              <w:pStyle w:val="TableParagraph"/>
              <w:spacing w:before="108" w:line="247" w:lineRule="auto"/>
              <w:ind w:right="236"/>
              <w:rPr>
                <w:b/>
              </w:rPr>
            </w:pPr>
            <w:r>
              <w:rPr>
                <w:b/>
              </w:rPr>
              <w:t>Performance Target</w:t>
            </w:r>
          </w:p>
          <w:p w14:paraId="38F34197" w14:textId="2478885B" w:rsidR="00237989" w:rsidRDefault="003D7B5B">
            <w:pPr>
              <w:pStyle w:val="TableParagraph"/>
              <w:spacing w:line="247" w:lineRule="auto"/>
              <w:ind w:right="138"/>
              <w:rPr>
                <w:b/>
              </w:rPr>
            </w:pPr>
            <w:r>
              <w:rPr>
                <w:b/>
              </w:rPr>
              <w:t>End of March 202</w:t>
            </w:r>
            <w:r w:rsidR="00847922">
              <w:rPr>
                <w:b/>
              </w:rPr>
              <w:t>1</w:t>
            </w:r>
          </w:p>
        </w:tc>
        <w:tc>
          <w:tcPr>
            <w:tcW w:w="1250" w:type="dxa"/>
            <w:textDirection w:val="tbRl"/>
          </w:tcPr>
          <w:p w14:paraId="38F34198" w14:textId="77777777" w:rsidR="00237989" w:rsidRDefault="003D7B5B">
            <w:pPr>
              <w:pStyle w:val="TableParagraph"/>
              <w:spacing w:before="103" w:line="247" w:lineRule="auto"/>
              <w:ind w:right="236"/>
              <w:rPr>
                <w:b/>
              </w:rPr>
            </w:pPr>
            <w:r>
              <w:rPr>
                <w:b/>
              </w:rPr>
              <w:t>Performance Target</w:t>
            </w:r>
          </w:p>
          <w:p w14:paraId="38F34199" w14:textId="122A321B" w:rsidR="00237989" w:rsidRDefault="003D7B5B">
            <w:pPr>
              <w:pStyle w:val="TableParagraph"/>
              <w:spacing w:line="247" w:lineRule="auto"/>
              <w:ind w:right="236"/>
              <w:rPr>
                <w:b/>
              </w:rPr>
            </w:pPr>
            <w:r>
              <w:rPr>
                <w:b/>
              </w:rPr>
              <w:t>End of June 202</w:t>
            </w:r>
            <w:r w:rsidR="00847922">
              <w:rPr>
                <w:b/>
              </w:rPr>
              <w:t>1</w:t>
            </w:r>
          </w:p>
        </w:tc>
        <w:tc>
          <w:tcPr>
            <w:tcW w:w="1526" w:type="dxa"/>
            <w:textDirection w:val="tbRl"/>
          </w:tcPr>
          <w:p w14:paraId="38F3419A" w14:textId="77777777" w:rsidR="00237989" w:rsidRDefault="003D7B5B">
            <w:pPr>
              <w:pStyle w:val="TableParagraph"/>
              <w:spacing w:before="108" w:line="247" w:lineRule="auto"/>
              <w:ind w:right="236"/>
              <w:rPr>
                <w:b/>
              </w:rPr>
            </w:pPr>
            <w:r>
              <w:rPr>
                <w:b/>
              </w:rPr>
              <w:t>Performance Target</w:t>
            </w:r>
          </w:p>
          <w:p w14:paraId="38F3419B" w14:textId="067CE956" w:rsidR="00237989" w:rsidRDefault="003D7B5B">
            <w:pPr>
              <w:pStyle w:val="TableParagraph"/>
              <w:spacing w:line="244" w:lineRule="auto"/>
              <w:ind w:right="443"/>
              <w:rPr>
                <w:b/>
              </w:rPr>
            </w:pPr>
            <w:r>
              <w:rPr>
                <w:b/>
              </w:rPr>
              <w:t>End of September 202</w:t>
            </w:r>
            <w:r w:rsidR="009A0EB0">
              <w:rPr>
                <w:b/>
              </w:rPr>
              <w:t>1</w:t>
            </w:r>
          </w:p>
        </w:tc>
      </w:tr>
      <w:tr w:rsidR="00237989" w14:paraId="38F341A9" w14:textId="77777777">
        <w:trPr>
          <w:trHeight w:val="4372"/>
        </w:trPr>
        <w:tc>
          <w:tcPr>
            <w:tcW w:w="2086" w:type="dxa"/>
          </w:tcPr>
          <w:p w14:paraId="6B1469C2" w14:textId="6F05117B" w:rsidR="00884117" w:rsidRDefault="003D7B5B">
            <w:pPr>
              <w:pStyle w:val="TableParagraph"/>
              <w:spacing w:line="276" w:lineRule="auto"/>
              <w:ind w:left="110" w:right="158"/>
              <w:rPr>
                <w:sz w:val="20"/>
              </w:rPr>
            </w:pPr>
            <w:r>
              <w:rPr>
                <w:sz w:val="20"/>
              </w:rPr>
              <w:t xml:space="preserve">(e.g., </w:t>
            </w:r>
            <w:r w:rsidR="002D1FF2" w:rsidRPr="00F9311E">
              <w:rPr>
                <w:sz w:val="20"/>
                <w:szCs w:val="20"/>
              </w:rPr>
              <w:t>By the end of the 2020-2021 school year, 70% of teachers will self-report as feeling “well prepared” to use new tools and resources in the classroom to improve instruction</w:t>
            </w:r>
            <w:r w:rsidR="00F26AFC">
              <w:rPr>
                <w:sz w:val="20"/>
                <w:szCs w:val="20"/>
              </w:rPr>
              <w:t>.</w:t>
            </w:r>
            <w:r w:rsidR="00F9311E">
              <w:rPr>
                <w:sz w:val="20"/>
                <w:szCs w:val="20"/>
              </w:rPr>
              <w:t>)</w:t>
            </w:r>
          </w:p>
          <w:p w14:paraId="38F3419D" w14:textId="4ABDF331" w:rsidR="00237989" w:rsidRDefault="00237989">
            <w:pPr>
              <w:pStyle w:val="TableParagraph"/>
              <w:spacing w:line="276" w:lineRule="auto"/>
              <w:ind w:left="110" w:right="158"/>
              <w:rPr>
                <w:sz w:val="20"/>
              </w:rPr>
            </w:pPr>
          </w:p>
        </w:tc>
        <w:tc>
          <w:tcPr>
            <w:tcW w:w="1476" w:type="dxa"/>
          </w:tcPr>
          <w:p w14:paraId="38F3419E" w14:textId="3416CC03" w:rsidR="00237989" w:rsidRDefault="003D7B5B">
            <w:pPr>
              <w:pStyle w:val="TableParagraph"/>
              <w:spacing w:line="276" w:lineRule="auto"/>
              <w:ind w:left="104" w:right="167"/>
              <w:rPr>
                <w:sz w:val="20"/>
              </w:rPr>
            </w:pPr>
            <w:r>
              <w:rPr>
                <w:sz w:val="20"/>
              </w:rPr>
              <w:t xml:space="preserve">(e.g., web- based survey </w:t>
            </w:r>
            <w:r w:rsidR="003A4E3B">
              <w:rPr>
                <w:sz w:val="20"/>
              </w:rPr>
              <w:t>fr</w:t>
            </w:r>
            <w:r w:rsidR="00D33F5F">
              <w:rPr>
                <w:sz w:val="20"/>
              </w:rPr>
              <w:t xml:space="preserve">om </w:t>
            </w:r>
            <w:r>
              <w:rPr>
                <w:sz w:val="20"/>
              </w:rPr>
              <w:t>post- professional development event</w:t>
            </w:r>
            <w:r w:rsidR="00F9102B">
              <w:rPr>
                <w:sz w:val="20"/>
              </w:rPr>
              <w:t xml:space="preserve"> on </w:t>
            </w:r>
            <w:r w:rsidR="00781759">
              <w:rPr>
                <w:sz w:val="20"/>
              </w:rPr>
              <w:t>new tools and resources to use in the classroom</w:t>
            </w:r>
            <w:r w:rsidR="00FB3B32">
              <w:rPr>
                <w:sz w:val="20"/>
              </w:rPr>
              <w:t xml:space="preserve"> </w:t>
            </w:r>
            <w:r w:rsidR="006D046B">
              <w:rPr>
                <w:sz w:val="20"/>
              </w:rPr>
              <w:t>to improve instruction</w:t>
            </w:r>
            <w:r>
              <w:rPr>
                <w:sz w:val="20"/>
              </w:rPr>
              <w:t>)</w:t>
            </w:r>
          </w:p>
        </w:tc>
        <w:tc>
          <w:tcPr>
            <w:tcW w:w="1606" w:type="dxa"/>
          </w:tcPr>
          <w:p w14:paraId="38F3419F" w14:textId="1A36D3F9" w:rsidR="00AF252A" w:rsidRDefault="003D7B5B" w:rsidP="00AF252A">
            <w:pPr>
              <w:pStyle w:val="TableParagraph"/>
              <w:ind w:left="109" w:right="98"/>
              <w:rPr>
                <w:sz w:val="20"/>
              </w:rPr>
            </w:pPr>
            <w:r>
              <w:rPr>
                <w:sz w:val="20"/>
              </w:rPr>
              <w:t xml:space="preserve">(e.g., </w:t>
            </w:r>
            <w:r w:rsidR="00C362C1">
              <w:rPr>
                <w:sz w:val="20"/>
              </w:rPr>
              <w:t xml:space="preserve">percentage of teachers </w:t>
            </w:r>
            <w:r w:rsidR="00095DDC">
              <w:rPr>
                <w:sz w:val="20"/>
              </w:rPr>
              <w:t>who self-report</w:t>
            </w:r>
            <w:r w:rsidR="006315DB">
              <w:rPr>
                <w:sz w:val="20"/>
              </w:rPr>
              <w:t xml:space="preserve"> as</w:t>
            </w:r>
            <w:r w:rsidR="00BC09AE">
              <w:rPr>
                <w:sz w:val="20"/>
              </w:rPr>
              <w:t xml:space="preserve"> feeling “well prepared” </w:t>
            </w:r>
            <w:r w:rsidR="00150AC9">
              <w:rPr>
                <w:sz w:val="20"/>
              </w:rPr>
              <w:t xml:space="preserve">and more than “well prepared” </w:t>
            </w:r>
            <w:r w:rsidR="00BC09AE">
              <w:rPr>
                <w:sz w:val="20"/>
              </w:rPr>
              <w:t>to use</w:t>
            </w:r>
            <w:r w:rsidR="006F2733">
              <w:rPr>
                <w:sz w:val="20"/>
              </w:rPr>
              <w:t xml:space="preserve"> new tools and resources in the classroom to improve instruction</w:t>
            </w:r>
            <w:r w:rsidR="00AF252A">
              <w:rPr>
                <w:sz w:val="20"/>
              </w:rPr>
              <w:t>)</w:t>
            </w:r>
          </w:p>
          <w:p w14:paraId="38F341A0" w14:textId="0EF9025B" w:rsidR="00237989" w:rsidRDefault="00237989">
            <w:pPr>
              <w:pStyle w:val="TableParagraph"/>
              <w:spacing w:line="207" w:lineRule="exact"/>
              <w:ind w:left="109"/>
              <w:rPr>
                <w:sz w:val="20"/>
              </w:rPr>
            </w:pPr>
          </w:p>
        </w:tc>
        <w:tc>
          <w:tcPr>
            <w:tcW w:w="1146" w:type="dxa"/>
            <w:tcBorders>
              <w:right w:val="single" w:sz="24" w:space="0" w:color="000000"/>
            </w:tcBorders>
          </w:tcPr>
          <w:p w14:paraId="38F341A1" w14:textId="77777777" w:rsidR="00237989" w:rsidRDefault="00237989">
            <w:pPr>
              <w:pStyle w:val="TableParagraph"/>
              <w:ind w:left="0"/>
              <w:rPr>
                <w:sz w:val="20"/>
              </w:rPr>
            </w:pPr>
          </w:p>
        </w:tc>
        <w:tc>
          <w:tcPr>
            <w:tcW w:w="1746" w:type="dxa"/>
            <w:tcBorders>
              <w:left w:val="single" w:sz="24" w:space="0" w:color="000000"/>
              <w:right w:val="dotDash" w:sz="24" w:space="0" w:color="000000"/>
            </w:tcBorders>
          </w:tcPr>
          <w:p w14:paraId="38F341A3" w14:textId="023B629D" w:rsidR="009A44F2" w:rsidRDefault="003D7B5B" w:rsidP="00744FBA">
            <w:pPr>
              <w:pStyle w:val="TableParagraph"/>
              <w:spacing w:line="276" w:lineRule="auto"/>
              <w:ind w:left="78" w:right="88"/>
              <w:rPr>
                <w:sz w:val="20"/>
              </w:rPr>
            </w:pPr>
            <w:r>
              <w:rPr>
                <w:sz w:val="20"/>
              </w:rPr>
              <w:t>(e.g., 3</w:t>
            </w:r>
            <w:r w:rsidR="006340A8">
              <w:rPr>
                <w:sz w:val="20"/>
              </w:rPr>
              <w:t>0</w:t>
            </w:r>
            <w:r>
              <w:rPr>
                <w:sz w:val="20"/>
              </w:rPr>
              <w:t xml:space="preserve">% of </w:t>
            </w:r>
            <w:r w:rsidR="00C503FE">
              <w:rPr>
                <w:sz w:val="20"/>
              </w:rPr>
              <w:t xml:space="preserve">teachers self-reported as feeling “well prepared” to use new tools and resources in the classroom </w:t>
            </w:r>
            <w:r w:rsidR="00F933B7">
              <w:rPr>
                <w:sz w:val="20"/>
              </w:rPr>
              <w:t>to improve instruction</w:t>
            </w:r>
            <w:r w:rsidR="0072099B">
              <w:rPr>
                <w:sz w:val="20"/>
              </w:rPr>
              <w:t xml:space="preserve"> </w:t>
            </w:r>
            <w:r w:rsidR="00471324">
              <w:rPr>
                <w:sz w:val="20"/>
              </w:rPr>
              <w:t xml:space="preserve">on web-based survey </w:t>
            </w:r>
            <w:r w:rsidR="002E0D66">
              <w:rPr>
                <w:sz w:val="20"/>
              </w:rPr>
              <w:t>collected during</w:t>
            </w:r>
            <w:r>
              <w:rPr>
                <w:sz w:val="20"/>
              </w:rPr>
              <w:t xml:space="preserve"> School Year</w:t>
            </w:r>
            <w:r>
              <w:rPr>
                <w:spacing w:val="-1"/>
                <w:sz w:val="20"/>
              </w:rPr>
              <w:t xml:space="preserve"> </w:t>
            </w:r>
            <w:r>
              <w:rPr>
                <w:spacing w:val="-3"/>
                <w:sz w:val="20"/>
              </w:rPr>
              <w:t>2</w:t>
            </w:r>
            <w:r w:rsidR="00744FBA">
              <w:rPr>
                <w:spacing w:val="-3"/>
                <w:sz w:val="20"/>
              </w:rPr>
              <w:t>019-</w:t>
            </w:r>
          </w:p>
          <w:p w14:paraId="38F341A4" w14:textId="74587E59" w:rsidR="00237989" w:rsidRDefault="003D7B5B">
            <w:pPr>
              <w:pStyle w:val="TableParagraph"/>
              <w:spacing w:line="228" w:lineRule="exact"/>
              <w:ind w:left="78"/>
              <w:rPr>
                <w:sz w:val="20"/>
              </w:rPr>
            </w:pPr>
            <w:r>
              <w:rPr>
                <w:sz w:val="20"/>
              </w:rPr>
              <w:t>2</w:t>
            </w:r>
            <w:r w:rsidR="00744FBA">
              <w:rPr>
                <w:sz w:val="20"/>
              </w:rPr>
              <w:t>020</w:t>
            </w:r>
            <w:r>
              <w:rPr>
                <w:sz w:val="20"/>
              </w:rPr>
              <w:t>)</w:t>
            </w:r>
          </w:p>
        </w:tc>
        <w:tc>
          <w:tcPr>
            <w:tcW w:w="1501" w:type="dxa"/>
            <w:tcBorders>
              <w:left w:val="dotDash" w:sz="24" w:space="0" w:color="000000"/>
            </w:tcBorders>
          </w:tcPr>
          <w:p w14:paraId="38F341A5" w14:textId="77777777" w:rsidR="00237989" w:rsidRDefault="00237989">
            <w:pPr>
              <w:pStyle w:val="TableParagraph"/>
              <w:ind w:left="0"/>
              <w:rPr>
                <w:sz w:val="20"/>
              </w:rPr>
            </w:pPr>
          </w:p>
        </w:tc>
        <w:tc>
          <w:tcPr>
            <w:tcW w:w="1256" w:type="dxa"/>
          </w:tcPr>
          <w:p w14:paraId="38F341A6" w14:textId="77777777" w:rsidR="00237989" w:rsidRDefault="00237989">
            <w:pPr>
              <w:pStyle w:val="TableParagraph"/>
              <w:ind w:left="0"/>
              <w:rPr>
                <w:sz w:val="20"/>
              </w:rPr>
            </w:pPr>
          </w:p>
        </w:tc>
        <w:tc>
          <w:tcPr>
            <w:tcW w:w="1250" w:type="dxa"/>
          </w:tcPr>
          <w:p w14:paraId="38F341A7" w14:textId="77777777" w:rsidR="00237989" w:rsidRDefault="00237989">
            <w:pPr>
              <w:pStyle w:val="TableParagraph"/>
              <w:ind w:left="0"/>
              <w:rPr>
                <w:sz w:val="20"/>
              </w:rPr>
            </w:pPr>
          </w:p>
        </w:tc>
        <w:tc>
          <w:tcPr>
            <w:tcW w:w="1526" w:type="dxa"/>
          </w:tcPr>
          <w:p w14:paraId="38F341A8" w14:textId="77777777" w:rsidR="00237989" w:rsidRDefault="00237989">
            <w:pPr>
              <w:pStyle w:val="TableParagraph"/>
              <w:ind w:left="0"/>
              <w:rPr>
                <w:sz w:val="20"/>
              </w:rPr>
            </w:pPr>
          </w:p>
        </w:tc>
      </w:tr>
    </w:tbl>
    <w:p w14:paraId="38F341AA" w14:textId="77777777" w:rsidR="00380601" w:rsidRDefault="00380601"/>
    <w:sectPr w:rsidR="00380601">
      <w:type w:val="continuous"/>
      <w:pgSz w:w="15840" w:h="12240" w:orient="landscape"/>
      <w:pgMar w:top="1140" w:right="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89"/>
    <w:rsid w:val="00065903"/>
    <w:rsid w:val="00080806"/>
    <w:rsid w:val="00095DDC"/>
    <w:rsid w:val="00146DE8"/>
    <w:rsid w:val="00150AC9"/>
    <w:rsid w:val="00237989"/>
    <w:rsid w:val="00262B42"/>
    <w:rsid w:val="002D1FF2"/>
    <w:rsid w:val="002E0D66"/>
    <w:rsid w:val="00325CEE"/>
    <w:rsid w:val="00380601"/>
    <w:rsid w:val="003A4E3B"/>
    <w:rsid w:val="003B6673"/>
    <w:rsid w:val="003D7B5B"/>
    <w:rsid w:val="0044310D"/>
    <w:rsid w:val="004567F3"/>
    <w:rsid w:val="00471324"/>
    <w:rsid w:val="0047176B"/>
    <w:rsid w:val="004D1D5B"/>
    <w:rsid w:val="00503550"/>
    <w:rsid w:val="005129EC"/>
    <w:rsid w:val="0055585A"/>
    <w:rsid w:val="005E029E"/>
    <w:rsid w:val="006315DB"/>
    <w:rsid w:val="006340A8"/>
    <w:rsid w:val="006D046B"/>
    <w:rsid w:val="006E0691"/>
    <w:rsid w:val="006E0D77"/>
    <w:rsid w:val="006F2733"/>
    <w:rsid w:val="0072099B"/>
    <w:rsid w:val="00744FBA"/>
    <w:rsid w:val="00750A2B"/>
    <w:rsid w:val="00770947"/>
    <w:rsid w:val="00781759"/>
    <w:rsid w:val="007B59EE"/>
    <w:rsid w:val="007F458A"/>
    <w:rsid w:val="00847922"/>
    <w:rsid w:val="00884117"/>
    <w:rsid w:val="00886844"/>
    <w:rsid w:val="008C2413"/>
    <w:rsid w:val="008C517F"/>
    <w:rsid w:val="008E736E"/>
    <w:rsid w:val="00900B2A"/>
    <w:rsid w:val="00905C19"/>
    <w:rsid w:val="00966B22"/>
    <w:rsid w:val="009A0EB0"/>
    <w:rsid w:val="009A44F2"/>
    <w:rsid w:val="009E3B12"/>
    <w:rsid w:val="009F2C42"/>
    <w:rsid w:val="00AA23A6"/>
    <w:rsid w:val="00AB0C05"/>
    <w:rsid w:val="00AC6C60"/>
    <w:rsid w:val="00AF252A"/>
    <w:rsid w:val="00B25678"/>
    <w:rsid w:val="00B304FF"/>
    <w:rsid w:val="00B744FD"/>
    <w:rsid w:val="00BC0399"/>
    <w:rsid w:val="00BC09AE"/>
    <w:rsid w:val="00C362C1"/>
    <w:rsid w:val="00C503FE"/>
    <w:rsid w:val="00C87487"/>
    <w:rsid w:val="00CB447A"/>
    <w:rsid w:val="00CE3FD8"/>
    <w:rsid w:val="00D33F5F"/>
    <w:rsid w:val="00D409AB"/>
    <w:rsid w:val="00D44CD8"/>
    <w:rsid w:val="00DE7D8C"/>
    <w:rsid w:val="00E908ED"/>
    <w:rsid w:val="00F26AFC"/>
    <w:rsid w:val="00F71C20"/>
    <w:rsid w:val="00F9102B"/>
    <w:rsid w:val="00F9311E"/>
    <w:rsid w:val="00F933B7"/>
    <w:rsid w:val="00FB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417E"/>
  <w15:docId w15:val="{35E54A55-00B1-49F3-9243-544B334F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3" Type="http://schemas.openxmlformats.org/officeDocument/2006/relationships/customXml" Target="../customXml/item3.xml"/><Relationship Id="rId7"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C97F5-A892-469B-A502-7CED185E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2FBCC-FB42-41BD-88F6-284C1F751722}">
  <ds:schemaRefs>
    <ds:schemaRef ds:uri="http://schemas.microsoft.com/sharepoint/v3/contenttype/forms"/>
  </ds:schemaRefs>
</ds:datastoreItem>
</file>

<file path=customXml/itemProps3.xml><?xml version="1.0" encoding="utf-8"?>
<ds:datastoreItem xmlns:ds="http://schemas.openxmlformats.org/officeDocument/2006/customXml" ds:itemID="{92796F4C-F290-432D-B5E0-AC2E8FCAC8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4</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Grant Application Package FY15 - Edited</dc:title>
  <dc:creator>Jamila Smith</dc:creator>
  <cp:lastModifiedBy>Forrester, Tiffany</cp:lastModifiedBy>
  <cp:revision>2</cp:revision>
  <dcterms:created xsi:type="dcterms:W3CDTF">2020-01-24T21:02:00Z</dcterms:created>
  <dcterms:modified xsi:type="dcterms:W3CDTF">2020-01-24T21:02:00Z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vt:lpwstr>
  </property>
  <property fmtid="{D5CDD505-2E9C-101B-9397-08002B2CF9AE}" pid="4" name="LastSaved">
    <vt:filetime>2020-01-17T00:00:00Z</vt:filetime>
  </property>
  <property fmtid="{D5CDD505-2E9C-101B-9397-08002B2CF9AE}" pid="5" name="ContentTypeId">
    <vt:lpwstr>0x01010057DC98171ABF41439B409D0A1DDFBE39</vt:lpwstr>
  </property>
</Properties>
</file>